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55" w:rsidRDefault="00117790" w:rsidP="00660855">
      <w:pPr>
        <w:jc w:val="center"/>
        <w:rPr>
          <w:color w:val="1F497D"/>
          <w:sz w:val="28"/>
          <w:szCs w:val="28"/>
        </w:rPr>
      </w:pPr>
      <w:r w:rsidRPr="00660855">
        <w:rPr>
          <w:color w:val="1F497D"/>
          <w:sz w:val="28"/>
          <w:szCs w:val="28"/>
          <w:lang w:val="en-US"/>
        </w:rPr>
        <w:t>Dissemination of the results from the work on</w:t>
      </w:r>
    </w:p>
    <w:p w:rsidR="00660855" w:rsidRDefault="00117790" w:rsidP="00660855">
      <w:pPr>
        <w:jc w:val="center"/>
        <w:rPr>
          <w:rFonts w:ascii="Calibri" w:hAnsi="Calibri" w:cs="Calibri"/>
          <w:color w:val="1F497D"/>
          <w:sz w:val="22"/>
          <w:szCs w:val="22"/>
        </w:rPr>
      </w:pPr>
      <w:r w:rsidRPr="00660855">
        <w:rPr>
          <w:color w:val="1F497D"/>
          <w:sz w:val="28"/>
          <w:szCs w:val="28"/>
          <w:lang w:val="en-US"/>
        </w:rPr>
        <w:t xml:space="preserve"> “Analysis of the Present State of Affairs and Mapping</w:t>
      </w:r>
      <w:r w:rsidRPr="00117790">
        <w:rPr>
          <w:rFonts w:ascii="Calibri" w:hAnsi="Calibri" w:cs="Calibri"/>
          <w:color w:val="1F497D"/>
          <w:sz w:val="22"/>
          <w:szCs w:val="22"/>
          <w:lang w:val="en-US"/>
        </w:rPr>
        <w:t xml:space="preserve"> </w:t>
      </w:r>
    </w:p>
    <w:p w:rsidR="00660855" w:rsidRPr="00660855" w:rsidRDefault="00660855" w:rsidP="00660855">
      <w:pPr>
        <w:jc w:val="center"/>
        <w:rPr>
          <w:color w:val="1F497D"/>
        </w:rPr>
      </w:pPr>
    </w:p>
    <w:p w:rsidR="00660855" w:rsidRPr="00660855" w:rsidRDefault="00660855" w:rsidP="00660855">
      <w:pPr>
        <w:jc w:val="center"/>
        <w:rPr>
          <w:color w:val="1F497D"/>
        </w:rPr>
      </w:pPr>
    </w:p>
    <w:p w:rsidR="00117790" w:rsidRPr="00660855" w:rsidRDefault="00117790" w:rsidP="00660855">
      <w:pPr>
        <w:rPr>
          <w:color w:val="1F497D"/>
          <w:lang w:val="en-US"/>
        </w:rPr>
      </w:pPr>
      <w:r w:rsidRPr="00660855">
        <w:rPr>
          <w:color w:val="1F497D"/>
          <w:lang w:val="en-US"/>
        </w:rPr>
        <w:t>Trends of Innovation Development in the ICT Sector”:</w:t>
      </w:r>
    </w:p>
    <w:p w:rsidR="00117790" w:rsidRPr="00660855" w:rsidRDefault="00117790" w:rsidP="00117790">
      <w:pPr>
        <w:pStyle w:val="ListParagraph"/>
        <w:numPr>
          <w:ilvl w:val="0"/>
          <w:numId w:val="1"/>
        </w:numPr>
        <w:rPr>
          <w:color w:val="1F497D"/>
          <w:lang w:val="en-US"/>
        </w:rPr>
      </w:pPr>
      <w:r w:rsidRPr="00660855">
        <w:rPr>
          <w:color w:val="1F497D"/>
          <w:lang w:val="en-US"/>
        </w:rPr>
        <w:t xml:space="preserve">Draft version of the </w:t>
      </w:r>
      <w:r w:rsidR="00916CD9" w:rsidRPr="00660855">
        <w:rPr>
          <w:color w:val="1F497D"/>
          <w:lang w:val="en-US"/>
        </w:rPr>
        <w:t xml:space="preserve">final </w:t>
      </w:r>
      <w:r w:rsidRPr="00660855">
        <w:rPr>
          <w:color w:val="1F497D"/>
          <w:lang w:val="en-US"/>
        </w:rPr>
        <w:t xml:space="preserve">report was published on the Ministry of Transport, information technologies and communications website </w:t>
      </w:r>
      <w:hyperlink r:id="rId8" w:history="1">
        <w:r w:rsidRPr="00660855">
          <w:rPr>
            <w:rStyle w:val="Hyperlink"/>
          </w:rPr>
          <w:t>http://www.mtitc.government.bg/upload/docs/Innovations_in_ICT_report.pdf</w:t>
        </w:r>
      </w:hyperlink>
    </w:p>
    <w:p w:rsidR="00C046B3" w:rsidRPr="00660855" w:rsidRDefault="00117790" w:rsidP="00C046B3">
      <w:pPr>
        <w:pStyle w:val="ListParagraph"/>
        <w:numPr>
          <w:ilvl w:val="0"/>
          <w:numId w:val="1"/>
        </w:numPr>
        <w:rPr>
          <w:color w:val="1F497D"/>
          <w:lang w:val="en-US"/>
        </w:rPr>
      </w:pPr>
      <w:r w:rsidRPr="00660855">
        <w:rPr>
          <w:color w:val="1F497D"/>
          <w:lang w:val="en-US"/>
        </w:rPr>
        <w:t xml:space="preserve">With the permission of the ITCC, </w:t>
      </w:r>
      <w:r w:rsidR="009D6C0B" w:rsidRPr="00660855">
        <w:rPr>
          <w:color w:val="1F497D"/>
          <w:lang w:val="en-US"/>
        </w:rPr>
        <w:t xml:space="preserve">an extended version of a part of </w:t>
      </w:r>
      <w:r w:rsidRPr="00660855">
        <w:rPr>
          <w:color w:val="1F497D"/>
          <w:lang w:val="en-US"/>
        </w:rPr>
        <w:t xml:space="preserve">the final report </w:t>
      </w:r>
      <w:r w:rsidR="009D6C0B" w:rsidRPr="00660855">
        <w:rPr>
          <w:color w:val="1F497D"/>
          <w:lang w:val="en-US"/>
        </w:rPr>
        <w:t xml:space="preserve">was </w:t>
      </w:r>
      <w:r w:rsidRPr="00660855">
        <w:rPr>
          <w:color w:val="1F497D"/>
          <w:lang w:val="en-US"/>
        </w:rPr>
        <w:t>published</w:t>
      </w:r>
      <w:r w:rsidR="009D6C0B" w:rsidRPr="00660855">
        <w:rPr>
          <w:color w:val="1F497D"/>
          <w:lang w:val="en-US"/>
        </w:rPr>
        <w:t xml:space="preserve"> under chapter “Information and communication technologies” (pp. 57 - 73) of the annual report Innovation.bg 2012 (available both on paper and online in Bulgarian</w:t>
      </w:r>
      <w:r w:rsidR="009D6C0B" w:rsidRPr="00660855">
        <w:rPr>
          <w:rStyle w:val="FootnoteReference"/>
          <w:color w:val="1F497D"/>
          <w:lang w:val="en-US"/>
        </w:rPr>
        <w:footnoteReference w:id="1"/>
      </w:r>
      <w:r w:rsidR="009D6C0B" w:rsidRPr="00660855">
        <w:rPr>
          <w:color w:val="1F497D"/>
          <w:lang w:val="en-US"/>
        </w:rPr>
        <w:t xml:space="preserve"> and English</w:t>
      </w:r>
      <w:r w:rsidR="009D6C0B" w:rsidRPr="00660855">
        <w:rPr>
          <w:rStyle w:val="FootnoteReference"/>
          <w:color w:val="1F497D"/>
          <w:lang w:val="en-US"/>
        </w:rPr>
        <w:footnoteReference w:id="2"/>
      </w:r>
      <w:r w:rsidR="009D6C0B" w:rsidRPr="00660855">
        <w:rPr>
          <w:color w:val="1F497D"/>
          <w:lang w:val="en-US"/>
        </w:rPr>
        <w:t xml:space="preserve"> language). </w:t>
      </w:r>
    </w:p>
    <w:p w:rsidR="00C046B3" w:rsidRPr="00660855" w:rsidRDefault="00C046B3" w:rsidP="00C046B3">
      <w:pPr>
        <w:pStyle w:val="ListParagraph"/>
        <w:numPr>
          <w:ilvl w:val="1"/>
          <w:numId w:val="1"/>
        </w:numPr>
        <w:rPr>
          <w:color w:val="1F497D"/>
          <w:lang w:val="en-US"/>
        </w:rPr>
      </w:pPr>
      <w:r w:rsidRPr="00660855">
        <w:rPr>
          <w:color w:val="1F497D"/>
          <w:lang w:val="en-US"/>
        </w:rPr>
        <w:t xml:space="preserve">The chapter on “ICT” was sent to Mr. </w:t>
      </w:r>
      <w:proofErr w:type="spellStart"/>
      <w:r w:rsidRPr="00660855">
        <w:rPr>
          <w:color w:val="1F497D"/>
          <w:lang w:val="en-US"/>
        </w:rPr>
        <w:t>Mandmets</w:t>
      </w:r>
      <w:proofErr w:type="spellEnd"/>
      <w:r w:rsidRPr="00660855">
        <w:rPr>
          <w:color w:val="1F497D"/>
          <w:lang w:val="en-US"/>
        </w:rPr>
        <w:t>, Head of Unit “Bulgaria” in the DG REGIO (DG REGIO I2), EC, and received very positive feedback</w:t>
      </w:r>
    </w:p>
    <w:p w:rsidR="00C046B3" w:rsidRPr="00660855" w:rsidRDefault="00C046B3" w:rsidP="00C046B3">
      <w:pPr>
        <w:pStyle w:val="ListParagraph"/>
        <w:numPr>
          <w:ilvl w:val="1"/>
          <w:numId w:val="1"/>
        </w:numPr>
        <w:rPr>
          <w:color w:val="1F497D"/>
          <w:lang w:val="en-US"/>
        </w:rPr>
      </w:pPr>
      <w:r w:rsidRPr="00660855">
        <w:rPr>
          <w:color w:val="1F497D"/>
          <w:lang w:val="en-US"/>
        </w:rPr>
        <w:t xml:space="preserve">Innovation.bg 2012 report was disseminated to all international ARC Fund partners, including different EC institutions and the European Parliament, international think-tanks, </w:t>
      </w:r>
      <w:proofErr w:type="gramStart"/>
      <w:r w:rsidRPr="00660855">
        <w:rPr>
          <w:color w:val="1F497D"/>
          <w:lang w:val="en-US"/>
        </w:rPr>
        <w:t>major</w:t>
      </w:r>
      <w:proofErr w:type="gramEnd"/>
      <w:r w:rsidRPr="00660855">
        <w:rPr>
          <w:color w:val="1F497D"/>
          <w:lang w:val="en-US"/>
        </w:rPr>
        <w:t xml:space="preserve"> European and US universities, etc.</w:t>
      </w:r>
    </w:p>
    <w:p w:rsidR="009D6C0B" w:rsidRPr="00660855" w:rsidRDefault="009D6C0B" w:rsidP="009D6C0B">
      <w:pPr>
        <w:pStyle w:val="ListParagraph"/>
        <w:numPr>
          <w:ilvl w:val="0"/>
          <w:numId w:val="1"/>
        </w:numPr>
        <w:rPr>
          <w:color w:val="1F497D"/>
          <w:lang w:val="en-US"/>
        </w:rPr>
      </w:pPr>
      <w:r w:rsidRPr="00660855">
        <w:rPr>
          <w:color w:val="1F497D"/>
          <w:lang w:val="en-US"/>
        </w:rPr>
        <w:t>The results from the project were presented during at the Eight National Innovation Forum 2012, held on December18th, 2012 in Sofia, Bulgaria under the auspices of the President of the Republic of Bulgaria and co-</w:t>
      </w:r>
      <w:r w:rsidR="001B7514" w:rsidRPr="00660855">
        <w:rPr>
          <w:color w:val="1F497D"/>
          <w:lang w:val="en-US"/>
        </w:rPr>
        <w:t>organized</w:t>
      </w:r>
      <w:r w:rsidRPr="00660855">
        <w:rPr>
          <w:color w:val="1F497D"/>
          <w:lang w:val="en-US"/>
        </w:rPr>
        <w:t xml:space="preserve"> by the Applied Research and Communications Fund, </w:t>
      </w:r>
      <w:r w:rsidR="001B7514" w:rsidRPr="00660855">
        <w:rPr>
          <w:color w:val="1F497D"/>
          <w:lang w:val="en-US"/>
        </w:rPr>
        <w:t>Enterprise</w:t>
      </w:r>
      <w:r w:rsidRPr="00660855">
        <w:rPr>
          <w:color w:val="1F497D"/>
          <w:lang w:val="en-US"/>
        </w:rPr>
        <w:t xml:space="preserve"> Europe Network – Bulgaria and the Ministry of Economy, Energy and Tourism with the support of the Representation of the European Commission in Bulgaria. </w:t>
      </w:r>
    </w:p>
    <w:p w:rsidR="004500FB" w:rsidRPr="00660855" w:rsidRDefault="009D6C0B" w:rsidP="004500FB">
      <w:pPr>
        <w:pStyle w:val="ListParagraph"/>
        <w:numPr>
          <w:ilvl w:val="0"/>
          <w:numId w:val="1"/>
        </w:numPr>
        <w:rPr>
          <w:color w:val="1F497D"/>
          <w:lang w:val="en-US"/>
        </w:rPr>
      </w:pPr>
      <w:r w:rsidRPr="00660855">
        <w:rPr>
          <w:color w:val="1F497D"/>
          <w:lang w:val="en-US"/>
        </w:rPr>
        <w:t>Results from the report were used in the preparation of the National Scoreboard Newsletter</w:t>
      </w:r>
      <w:r w:rsidR="00263AB4" w:rsidRPr="00660855">
        <w:rPr>
          <w:color w:val="1F497D"/>
          <w:lang w:val="en-US"/>
        </w:rPr>
        <w:t xml:space="preserve"> on </w:t>
      </w:r>
      <w:r w:rsidRPr="00660855">
        <w:rPr>
          <w:color w:val="1F497D"/>
          <w:lang w:val="en-US"/>
        </w:rPr>
        <w:t>“ICT”</w:t>
      </w:r>
      <w:r w:rsidR="00263AB4" w:rsidRPr="00660855">
        <w:rPr>
          <w:color w:val="1F497D"/>
          <w:lang w:val="en-US"/>
        </w:rPr>
        <w:t xml:space="preserve">, </w:t>
      </w:r>
      <w:r w:rsidR="00967A24" w:rsidRPr="00660855">
        <w:rPr>
          <w:color w:val="1F497D"/>
          <w:lang w:val="en-US"/>
        </w:rPr>
        <w:t xml:space="preserve">as </w:t>
      </w:r>
      <w:r w:rsidR="00263AB4" w:rsidRPr="00660855">
        <w:rPr>
          <w:color w:val="1F497D"/>
          <w:lang w:val="en-US"/>
        </w:rPr>
        <w:t xml:space="preserve">part of 12 </w:t>
      </w:r>
      <w:proofErr w:type="spellStart"/>
      <w:r w:rsidR="00263AB4" w:rsidRPr="00660855">
        <w:rPr>
          <w:color w:val="1F497D"/>
          <w:lang w:val="en-US"/>
        </w:rPr>
        <w:t>sec</w:t>
      </w:r>
      <w:r w:rsidR="00967A24" w:rsidRPr="00660855">
        <w:rPr>
          <w:color w:val="1F497D"/>
          <w:lang w:val="en-US"/>
        </w:rPr>
        <w:t>toral</w:t>
      </w:r>
      <w:proofErr w:type="spellEnd"/>
      <w:r w:rsidR="00967A24" w:rsidRPr="00660855">
        <w:rPr>
          <w:color w:val="1F497D"/>
          <w:lang w:val="en-US"/>
        </w:rPr>
        <w:t xml:space="preserve"> newsletters, published and disseminated under the project “Science and Industry”</w:t>
      </w:r>
      <w:r w:rsidR="0089481F" w:rsidRPr="00660855">
        <w:rPr>
          <w:color w:val="1F497D"/>
          <w:lang w:val="en-US"/>
        </w:rPr>
        <w:t xml:space="preserve"> of the Ministry of Education, Youth and Science. The newsletters were disseminated to all ministries and state agencies, public and private universities and research institutes, branch and professional associations in the respective economic sectors, etc.</w:t>
      </w:r>
    </w:p>
    <w:p w:rsidR="0089481F" w:rsidRPr="00660855" w:rsidRDefault="0089481F" w:rsidP="009D6C0B">
      <w:pPr>
        <w:pStyle w:val="ListParagraph"/>
        <w:numPr>
          <w:ilvl w:val="0"/>
          <w:numId w:val="1"/>
        </w:numPr>
        <w:rPr>
          <w:color w:val="1F497D"/>
          <w:lang w:val="en-US"/>
        </w:rPr>
      </w:pPr>
      <w:r w:rsidRPr="00660855">
        <w:rPr>
          <w:color w:val="1F497D"/>
          <w:lang w:val="en-US"/>
        </w:rPr>
        <w:t xml:space="preserve">The reports’ results and conclusions were discussed with various policy makers and experts at a series of working meetings </w:t>
      </w:r>
      <w:r w:rsidR="00CA354E" w:rsidRPr="00660855">
        <w:rPr>
          <w:color w:val="1F497D"/>
          <w:lang w:val="en-US"/>
        </w:rPr>
        <w:t xml:space="preserve">with representatives of the Presidency, the Ministry of Economy, Energy and Tourism, the CEO of the Sofia Tech Park, </w:t>
      </w:r>
      <w:r w:rsidR="00916CD9" w:rsidRPr="00660855">
        <w:rPr>
          <w:color w:val="1F497D"/>
          <w:lang w:val="en-US"/>
        </w:rPr>
        <w:t xml:space="preserve">the World Bank in Bulgaria, </w:t>
      </w:r>
      <w:r w:rsidR="00CA354E" w:rsidRPr="00660855">
        <w:rPr>
          <w:color w:val="1F497D"/>
          <w:lang w:val="en-US"/>
        </w:rPr>
        <w:t>etc.</w:t>
      </w:r>
    </w:p>
    <w:p w:rsidR="000B5CD4" w:rsidRPr="00660855" w:rsidRDefault="000B5CD4" w:rsidP="009D6C0B">
      <w:pPr>
        <w:pStyle w:val="ListParagraph"/>
        <w:numPr>
          <w:ilvl w:val="0"/>
          <w:numId w:val="1"/>
        </w:numPr>
        <w:rPr>
          <w:color w:val="1F497D"/>
          <w:lang w:val="en-US"/>
        </w:rPr>
      </w:pPr>
      <w:r w:rsidRPr="00660855">
        <w:rPr>
          <w:color w:val="1F497D"/>
          <w:lang w:val="en-US"/>
        </w:rPr>
        <w:t xml:space="preserve">Report’s results and data were used in </w:t>
      </w:r>
      <w:r w:rsidR="009D6096" w:rsidRPr="00660855">
        <w:rPr>
          <w:color w:val="1F497D"/>
          <w:lang w:val="en-US"/>
        </w:rPr>
        <w:t xml:space="preserve">the meeting of Mr. </w:t>
      </w:r>
      <w:proofErr w:type="spellStart"/>
      <w:r w:rsidR="009D6096" w:rsidRPr="00660855">
        <w:rPr>
          <w:color w:val="1F497D"/>
          <w:lang w:val="en-US"/>
        </w:rPr>
        <w:t>Todor</w:t>
      </w:r>
      <w:proofErr w:type="spellEnd"/>
      <w:r w:rsidR="009D6096" w:rsidRPr="00660855">
        <w:rPr>
          <w:color w:val="1F497D"/>
          <w:lang w:val="en-US"/>
        </w:rPr>
        <w:t xml:space="preserve"> </w:t>
      </w:r>
      <w:proofErr w:type="spellStart"/>
      <w:r w:rsidR="009D6096" w:rsidRPr="00660855">
        <w:rPr>
          <w:color w:val="1F497D"/>
          <w:lang w:val="en-US"/>
        </w:rPr>
        <w:t>Galev</w:t>
      </w:r>
      <w:proofErr w:type="spellEnd"/>
      <w:r w:rsidR="009D6096" w:rsidRPr="00660855">
        <w:rPr>
          <w:color w:val="1F497D"/>
          <w:lang w:val="en-US"/>
        </w:rPr>
        <w:t xml:space="preserve"> with the representatives of two South-Korean companies</w:t>
      </w:r>
      <w:r w:rsidR="00C24DC0" w:rsidRPr="00660855">
        <w:rPr>
          <w:color w:val="1F497D"/>
          <w:lang w:val="en-US"/>
        </w:rPr>
        <w:t xml:space="preserve"> (KT &amp; Daewoo)</w:t>
      </w:r>
      <w:r w:rsidR="009D6096" w:rsidRPr="00660855">
        <w:rPr>
          <w:color w:val="1F497D"/>
          <w:lang w:val="en-US"/>
        </w:rPr>
        <w:t>, organized on behalf of the COTRA office</w:t>
      </w:r>
      <w:r w:rsidR="00C24DC0" w:rsidRPr="00660855">
        <w:rPr>
          <w:color w:val="1F497D"/>
          <w:lang w:val="en-US"/>
        </w:rPr>
        <w:t xml:space="preserve"> in Bulgaria. </w:t>
      </w:r>
      <w:bookmarkStart w:id="0" w:name="_GoBack"/>
      <w:bookmarkEnd w:id="0"/>
    </w:p>
    <w:p w:rsidR="00CA354E" w:rsidRPr="00660855" w:rsidRDefault="00CA354E" w:rsidP="009D6C0B">
      <w:pPr>
        <w:pStyle w:val="ListParagraph"/>
        <w:numPr>
          <w:ilvl w:val="0"/>
          <w:numId w:val="1"/>
        </w:numPr>
        <w:rPr>
          <w:color w:val="1F497D"/>
          <w:lang w:val="en-US"/>
        </w:rPr>
      </w:pPr>
      <w:r w:rsidRPr="00660855">
        <w:rPr>
          <w:color w:val="1F497D"/>
          <w:lang w:val="en-US"/>
        </w:rPr>
        <w:t>ARC Fund commented the draft version of the updated National strategy on broadband development in Bulgaria</w:t>
      </w:r>
      <w:r w:rsidR="00916CD9" w:rsidRPr="00660855">
        <w:rPr>
          <w:color w:val="1F497D"/>
          <w:lang w:val="en-US"/>
        </w:rPr>
        <w:t>, using part of the analyses and data, collected during the report preparation.</w:t>
      </w:r>
    </w:p>
    <w:p w:rsidR="00916CD9" w:rsidRPr="00660855" w:rsidRDefault="001C6CD9" w:rsidP="00916CD9">
      <w:pPr>
        <w:pStyle w:val="ListParagraph"/>
        <w:numPr>
          <w:ilvl w:val="0"/>
          <w:numId w:val="1"/>
        </w:numPr>
        <w:rPr>
          <w:color w:val="1F497D"/>
          <w:lang w:val="en-US"/>
        </w:rPr>
      </w:pPr>
      <w:r w:rsidRPr="00660855">
        <w:rPr>
          <w:color w:val="1F497D"/>
          <w:lang w:val="en-US"/>
        </w:rPr>
        <w:t xml:space="preserve">The chapters of the </w:t>
      </w:r>
      <w:r w:rsidR="00916CD9" w:rsidRPr="00660855">
        <w:rPr>
          <w:color w:val="1F497D"/>
          <w:lang w:val="en-US"/>
        </w:rPr>
        <w:t>report were sent as background working papers (non-publicly disclosed) to the members of the Enterprise Europe Network</w:t>
      </w:r>
      <w:r w:rsidR="00916CD9" w:rsidRPr="00660855">
        <w:rPr>
          <w:rStyle w:val="FootnoteReference"/>
          <w:color w:val="1F497D"/>
          <w:lang w:val="en-US"/>
        </w:rPr>
        <w:footnoteReference w:id="3"/>
      </w:r>
      <w:r w:rsidR="00916CD9" w:rsidRPr="00660855">
        <w:rPr>
          <w:color w:val="1F497D"/>
          <w:lang w:val="en-US"/>
        </w:rPr>
        <w:t xml:space="preserve"> – the biggest EU network, offe</w:t>
      </w:r>
      <w:r w:rsidRPr="00660855">
        <w:rPr>
          <w:color w:val="1F497D"/>
          <w:lang w:val="en-US"/>
        </w:rPr>
        <w:t>ring support to SMEs in Europe</w:t>
      </w:r>
    </w:p>
    <w:p w:rsidR="004500FB" w:rsidRPr="00660855" w:rsidRDefault="004500FB" w:rsidP="000B5CD4">
      <w:pPr>
        <w:pStyle w:val="ListParagraph"/>
        <w:numPr>
          <w:ilvl w:val="0"/>
          <w:numId w:val="1"/>
        </w:numPr>
        <w:rPr>
          <w:color w:val="1F497D"/>
          <w:lang w:val="en-US"/>
        </w:rPr>
      </w:pPr>
      <w:r w:rsidRPr="00660855">
        <w:rPr>
          <w:color w:val="1F497D"/>
          <w:lang w:val="en-US"/>
        </w:rPr>
        <w:t>Project’s r</w:t>
      </w:r>
      <w:r w:rsidR="000B5CD4" w:rsidRPr="00660855">
        <w:rPr>
          <w:color w:val="1F497D"/>
          <w:lang w:val="en-US"/>
        </w:rPr>
        <w:t xml:space="preserve">esults were used in the preparation of the paper, presented at the International conference “Bulgaria 2020 in Europe 2020”, held on 25.10.2012, organized by the </w:t>
      </w:r>
      <w:r w:rsidR="00590BB5">
        <w:rPr>
          <w:color w:val="1F497D"/>
          <w:lang w:val="en-US"/>
        </w:rPr>
        <w:t>“</w:t>
      </w:r>
      <w:proofErr w:type="spellStart"/>
      <w:r w:rsidR="000B5CD4" w:rsidRPr="00660855">
        <w:rPr>
          <w:color w:val="1F497D"/>
          <w:lang w:val="en-US"/>
        </w:rPr>
        <w:t>Konrad</w:t>
      </w:r>
      <w:proofErr w:type="spellEnd"/>
      <w:r w:rsidR="000B5CD4" w:rsidRPr="00660855">
        <w:rPr>
          <w:color w:val="1F497D"/>
          <w:lang w:val="en-US"/>
        </w:rPr>
        <w:t xml:space="preserve"> Adenauer </w:t>
      </w:r>
      <w:proofErr w:type="spellStart"/>
      <w:r w:rsidR="000B5CD4" w:rsidRPr="00660855">
        <w:rPr>
          <w:color w:val="1F497D"/>
          <w:lang w:val="en-US"/>
        </w:rPr>
        <w:t>Stiftung</w:t>
      </w:r>
      <w:proofErr w:type="spellEnd"/>
      <w:r w:rsidR="00590BB5">
        <w:rPr>
          <w:color w:val="1F497D"/>
          <w:lang w:val="en-US"/>
        </w:rPr>
        <w:t>”</w:t>
      </w:r>
      <w:r w:rsidR="000B5CD4" w:rsidRPr="00660855">
        <w:rPr>
          <w:color w:val="1F497D"/>
          <w:lang w:val="en-US"/>
        </w:rPr>
        <w:t xml:space="preserve">, Bulgarian Academy of Sciences and </w:t>
      </w:r>
      <w:r w:rsidR="000B5CD4" w:rsidRPr="00660855">
        <w:rPr>
          <w:color w:val="1F497D"/>
          <w:lang w:val="en-US"/>
        </w:rPr>
        <w:lastRenderedPageBreak/>
        <w:t xml:space="preserve">Jobs.bg (Agenda available at </w:t>
      </w:r>
      <w:hyperlink r:id="rId9" w:history="1">
        <w:r w:rsidR="000B5CD4" w:rsidRPr="00660855">
          <w:rPr>
            <w:rStyle w:val="Hyperlink"/>
            <w:lang w:val="en-US"/>
          </w:rPr>
          <w:t>http://www.bas.bg/fce/001/0079/files/Programa_16_Okt_2.pdf</w:t>
        </w:r>
      </w:hyperlink>
      <w:r w:rsidR="000B5CD4" w:rsidRPr="00660855">
        <w:rPr>
          <w:color w:val="1F497D"/>
          <w:lang w:val="en-US"/>
        </w:rPr>
        <w:t>)</w:t>
      </w:r>
    </w:p>
    <w:p w:rsidR="0026169E" w:rsidRPr="00660855" w:rsidRDefault="0026169E" w:rsidP="00916CD9">
      <w:pPr>
        <w:pStyle w:val="ListParagraph"/>
        <w:numPr>
          <w:ilvl w:val="0"/>
          <w:numId w:val="1"/>
        </w:numPr>
        <w:rPr>
          <w:color w:val="1F497D"/>
          <w:lang w:val="en-US"/>
        </w:rPr>
      </w:pPr>
      <w:r w:rsidRPr="00660855">
        <w:rPr>
          <w:color w:val="1F497D"/>
          <w:lang w:val="en-US"/>
        </w:rPr>
        <w:t>Media outreach – the results, data collected and conclusions of the report were used in several media items (articles and interviews), prepared with the support of project staff</w:t>
      </w:r>
      <w:r w:rsidR="004500FB" w:rsidRPr="00660855">
        <w:rPr>
          <w:color w:val="1F497D"/>
          <w:lang w:val="en-US"/>
        </w:rPr>
        <w:t xml:space="preserve">. Selected recent </w:t>
      </w:r>
      <w:r w:rsidRPr="00660855">
        <w:rPr>
          <w:color w:val="1F497D"/>
          <w:lang w:val="en-US"/>
        </w:rPr>
        <w:t>items listed below:</w:t>
      </w:r>
    </w:p>
    <w:p w:rsidR="0026169E" w:rsidRPr="00660855" w:rsidRDefault="0026169E" w:rsidP="0026169E">
      <w:pPr>
        <w:pStyle w:val="ListParagraph"/>
        <w:numPr>
          <w:ilvl w:val="1"/>
          <w:numId w:val="1"/>
        </w:numPr>
        <w:rPr>
          <w:color w:val="1F497D"/>
          <w:lang w:val="en-US"/>
        </w:rPr>
      </w:pPr>
      <w:r w:rsidRPr="00660855">
        <w:rPr>
          <w:color w:val="1F497D"/>
          <w:lang w:val="en-US"/>
        </w:rPr>
        <w:t xml:space="preserve">“In Bulgaria will remain 10-15 ICPs”, CAPITAL Weekly, 27.04.2012, </w:t>
      </w:r>
      <w:hyperlink r:id="rId10" w:history="1">
        <w:r w:rsidRPr="00660855">
          <w:rPr>
            <w:rStyle w:val="Hyperlink"/>
            <w:lang w:val="en-US"/>
          </w:rPr>
          <w:t>http://www.capital.bg/biznes/kompanii/2012/04/27/1816452_todor_ialumov_v_bulgariia_na_pazara_shte_ostanat_10-15/</w:t>
        </w:r>
      </w:hyperlink>
    </w:p>
    <w:p w:rsidR="0026169E" w:rsidRPr="00660855" w:rsidRDefault="004500FB" w:rsidP="004500FB">
      <w:pPr>
        <w:pStyle w:val="ListParagraph"/>
        <w:numPr>
          <w:ilvl w:val="1"/>
          <w:numId w:val="1"/>
        </w:numPr>
        <w:rPr>
          <w:color w:val="1F497D"/>
          <w:lang w:val="en-US"/>
        </w:rPr>
      </w:pPr>
      <w:r w:rsidRPr="00660855">
        <w:rPr>
          <w:color w:val="1F497D"/>
          <w:lang w:val="en-US"/>
        </w:rPr>
        <w:t xml:space="preserve">“The broadband internet is not a problem for Bulgaria”, Engineering and the city newspaper, 21.01.2013, </w:t>
      </w:r>
      <w:hyperlink r:id="rId11" w:history="1">
        <w:r w:rsidRPr="00660855">
          <w:rPr>
            <w:rStyle w:val="Hyperlink"/>
            <w:lang w:val="en-US"/>
          </w:rPr>
          <w:t>http://stroitelstvo.info/show.php?storyid=1987738</w:t>
        </w:r>
      </w:hyperlink>
      <w:r w:rsidRPr="00660855">
        <w:rPr>
          <w:color w:val="1F497D"/>
          <w:lang w:val="en-US"/>
        </w:rPr>
        <w:t xml:space="preserve"> </w:t>
      </w:r>
    </w:p>
    <w:p w:rsidR="004500FB" w:rsidRPr="00660855" w:rsidRDefault="004500FB" w:rsidP="004500FB">
      <w:pPr>
        <w:pStyle w:val="ListParagraph"/>
        <w:numPr>
          <w:ilvl w:val="1"/>
          <w:numId w:val="1"/>
        </w:numPr>
        <w:rPr>
          <w:color w:val="1F497D"/>
          <w:lang w:val="en-US"/>
        </w:rPr>
      </w:pPr>
      <w:r w:rsidRPr="00660855">
        <w:rPr>
          <w:color w:val="1F497D"/>
          <w:lang w:val="en-US"/>
        </w:rPr>
        <w:t xml:space="preserve">“Fast internet for the rural regions”, News-sat, 26.10.2012, </w:t>
      </w:r>
      <w:hyperlink r:id="rId12" w:history="1">
        <w:r w:rsidRPr="00660855">
          <w:rPr>
            <w:rStyle w:val="Hyperlink"/>
            <w:lang w:val="en-US"/>
          </w:rPr>
          <w:t>http://www.news-sat.com/index.php/novini/drugi/lubopitno/item/1755-%D0%BF%D0%BE-%D0%B6%D0%B8%D1%86%D0%B0%D1%82%D0%B0-%D0%B1%D1%8A%D1%80%D0%B7-%D0%B8%D0%BD%D1%82%D0%B5%D1%80%D0%BD%D0%B5%D1%82-%D0%B7%D0%B0-%D1%81%D0%B5%D0%BB%D1%81%D0%BA%D0%B8%D1%82%D0%B5-%D1%80%D0%B0%D0%B9%D0%BE%D0%BD%D0%B8</w:t>
        </w:r>
      </w:hyperlink>
      <w:r w:rsidRPr="00660855">
        <w:rPr>
          <w:color w:val="1F497D"/>
          <w:lang w:val="en-US"/>
        </w:rPr>
        <w:t xml:space="preserve"> </w:t>
      </w:r>
    </w:p>
    <w:p w:rsidR="001B7514" w:rsidRPr="001B7514" w:rsidRDefault="001B7514" w:rsidP="001B7514">
      <w:pPr>
        <w:pStyle w:val="yiv4699055950msonormal"/>
        <w:numPr>
          <w:ilvl w:val="0"/>
          <w:numId w:val="1"/>
        </w:numPr>
      </w:pPr>
      <w:r w:rsidRPr="00660855">
        <w:rPr>
          <w:color w:val="1F497D"/>
          <w:lang w:val="en-US"/>
        </w:rPr>
        <w:t xml:space="preserve">The reports’ results and conclusions were discussed with various policy makers and experts at a series of </w:t>
      </w:r>
      <w:r>
        <w:rPr>
          <w:color w:val="1F497D"/>
          <w:lang w:val="en-US"/>
        </w:rPr>
        <w:t xml:space="preserve">publishing materials, especially published in: </w:t>
      </w:r>
      <w:hyperlink r:id="rId13" w:tgtFrame="_blank" w:history="1">
        <w:r>
          <w:rPr>
            <w:rStyle w:val="Hyperlink"/>
            <w:rFonts w:ascii="Calibri" w:hAnsi="Calibri"/>
            <w:sz w:val="22"/>
            <w:szCs w:val="22"/>
          </w:rPr>
          <w:t>http://s2b.mon.bg/index.php/national-thematic-bulletins</w:t>
        </w:r>
      </w:hyperlink>
      <w:r>
        <w:rPr>
          <w:rFonts w:ascii="Calibri" w:hAnsi="Calibri"/>
          <w:color w:val="1F497D"/>
          <w:sz w:val="22"/>
          <w:szCs w:val="22"/>
          <w:lang w:val="en-US"/>
        </w:rPr>
        <w:t>,</w:t>
      </w:r>
      <w:r>
        <w:rPr>
          <w:rFonts w:ascii="Calibri" w:hAnsi="Calibri"/>
          <w:color w:val="1F497D"/>
          <w:sz w:val="22"/>
          <w:szCs w:val="22"/>
        </w:rPr>
        <w:t xml:space="preserve"> </w:t>
      </w:r>
      <w:r w:rsidRPr="001B7514">
        <w:rPr>
          <w:color w:val="1F497D"/>
          <w:lang w:val="en-US"/>
        </w:rPr>
        <w:t xml:space="preserve">mostly in the part </w:t>
      </w:r>
      <w:r>
        <w:rPr>
          <w:color w:val="1F497D"/>
          <w:lang w:val="en-US"/>
        </w:rPr>
        <w:t>“</w:t>
      </w:r>
      <w:r w:rsidRPr="001B7514">
        <w:rPr>
          <w:color w:val="1F497D"/>
          <w:lang w:val="en-US"/>
        </w:rPr>
        <w:t>ITC</w:t>
      </w:r>
      <w:r>
        <w:rPr>
          <w:color w:val="1F497D"/>
          <w:lang w:val="en-US"/>
        </w:rPr>
        <w:t>”</w:t>
      </w:r>
      <w:r w:rsidRPr="001B7514">
        <w:rPr>
          <w:color w:val="1F497D"/>
          <w:lang w:val="en-US"/>
        </w:rPr>
        <w:t xml:space="preserve"> in bulletin N: 4, but also in bulletins NN 11 and 12</w:t>
      </w:r>
      <w:r>
        <w:rPr>
          <w:color w:val="1F497D"/>
          <w:lang w:val="en-US"/>
        </w:rPr>
        <w:t xml:space="preserve"> one can find some results published in the representations of some IT companies. See the enclosed bulletins.</w:t>
      </w:r>
    </w:p>
    <w:p w:rsidR="00117790" w:rsidRPr="00660855" w:rsidRDefault="00117790" w:rsidP="00117790">
      <w:pPr>
        <w:rPr>
          <w:color w:val="1F497D"/>
          <w:lang w:val="en-US"/>
        </w:rPr>
      </w:pPr>
    </w:p>
    <w:p w:rsidR="00117790" w:rsidRPr="00660855" w:rsidRDefault="00117790" w:rsidP="00117790">
      <w:pPr>
        <w:rPr>
          <w:color w:val="1F497D"/>
          <w:lang w:val="en-US"/>
        </w:rPr>
      </w:pPr>
    </w:p>
    <w:sectPr w:rsidR="00117790" w:rsidRPr="00660855" w:rsidSect="009E35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3E" w:rsidRDefault="00715C3E" w:rsidP="009D6C0B">
      <w:r>
        <w:separator/>
      </w:r>
    </w:p>
  </w:endnote>
  <w:endnote w:type="continuationSeparator" w:id="0">
    <w:p w:rsidR="00715C3E" w:rsidRDefault="00715C3E" w:rsidP="009D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3E" w:rsidRDefault="00715C3E" w:rsidP="009D6C0B">
      <w:r>
        <w:separator/>
      </w:r>
    </w:p>
  </w:footnote>
  <w:footnote w:type="continuationSeparator" w:id="0">
    <w:p w:rsidR="00715C3E" w:rsidRDefault="00715C3E" w:rsidP="009D6C0B">
      <w:r>
        <w:continuationSeparator/>
      </w:r>
    </w:p>
  </w:footnote>
  <w:footnote w:id="1">
    <w:p w:rsidR="009D6C0B" w:rsidRPr="00660855" w:rsidRDefault="009D6C0B">
      <w:pPr>
        <w:pStyle w:val="FootnoteText"/>
        <w:rPr>
          <w:sz w:val="24"/>
          <w:szCs w:val="24"/>
          <w:lang w:val="en-US"/>
        </w:rPr>
      </w:pPr>
      <w:r w:rsidRPr="00660855">
        <w:rPr>
          <w:rStyle w:val="FootnoteReference"/>
          <w:sz w:val="24"/>
          <w:szCs w:val="24"/>
        </w:rPr>
        <w:footnoteRef/>
      </w:r>
      <w:r w:rsidRPr="00660855">
        <w:rPr>
          <w:sz w:val="24"/>
          <w:szCs w:val="24"/>
        </w:rPr>
        <w:t xml:space="preserve"> </w:t>
      </w:r>
      <w:hyperlink r:id="rId1" w:history="1">
        <w:r w:rsidRPr="00660855">
          <w:rPr>
            <w:rStyle w:val="Hyperlink"/>
            <w:sz w:val="24"/>
            <w:szCs w:val="24"/>
          </w:rPr>
          <w:t>http://www.arcfund.net/arcartShowbg.php?id=16319</w:t>
        </w:r>
      </w:hyperlink>
      <w:r w:rsidRPr="00660855">
        <w:rPr>
          <w:sz w:val="24"/>
          <w:szCs w:val="24"/>
          <w:lang w:val="en-US"/>
        </w:rPr>
        <w:t xml:space="preserve"> </w:t>
      </w:r>
    </w:p>
  </w:footnote>
  <w:footnote w:id="2">
    <w:p w:rsidR="009D6C0B" w:rsidRPr="00660855" w:rsidRDefault="009D6C0B">
      <w:pPr>
        <w:pStyle w:val="FootnoteText"/>
        <w:rPr>
          <w:sz w:val="24"/>
          <w:szCs w:val="24"/>
          <w:lang w:val="en-US"/>
        </w:rPr>
      </w:pPr>
      <w:r w:rsidRPr="00660855">
        <w:rPr>
          <w:rStyle w:val="FootnoteReference"/>
          <w:sz w:val="24"/>
          <w:szCs w:val="24"/>
        </w:rPr>
        <w:footnoteRef/>
      </w:r>
      <w:r w:rsidRPr="00660855">
        <w:rPr>
          <w:sz w:val="24"/>
          <w:szCs w:val="24"/>
        </w:rPr>
        <w:t xml:space="preserve"> </w:t>
      </w:r>
      <w:hyperlink r:id="rId2" w:history="1">
        <w:r w:rsidRPr="00660855">
          <w:rPr>
            <w:rStyle w:val="Hyperlink"/>
            <w:sz w:val="24"/>
            <w:szCs w:val="24"/>
          </w:rPr>
          <w:t>http://www.arcfund.net/arcartShow.php?id=16320</w:t>
        </w:r>
      </w:hyperlink>
      <w:r w:rsidRPr="00660855">
        <w:rPr>
          <w:sz w:val="24"/>
          <w:szCs w:val="24"/>
          <w:lang w:val="en-US"/>
        </w:rPr>
        <w:t xml:space="preserve"> </w:t>
      </w:r>
    </w:p>
  </w:footnote>
  <w:footnote w:id="3">
    <w:p w:rsidR="00916CD9" w:rsidRPr="00660855" w:rsidRDefault="00916CD9">
      <w:pPr>
        <w:pStyle w:val="FootnoteText"/>
        <w:rPr>
          <w:sz w:val="24"/>
          <w:szCs w:val="24"/>
          <w:lang w:val="en-US"/>
        </w:rPr>
      </w:pPr>
      <w:r w:rsidRPr="00660855">
        <w:rPr>
          <w:rStyle w:val="FootnoteReference"/>
          <w:sz w:val="24"/>
          <w:szCs w:val="24"/>
        </w:rPr>
        <w:footnoteRef/>
      </w:r>
      <w:r w:rsidRPr="00660855">
        <w:rPr>
          <w:sz w:val="24"/>
          <w:szCs w:val="24"/>
        </w:rPr>
        <w:t xml:space="preserve"> </w:t>
      </w:r>
      <w:hyperlink r:id="rId3" w:history="1">
        <w:r w:rsidRPr="00660855">
          <w:rPr>
            <w:rStyle w:val="Hyperlink"/>
            <w:sz w:val="24"/>
            <w:szCs w:val="24"/>
          </w:rPr>
          <w:t>http://enterprise-europe-network.bg/en</w:t>
        </w:r>
      </w:hyperlink>
      <w:r w:rsidRPr="00660855">
        <w:rPr>
          <w:sz w:val="24"/>
          <w:szCs w:val="24"/>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0C30"/>
    <w:multiLevelType w:val="hybridMultilevel"/>
    <w:tmpl w:val="44BC773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17790"/>
    <w:rsid w:val="000B5CD4"/>
    <w:rsid w:val="00117790"/>
    <w:rsid w:val="001B7514"/>
    <w:rsid w:val="001C6CD9"/>
    <w:rsid w:val="001F6954"/>
    <w:rsid w:val="0026169E"/>
    <w:rsid w:val="00263AB4"/>
    <w:rsid w:val="004500FB"/>
    <w:rsid w:val="004837CE"/>
    <w:rsid w:val="00486770"/>
    <w:rsid w:val="005413C1"/>
    <w:rsid w:val="00590BB5"/>
    <w:rsid w:val="005A6212"/>
    <w:rsid w:val="00660855"/>
    <w:rsid w:val="00715C3E"/>
    <w:rsid w:val="00870D88"/>
    <w:rsid w:val="0089481F"/>
    <w:rsid w:val="00916CD9"/>
    <w:rsid w:val="00921CFD"/>
    <w:rsid w:val="00967A24"/>
    <w:rsid w:val="009D6096"/>
    <w:rsid w:val="009D6C0B"/>
    <w:rsid w:val="009E3584"/>
    <w:rsid w:val="00A928E3"/>
    <w:rsid w:val="00C046B3"/>
    <w:rsid w:val="00C24DC0"/>
    <w:rsid w:val="00CA354E"/>
    <w:rsid w:val="00D079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90"/>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90"/>
    <w:rPr>
      <w:color w:val="0000FF"/>
      <w:u w:val="single"/>
    </w:rPr>
  </w:style>
  <w:style w:type="paragraph" w:styleId="ListParagraph">
    <w:name w:val="List Paragraph"/>
    <w:basedOn w:val="Normal"/>
    <w:uiPriority w:val="34"/>
    <w:qFormat/>
    <w:rsid w:val="00117790"/>
    <w:pPr>
      <w:ind w:left="720"/>
      <w:contextualSpacing/>
    </w:pPr>
  </w:style>
  <w:style w:type="paragraph" w:styleId="FootnoteText">
    <w:name w:val="footnote text"/>
    <w:basedOn w:val="Normal"/>
    <w:link w:val="FootnoteTextChar"/>
    <w:uiPriority w:val="99"/>
    <w:semiHidden/>
    <w:unhideWhenUsed/>
    <w:rsid w:val="009D6C0B"/>
    <w:rPr>
      <w:sz w:val="20"/>
      <w:szCs w:val="20"/>
    </w:rPr>
  </w:style>
  <w:style w:type="character" w:customStyle="1" w:styleId="FootnoteTextChar">
    <w:name w:val="Footnote Text Char"/>
    <w:basedOn w:val="DefaultParagraphFont"/>
    <w:link w:val="FootnoteText"/>
    <w:uiPriority w:val="99"/>
    <w:semiHidden/>
    <w:rsid w:val="009D6C0B"/>
    <w:rPr>
      <w:rFonts w:ascii="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9D6C0B"/>
    <w:rPr>
      <w:vertAlign w:val="superscript"/>
    </w:rPr>
  </w:style>
  <w:style w:type="paragraph" w:customStyle="1" w:styleId="yiv4699055950msonormal">
    <w:name w:val="yiv4699055950msonormal"/>
    <w:basedOn w:val="Normal"/>
    <w:rsid w:val="001B751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90"/>
    <w:pPr>
      <w:spacing w:after="0" w:line="240" w:lineRule="auto"/>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790"/>
    <w:rPr>
      <w:color w:val="0000FF"/>
      <w:u w:val="single"/>
    </w:rPr>
  </w:style>
  <w:style w:type="paragraph" w:styleId="ListParagraph">
    <w:name w:val="List Paragraph"/>
    <w:basedOn w:val="Normal"/>
    <w:uiPriority w:val="34"/>
    <w:qFormat/>
    <w:rsid w:val="00117790"/>
    <w:pPr>
      <w:ind w:left="720"/>
      <w:contextualSpacing/>
    </w:pPr>
  </w:style>
  <w:style w:type="paragraph" w:styleId="FootnoteText">
    <w:name w:val="footnote text"/>
    <w:basedOn w:val="Normal"/>
    <w:link w:val="FootnoteTextChar"/>
    <w:uiPriority w:val="99"/>
    <w:semiHidden/>
    <w:unhideWhenUsed/>
    <w:rsid w:val="009D6C0B"/>
    <w:rPr>
      <w:sz w:val="20"/>
      <w:szCs w:val="20"/>
    </w:rPr>
  </w:style>
  <w:style w:type="character" w:customStyle="1" w:styleId="FootnoteTextChar">
    <w:name w:val="Footnote Text Char"/>
    <w:basedOn w:val="DefaultParagraphFont"/>
    <w:link w:val="FootnoteText"/>
    <w:uiPriority w:val="99"/>
    <w:semiHidden/>
    <w:rsid w:val="009D6C0B"/>
    <w:rPr>
      <w:rFonts w:ascii="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9D6C0B"/>
    <w:rPr>
      <w:vertAlign w:val="superscript"/>
    </w:rPr>
  </w:style>
</w:styles>
</file>

<file path=word/webSettings.xml><?xml version="1.0" encoding="utf-8"?>
<w:webSettings xmlns:r="http://schemas.openxmlformats.org/officeDocument/2006/relationships" xmlns:w="http://schemas.openxmlformats.org/wordprocessingml/2006/main">
  <w:divs>
    <w:div w:id="539123653">
      <w:bodyDiv w:val="1"/>
      <w:marLeft w:val="0"/>
      <w:marRight w:val="0"/>
      <w:marTop w:val="0"/>
      <w:marBottom w:val="0"/>
      <w:divBdr>
        <w:top w:val="none" w:sz="0" w:space="0" w:color="auto"/>
        <w:left w:val="none" w:sz="0" w:space="0" w:color="auto"/>
        <w:bottom w:val="none" w:sz="0" w:space="0" w:color="auto"/>
        <w:right w:val="none" w:sz="0" w:space="0" w:color="auto"/>
      </w:divBdr>
    </w:div>
    <w:div w:id="15869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titc.government.bg/upload/docs/Innovations_in_ICT_report.pdf" TargetMode="External"/><Relationship Id="rId13" Type="http://schemas.openxmlformats.org/officeDocument/2006/relationships/hyperlink" Target="http://s2b.mon.bg/index.php/national-thematic-bullet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sat.com/index.php/novini/drugi/lubopitno/item/1755-%D0%BF%D0%BE-%D0%B6%D0%B8%D1%86%D0%B0%D1%82%D0%B0-%D0%B1%D1%8A%D1%80%D0%B7-%D0%B8%D0%BD%D1%82%D0%B5%D1%80%D0%BD%D0%B5%D1%82-%D0%B7%D0%B0-%D1%81%D0%B5%D0%BB%D1%81%D0%BA%D0%B8%D1%82%D0%B5-%D1%80%D0%B0%D0%B9%D0%BE%D0%BD%D0%B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itelstvo.info/show.php?storyid=19877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pital.bg/biznes/kompanii/2012/04/27/1816452_todor_ialumov_v_bulgariia_na_pazara_shte_ostanat_10-15/" TargetMode="External"/><Relationship Id="rId4" Type="http://schemas.openxmlformats.org/officeDocument/2006/relationships/settings" Target="settings.xml"/><Relationship Id="rId9" Type="http://schemas.openxmlformats.org/officeDocument/2006/relationships/hyperlink" Target="http://www.bas.bg/fce/001/0079/files/Programa_16_Okt_2.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terprise-europe-network.bg/en" TargetMode="External"/><Relationship Id="rId2" Type="http://schemas.openxmlformats.org/officeDocument/2006/relationships/hyperlink" Target="http://www.arcfund.net/arcartShow.php?id=16320" TargetMode="External"/><Relationship Id="rId1" Type="http://schemas.openxmlformats.org/officeDocument/2006/relationships/hyperlink" Target="http://www.arcfund.net/arcartShowbg.php?id=16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059A-3B04-47DE-A302-50CF443F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Nedyu Popivanov</cp:lastModifiedBy>
  <cp:revision>2</cp:revision>
  <dcterms:created xsi:type="dcterms:W3CDTF">2013-06-19T08:24:00Z</dcterms:created>
  <dcterms:modified xsi:type="dcterms:W3CDTF">2013-06-19T08:24:00Z</dcterms:modified>
</cp:coreProperties>
</file>