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53AA" w:rsidRPr="00901599" w:rsidRDefault="009553AA" w:rsidP="003A6D3F">
      <w:pPr>
        <w:pStyle w:val="Caption"/>
        <w:ind w:right="277"/>
        <w:rPr>
          <w:rFonts w:ascii="Bookman Old Style" w:hAnsi="Bookman Old Style" w:cs="Arial"/>
          <w:sz w:val="52"/>
          <w:szCs w:val="52"/>
          <w:lang w:val="bg-BG"/>
        </w:rPr>
      </w:pPr>
      <w:r w:rsidRPr="00901599">
        <w:rPr>
          <w:rFonts w:ascii="Bookman Old Style" w:hAnsi="Bookman Old Style" w:cs="Arial"/>
          <w:sz w:val="52"/>
          <w:szCs w:val="52"/>
          <w:lang w:val="bg-BG"/>
        </w:rPr>
        <w:t>Отчет</w:t>
      </w:r>
    </w:p>
    <w:p w:rsidR="009553AA" w:rsidRPr="00901599" w:rsidRDefault="009553AA" w:rsidP="003A6D3F">
      <w:pPr>
        <w:pStyle w:val="Tableheading"/>
        <w:ind w:right="277"/>
        <w:jc w:val="right"/>
        <w:rPr>
          <w:rFonts w:ascii="Bookman Old Style" w:hAnsi="Bookman Old Style" w:cs="Arial"/>
          <w:sz w:val="20"/>
          <w:szCs w:val="20"/>
          <w:lang w:val="bg-BG"/>
        </w:rPr>
      </w:pPr>
    </w:p>
    <w:tbl>
      <w:tblPr>
        <w:tblW w:w="9962" w:type="dxa"/>
        <w:shd w:val="clear" w:color="auto" w:fill="15387F"/>
        <w:tblLayout w:type="fixed"/>
        <w:tblLook w:val="0000"/>
      </w:tblPr>
      <w:tblGrid>
        <w:gridCol w:w="9962"/>
      </w:tblGrid>
      <w:tr w:rsidR="009553AA" w:rsidRPr="00901599" w:rsidTr="00C300AC">
        <w:trPr>
          <w:trHeight w:val="310"/>
        </w:trPr>
        <w:tc>
          <w:tcPr>
            <w:tcW w:w="9962" w:type="dxa"/>
            <w:shd w:val="clear" w:color="auto" w:fill="15387F"/>
          </w:tcPr>
          <w:p w:rsidR="009553AA" w:rsidRPr="00901599" w:rsidRDefault="009553AA" w:rsidP="003A6D3F">
            <w:pPr>
              <w:framePr w:hSpace="181" w:wrap="around" w:vAnchor="text" w:hAnchor="margin" w:xAlign="center" w:y="1"/>
              <w:ind w:right="277"/>
              <w:rPr>
                <w:rFonts w:ascii="Bookman Old Style" w:hAnsi="Bookman Old Style" w:cs="Arial"/>
                <w:color w:val="C0C0C0"/>
                <w:sz w:val="20"/>
                <w:szCs w:val="20"/>
                <w:lang w:val="bg-BG"/>
              </w:rPr>
            </w:pPr>
          </w:p>
        </w:tc>
      </w:tr>
    </w:tbl>
    <w:p w:rsidR="009553AA" w:rsidRPr="00901599" w:rsidRDefault="009553AA" w:rsidP="003A6D3F">
      <w:pPr>
        <w:pStyle w:val="TOC2"/>
        <w:ind w:right="277"/>
        <w:rPr>
          <w:rFonts w:ascii="Bookman Old Style" w:hAnsi="Bookman Old Style" w:cs="Arial"/>
          <w:lang w:val="bg-BG"/>
        </w:rPr>
      </w:pPr>
    </w:p>
    <w:p w:rsidR="009553AA" w:rsidRPr="00901599" w:rsidRDefault="009553AA" w:rsidP="003A6D3F">
      <w:pPr>
        <w:ind w:right="277"/>
        <w:jc w:val="right"/>
        <w:rPr>
          <w:rFonts w:ascii="Bookman Old Style" w:hAnsi="Bookman Old Style" w:cs="Arial"/>
          <w:i/>
          <w:sz w:val="20"/>
          <w:szCs w:val="20"/>
          <w:lang w:val="bg-BG"/>
        </w:rPr>
      </w:pPr>
      <w:r w:rsidRPr="00901599">
        <w:rPr>
          <w:rFonts w:ascii="Bookman Old Style" w:hAnsi="Bookman Old Style" w:cs="Arial"/>
          <w:i/>
          <w:sz w:val="20"/>
          <w:szCs w:val="20"/>
          <w:lang w:val="bg-BG"/>
        </w:rPr>
        <w:t>към проект за моделиране на корпоративната архитектура на СУ „Св. Климент Охридски“</w:t>
      </w:r>
    </w:p>
    <w:p w:rsidR="009553AA" w:rsidRPr="00901599" w:rsidRDefault="009553AA" w:rsidP="003A6D3F">
      <w:pPr>
        <w:ind w:right="277"/>
        <w:rPr>
          <w:rFonts w:ascii="Bookman Old Style" w:hAnsi="Bookman Old Style" w:cs="Arial"/>
          <w:sz w:val="20"/>
          <w:szCs w:val="20"/>
          <w:lang w:val="bg-BG"/>
        </w:rPr>
      </w:pPr>
    </w:p>
    <w:p w:rsidR="009553AA" w:rsidRPr="00901599" w:rsidRDefault="009553AA" w:rsidP="003A6D3F">
      <w:pPr>
        <w:ind w:right="277"/>
        <w:rPr>
          <w:rFonts w:ascii="Bookman Old Style" w:hAnsi="Bookman Old Style" w:cs="Arial"/>
          <w:sz w:val="20"/>
          <w:szCs w:val="20"/>
          <w:lang w:val="bg-BG"/>
        </w:rPr>
      </w:pPr>
    </w:p>
    <w:p w:rsidR="009553AA" w:rsidRPr="00901599" w:rsidRDefault="009553AA" w:rsidP="003A6D3F">
      <w:pPr>
        <w:ind w:right="277"/>
        <w:rPr>
          <w:rFonts w:ascii="Bookman Old Style" w:hAnsi="Bookman Old Style" w:cs="Arial"/>
          <w:sz w:val="20"/>
          <w:szCs w:val="20"/>
          <w:lang w:val="bg-BG"/>
        </w:rPr>
      </w:pPr>
    </w:p>
    <w:p w:rsidR="009553AA" w:rsidRPr="00901599" w:rsidRDefault="009553AA" w:rsidP="003A6D3F">
      <w:pPr>
        <w:ind w:right="277"/>
        <w:rPr>
          <w:rFonts w:ascii="Bookman Old Style" w:hAnsi="Bookman Old Style" w:cs="Arial"/>
          <w:sz w:val="20"/>
          <w:szCs w:val="20"/>
          <w:lang w:val="bg-BG"/>
        </w:rPr>
      </w:pPr>
    </w:p>
    <w:tbl>
      <w:tblPr>
        <w:tblW w:w="10726" w:type="dxa"/>
        <w:tblInd w:w="-17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tblPr>
      <w:tblGrid>
        <w:gridCol w:w="4334"/>
        <w:gridCol w:w="6392"/>
      </w:tblGrid>
      <w:tr w:rsidR="009553AA" w:rsidRPr="00901599" w:rsidTr="0087568F">
        <w:tc>
          <w:tcPr>
            <w:tcW w:w="4334" w:type="dxa"/>
          </w:tcPr>
          <w:p w:rsidR="009553AA" w:rsidRPr="00901599" w:rsidRDefault="009553AA" w:rsidP="003A6D3F">
            <w:pPr>
              <w:ind w:right="277"/>
              <w:rPr>
                <w:rFonts w:ascii="Bookman Old Style" w:hAnsi="Bookman Old Style" w:cs="Arial"/>
                <w:sz w:val="20"/>
                <w:szCs w:val="20"/>
                <w:lang w:val="bg-BG"/>
              </w:rPr>
            </w:pPr>
            <w:r w:rsidRPr="00901599">
              <w:rPr>
                <w:rFonts w:ascii="Bookman Old Style" w:hAnsi="Bookman Old Style" w:cs="Arial"/>
                <w:noProof/>
                <w:sz w:val="20"/>
                <w:szCs w:val="20"/>
                <w:lang w:val="bg-BG" w:eastAsia="bg-BG"/>
              </w:rPr>
              <w:drawing>
                <wp:inline distT="0" distB="0" distL="0" distR="0">
                  <wp:extent cx="2476500" cy="16668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476500" cy="1666875"/>
                          </a:xfrm>
                          <a:prstGeom prst="rect">
                            <a:avLst/>
                          </a:prstGeom>
                          <a:noFill/>
                          <a:ln>
                            <a:noFill/>
                          </a:ln>
                        </pic:spPr>
                      </pic:pic>
                    </a:graphicData>
                  </a:graphic>
                </wp:inline>
              </w:drawing>
            </w:r>
          </w:p>
        </w:tc>
        <w:tc>
          <w:tcPr>
            <w:tcW w:w="6392" w:type="dxa"/>
            <w:vMerge w:val="restart"/>
          </w:tcPr>
          <w:p w:rsidR="009553AA" w:rsidRPr="00901599" w:rsidRDefault="009553AA" w:rsidP="003A6D3F">
            <w:pPr>
              <w:ind w:right="277"/>
              <w:jc w:val="center"/>
              <w:rPr>
                <w:rFonts w:ascii="Bookman Old Style" w:hAnsi="Bookman Old Style" w:cs="Arial"/>
                <w:b/>
                <w:caps/>
                <w:color w:val="FF6600"/>
                <w:sz w:val="52"/>
                <w:szCs w:val="52"/>
                <w:lang w:val="bg-BG"/>
              </w:rPr>
            </w:pPr>
          </w:p>
          <w:p w:rsidR="009553AA" w:rsidRPr="005E1825" w:rsidRDefault="0065186D" w:rsidP="0087568F">
            <w:pPr>
              <w:ind w:left="-108" w:right="164"/>
              <w:rPr>
                <w:rFonts w:ascii="Bookman Old Style" w:hAnsi="Bookman Old Style" w:cs="Arial"/>
                <w:b/>
                <w:caps/>
                <w:color w:val="FF6600"/>
                <w:sz w:val="52"/>
                <w:szCs w:val="52"/>
                <w:lang w:val="bg-BG"/>
              </w:rPr>
            </w:pPr>
            <w:r w:rsidRPr="00901599">
              <w:rPr>
                <w:rFonts w:ascii="Bookman Old Style" w:hAnsi="Bookman Old Style" w:cs="Arial"/>
                <w:b/>
                <w:color w:val="FF6600"/>
                <w:sz w:val="52"/>
                <w:szCs w:val="52"/>
                <w:lang w:val="bg-BG"/>
              </w:rPr>
              <w:t>АНАЛИЗ НА ДОБРИ ПРАКТИКИ ЗА УПРАВЛЕНИЕ НА КОРПОРАТИВНА АРХИТЕКТУРА В ПРАВИТЕЛСТВЕН</w:t>
            </w:r>
            <w:r w:rsidR="0087568F">
              <w:rPr>
                <w:rFonts w:ascii="Bookman Old Style" w:hAnsi="Bookman Old Style" w:cs="Arial"/>
                <w:b/>
                <w:color w:val="FF6600"/>
                <w:sz w:val="52"/>
                <w:szCs w:val="52"/>
                <w:lang w:val="bg-BG"/>
              </w:rPr>
              <w:t>ИЯ</w:t>
            </w:r>
            <w:r w:rsidRPr="00901599">
              <w:rPr>
                <w:rFonts w:ascii="Bookman Old Style" w:hAnsi="Bookman Old Style" w:cs="Arial"/>
                <w:b/>
                <w:color w:val="FF6600"/>
                <w:sz w:val="52"/>
                <w:szCs w:val="52"/>
                <w:lang w:val="bg-BG"/>
              </w:rPr>
              <w:t xml:space="preserve"> С</w:t>
            </w:r>
            <w:r w:rsidR="0087568F">
              <w:rPr>
                <w:rFonts w:ascii="Bookman Old Style" w:hAnsi="Bookman Old Style" w:cs="Arial"/>
                <w:b/>
                <w:color w:val="FF6600"/>
                <w:sz w:val="52"/>
                <w:szCs w:val="52"/>
                <w:lang w:val="bg-BG"/>
              </w:rPr>
              <w:t>ЕКТОР</w:t>
            </w:r>
            <w:r w:rsidR="005E1825">
              <w:rPr>
                <w:rFonts w:ascii="Bookman Old Style" w:hAnsi="Bookman Old Style" w:cs="Arial"/>
                <w:b/>
                <w:color w:val="FF6600"/>
                <w:sz w:val="52"/>
                <w:szCs w:val="52"/>
              </w:rPr>
              <w:t xml:space="preserve">. </w:t>
            </w:r>
            <w:r w:rsidR="005E1825">
              <w:rPr>
                <w:rFonts w:ascii="Bookman Old Style" w:hAnsi="Bookman Old Style" w:cs="Arial"/>
                <w:b/>
                <w:color w:val="FF6600"/>
                <w:sz w:val="52"/>
                <w:szCs w:val="52"/>
                <w:lang w:val="bg-BG"/>
              </w:rPr>
              <w:t>МОДЕЛИРАНЕ НА КОРПОРАТИВНАТА АРХИТЕКТУРА НА СУ „СВ. КЛИМЕНТ ОХРИДСКИ“</w:t>
            </w:r>
          </w:p>
          <w:p w:rsidR="009553AA" w:rsidRPr="00901599" w:rsidRDefault="009553AA" w:rsidP="003A6D3F">
            <w:pPr>
              <w:ind w:right="277"/>
              <w:rPr>
                <w:rFonts w:ascii="Bookman Old Style" w:hAnsi="Bookman Old Style" w:cs="Arial"/>
                <w:sz w:val="20"/>
                <w:szCs w:val="20"/>
                <w:lang w:val="bg-BG"/>
              </w:rPr>
            </w:pPr>
          </w:p>
        </w:tc>
      </w:tr>
      <w:tr w:rsidR="009553AA" w:rsidRPr="00901599" w:rsidTr="0087568F">
        <w:tc>
          <w:tcPr>
            <w:tcW w:w="4334" w:type="dxa"/>
          </w:tcPr>
          <w:p w:rsidR="009553AA" w:rsidRPr="00901599" w:rsidRDefault="009553AA" w:rsidP="003A6D3F">
            <w:pPr>
              <w:ind w:right="277"/>
              <w:rPr>
                <w:rFonts w:ascii="Bookman Old Style" w:hAnsi="Bookman Old Style" w:cs="Arial"/>
                <w:sz w:val="20"/>
                <w:szCs w:val="20"/>
                <w:lang w:val="bg-BG"/>
              </w:rPr>
            </w:pPr>
            <w:r w:rsidRPr="00901599">
              <w:rPr>
                <w:rFonts w:ascii="Bookman Old Style" w:hAnsi="Bookman Old Style" w:cs="Arial"/>
                <w:noProof/>
                <w:sz w:val="20"/>
                <w:szCs w:val="20"/>
                <w:lang w:val="bg-BG" w:eastAsia="bg-BG"/>
              </w:rPr>
              <w:drawing>
                <wp:inline distT="0" distB="0" distL="0" distR="0">
                  <wp:extent cx="2486025" cy="1638300"/>
                  <wp:effectExtent l="0" t="0" r="9525" b="0"/>
                  <wp:docPr id="21" name="Picture 21" descr="http://icb.demo.stenikgroup.com/preview/icb-consul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cb.demo.stenikgroup.com/preview/icb-consulting.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486025" cy="1638300"/>
                          </a:xfrm>
                          <a:prstGeom prst="rect">
                            <a:avLst/>
                          </a:prstGeom>
                          <a:noFill/>
                          <a:ln>
                            <a:noFill/>
                          </a:ln>
                        </pic:spPr>
                      </pic:pic>
                    </a:graphicData>
                  </a:graphic>
                </wp:inline>
              </w:drawing>
            </w:r>
          </w:p>
        </w:tc>
        <w:tc>
          <w:tcPr>
            <w:tcW w:w="6392" w:type="dxa"/>
            <w:vMerge/>
          </w:tcPr>
          <w:p w:rsidR="009553AA" w:rsidRPr="00901599" w:rsidRDefault="009553AA" w:rsidP="003A6D3F">
            <w:pPr>
              <w:ind w:right="277"/>
              <w:rPr>
                <w:rFonts w:ascii="Bookman Old Style" w:hAnsi="Bookman Old Style" w:cs="Arial"/>
                <w:sz w:val="20"/>
                <w:szCs w:val="20"/>
                <w:lang w:val="bg-BG"/>
              </w:rPr>
            </w:pPr>
          </w:p>
        </w:tc>
      </w:tr>
      <w:tr w:rsidR="009553AA" w:rsidRPr="00901599" w:rsidTr="0087568F">
        <w:tc>
          <w:tcPr>
            <w:tcW w:w="4334" w:type="dxa"/>
          </w:tcPr>
          <w:p w:rsidR="009553AA" w:rsidRPr="00901599" w:rsidRDefault="009553AA" w:rsidP="003A6D3F">
            <w:pPr>
              <w:ind w:right="277"/>
              <w:rPr>
                <w:rFonts w:ascii="Bookman Old Style" w:hAnsi="Bookman Old Style" w:cs="Arial"/>
                <w:sz w:val="20"/>
                <w:szCs w:val="20"/>
                <w:lang w:val="bg-BG"/>
              </w:rPr>
            </w:pPr>
            <w:r w:rsidRPr="00901599">
              <w:rPr>
                <w:rFonts w:ascii="Bookman Old Style" w:hAnsi="Bookman Old Style" w:cs="Arial"/>
                <w:b/>
                <w:noProof/>
                <w:sz w:val="20"/>
                <w:szCs w:val="20"/>
                <w:lang w:val="bg-BG" w:eastAsia="bg-BG"/>
              </w:rPr>
              <w:drawing>
                <wp:inline distT="0" distB="0" distL="0" distR="0">
                  <wp:extent cx="2486025" cy="1647825"/>
                  <wp:effectExtent l="0" t="0" r="9525" b="9525"/>
                  <wp:docPr id="20" name="Picture 20" descr="http://icb.demo.stenikgroup.com/preview/icb-consul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cb.demo.stenikgroup.com/preview/icb-consulting.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486025" cy="1647825"/>
                          </a:xfrm>
                          <a:prstGeom prst="rect">
                            <a:avLst/>
                          </a:prstGeom>
                          <a:noFill/>
                          <a:ln>
                            <a:noFill/>
                          </a:ln>
                        </pic:spPr>
                      </pic:pic>
                    </a:graphicData>
                  </a:graphic>
                </wp:inline>
              </w:drawing>
            </w:r>
          </w:p>
        </w:tc>
        <w:tc>
          <w:tcPr>
            <w:tcW w:w="6392" w:type="dxa"/>
            <w:vMerge/>
          </w:tcPr>
          <w:p w:rsidR="009553AA" w:rsidRPr="00901599" w:rsidRDefault="009553AA" w:rsidP="003A6D3F">
            <w:pPr>
              <w:ind w:right="277"/>
              <w:rPr>
                <w:rFonts w:ascii="Bookman Old Style" w:hAnsi="Bookman Old Style" w:cs="Arial"/>
                <w:b/>
                <w:sz w:val="20"/>
                <w:szCs w:val="20"/>
                <w:lang w:val="bg-BG"/>
              </w:rPr>
            </w:pPr>
          </w:p>
        </w:tc>
      </w:tr>
    </w:tbl>
    <w:p w:rsidR="009553AA" w:rsidRPr="00901599" w:rsidRDefault="009553AA" w:rsidP="003A6D3F">
      <w:pPr>
        <w:spacing w:before="60" w:after="60"/>
        <w:ind w:right="277" w:hanging="340"/>
        <w:jc w:val="center"/>
        <w:rPr>
          <w:rFonts w:ascii="Bookman Old Style" w:hAnsi="Bookman Old Style" w:cs="Arial"/>
          <w:b/>
          <w:sz w:val="20"/>
          <w:szCs w:val="20"/>
          <w:lang w:val="bg-BG"/>
        </w:rPr>
      </w:pPr>
    </w:p>
    <w:p w:rsidR="009553AA" w:rsidRPr="00901599" w:rsidRDefault="009553AA" w:rsidP="003A6D3F">
      <w:pPr>
        <w:spacing w:before="60" w:after="60"/>
        <w:ind w:right="277" w:hanging="340"/>
        <w:jc w:val="center"/>
        <w:rPr>
          <w:rFonts w:ascii="Bookman Old Style" w:hAnsi="Bookman Old Style" w:cs="Arial"/>
          <w:b/>
          <w:sz w:val="20"/>
          <w:szCs w:val="20"/>
          <w:lang w:val="bg-BG"/>
        </w:rPr>
      </w:pPr>
    </w:p>
    <w:p w:rsidR="009553AA" w:rsidRPr="00901599" w:rsidRDefault="009553AA" w:rsidP="003A6D3F">
      <w:pPr>
        <w:spacing w:before="60" w:after="60"/>
        <w:ind w:right="277" w:hanging="340"/>
        <w:jc w:val="center"/>
        <w:rPr>
          <w:rFonts w:ascii="Bookman Old Style" w:hAnsi="Bookman Old Style" w:cs="Arial"/>
          <w:b/>
          <w:sz w:val="20"/>
          <w:szCs w:val="20"/>
          <w:lang w:val="bg-BG"/>
        </w:rPr>
      </w:pPr>
    </w:p>
    <w:p w:rsidR="009553AA" w:rsidRPr="00901599" w:rsidRDefault="009553AA" w:rsidP="003A6D3F">
      <w:pPr>
        <w:spacing w:before="60" w:after="60"/>
        <w:ind w:right="277" w:hanging="340"/>
        <w:jc w:val="center"/>
        <w:rPr>
          <w:rFonts w:ascii="Bookman Old Style" w:hAnsi="Bookman Old Style" w:cs="Arial"/>
          <w:b/>
          <w:sz w:val="20"/>
          <w:szCs w:val="20"/>
          <w:lang w:val="bg-BG"/>
        </w:rPr>
      </w:pPr>
    </w:p>
    <w:p w:rsidR="009553AA" w:rsidRPr="00901599" w:rsidRDefault="009553AA" w:rsidP="003A6D3F">
      <w:pPr>
        <w:spacing w:before="60" w:after="60"/>
        <w:ind w:right="277" w:hanging="340"/>
        <w:jc w:val="center"/>
        <w:rPr>
          <w:rFonts w:ascii="Bookman Old Style" w:hAnsi="Bookman Old Style" w:cs="Arial"/>
          <w:b/>
          <w:sz w:val="20"/>
          <w:szCs w:val="20"/>
          <w:lang w:val="bg-BG"/>
        </w:rPr>
      </w:pPr>
    </w:p>
    <w:p w:rsidR="009553AA" w:rsidRDefault="006E0B34" w:rsidP="003A6D3F">
      <w:pPr>
        <w:spacing w:before="60" w:after="60"/>
        <w:ind w:right="277" w:hanging="340"/>
        <w:jc w:val="center"/>
        <w:rPr>
          <w:rFonts w:ascii="Bookman Old Style" w:hAnsi="Bookman Old Style" w:cs="Arial"/>
          <w:b/>
          <w:sz w:val="20"/>
          <w:szCs w:val="20"/>
          <w:lang w:val="bg-BG"/>
        </w:rPr>
      </w:pPr>
      <w:r>
        <w:rPr>
          <w:rFonts w:ascii="Bookman Old Style" w:hAnsi="Bookman Old Style" w:cs="Arial"/>
          <w:b/>
          <w:sz w:val="20"/>
          <w:szCs w:val="20"/>
          <w:lang w:val="bg-BG"/>
        </w:rPr>
        <w:t>Изготвен на: 16 Декември</w:t>
      </w:r>
      <w:r w:rsidR="009553AA" w:rsidRPr="00901599">
        <w:rPr>
          <w:rFonts w:ascii="Bookman Old Style" w:hAnsi="Bookman Old Style" w:cs="Arial"/>
          <w:b/>
          <w:sz w:val="20"/>
          <w:szCs w:val="20"/>
          <w:lang w:val="bg-BG"/>
        </w:rPr>
        <w:t xml:space="preserve"> 2011</w:t>
      </w:r>
    </w:p>
    <w:p w:rsidR="006E0B34" w:rsidRDefault="006E0B34" w:rsidP="003A6D3F">
      <w:pPr>
        <w:spacing w:before="60" w:after="60"/>
        <w:ind w:right="277" w:hanging="340"/>
        <w:jc w:val="center"/>
        <w:rPr>
          <w:rFonts w:ascii="Bookman Old Style" w:hAnsi="Bookman Old Style" w:cs="Arial"/>
          <w:b/>
          <w:sz w:val="20"/>
          <w:szCs w:val="20"/>
          <w:lang w:val="bg-BG"/>
        </w:rPr>
      </w:pPr>
      <w:r>
        <w:rPr>
          <w:rFonts w:ascii="Bookman Old Style" w:hAnsi="Bookman Old Style" w:cs="Arial"/>
          <w:b/>
          <w:sz w:val="20"/>
          <w:szCs w:val="20"/>
          <w:lang w:val="bg-BG"/>
        </w:rPr>
        <w:t xml:space="preserve">Изготвил: </w:t>
      </w:r>
      <w:r w:rsidR="00532016">
        <w:rPr>
          <w:rFonts w:ascii="Bookman Old Style" w:hAnsi="Bookman Old Style" w:cs="Arial"/>
          <w:b/>
          <w:sz w:val="20"/>
          <w:szCs w:val="20"/>
          <w:lang w:val="bg-BG"/>
        </w:rPr>
        <w:t>ИнтерКонсулт България ООД и ПОСКО ИКТ, Корея</w:t>
      </w:r>
    </w:p>
    <w:p w:rsidR="006E0B34" w:rsidRPr="00901599" w:rsidRDefault="006E0B34" w:rsidP="003A6D3F">
      <w:pPr>
        <w:spacing w:before="60" w:after="60"/>
        <w:ind w:right="277" w:hanging="340"/>
        <w:jc w:val="center"/>
        <w:rPr>
          <w:rFonts w:ascii="Bookman Old Style" w:hAnsi="Bookman Old Style" w:cs="Arial"/>
          <w:b/>
          <w:sz w:val="20"/>
          <w:szCs w:val="20"/>
          <w:lang w:val="bg-BG"/>
        </w:rPr>
      </w:pPr>
    </w:p>
    <w:p w:rsidR="009553AA" w:rsidRPr="00901599" w:rsidRDefault="009553AA" w:rsidP="003A6D3F">
      <w:pPr>
        <w:spacing w:line="360" w:lineRule="auto"/>
        <w:ind w:right="277"/>
        <w:jc w:val="center"/>
        <w:rPr>
          <w:rFonts w:ascii="Bookman Old Style" w:hAnsi="Bookman Old Style" w:cs="Arial"/>
          <w:b/>
          <w:sz w:val="20"/>
          <w:szCs w:val="20"/>
          <w:lang w:val="bg-BG"/>
        </w:rPr>
      </w:pPr>
    </w:p>
    <w:p w:rsidR="009553AA" w:rsidRPr="00901599" w:rsidRDefault="0065186D" w:rsidP="003A6D3F">
      <w:pPr>
        <w:spacing w:line="360" w:lineRule="auto"/>
        <w:ind w:right="277"/>
        <w:jc w:val="center"/>
        <w:rPr>
          <w:rFonts w:ascii="Bookman Old Style" w:hAnsi="Bookman Old Style" w:cs="Arial"/>
          <w:b/>
          <w:sz w:val="38"/>
          <w:szCs w:val="20"/>
          <w:lang w:val="bg-BG"/>
        </w:rPr>
      </w:pPr>
      <w:r w:rsidRPr="00901599">
        <w:rPr>
          <w:rFonts w:ascii="Bookman Old Style" w:hAnsi="Bookman Old Style" w:cs="Arial"/>
          <w:b/>
          <w:sz w:val="38"/>
          <w:szCs w:val="20"/>
          <w:lang w:val="bg-BG"/>
        </w:rPr>
        <w:t>Съдържание</w:t>
      </w:r>
    </w:p>
    <w:p w:rsidR="009553AA" w:rsidRPr="00901599" w:rsidRDefault="009553AA" w:rsidP="003A6D3F">
      <w:pPr>
        <w:spacing w:line="360" w:lineRule="auto"/>
        <w:ind w:right="277"/>
        <w:jc w:val="center"/>
        <w:rPr>
          <w:rFonts w:ascii="Bookman Old Style" w:hAnsi="Bookman Old Style" w:cs="Arial"/>
          <w:b/>
          <w:sz w:val="20"/>
          <w:szCs w:val="20"/>
          <w:lang w:val="bg-BG"/>
        </w:rPr>
      </w:pPr>
    </w:p>
    <w:p w:rsidR="00CA106A" w:rsidRPr="00CA106A" w:rsidRDefault="00956EEE">
      <w:pPr>
        <w:pStyle w:val="TOC1"/>
        <w:tabs>
          <w:tab w:val="left" w:pos="480"/>
          <w:tab w:val="right" w:leader="dot" w:pos="9627"/>
        </w:tabs>
        <w:rPr>
          <w:rFonts w:asciiTheme="minorHAnsi" w:eastAsiaTheme="minorEastAsia" w:hAnsiTheme="minorHAnsi" w:cstheme="minorBidi"/>
          <w:b w:val="0"/>
          <w:bCs w:val="0"/>
          <w:caps w:val="0"/>
          <w:noProof/>
          <w:sz w:val="22"/>
          <w:szCs w:val="22"/>
        </w:rPr>
      </w:pPr>
      <w:r w:rsidRPr="00956EEE">
        <w:rPr>
          <w:rFonts w:ascii="Bookman Old Style" w:hAnsi="Bookman Old Style" w:cs="Arial"/>
          <w:bCs w:val="0"/>
          <w:caps w:val="0"/>
          <w:lang w:val="bg-BG"/>
        </w:rPr>
        <w:fldChar w:fldCharType="begin"/>
      </w:r>
      <w:r w:rsidR="009553AA" w:rsidRPr="00901599">
        <w:rPr>
          <w:rFonts w:ascii="Bookman Old Style" w:hAnsi="Bookman Old Style" w:cs="Arial"/>
          <w:bCs w:val="0"/>
          <w:caps w:val="0"/>
          <w:lang w:val="bg-BG"/>
        </w:rPr>
        <w:instrText xml:space="preserve"> TOC \o "1-3" \h \z \u </w:instrText>
      </w:r>
      <w:r w:rsidRPr="00956EEE">
        <w:rPr>
          <w:rFonts w:ascii="Bookman Old Style" w:hAnsi="Bookman Old Style" w:cs="Arial"/>
          <w:bCs w:val="0"/>
          <w:caps w:val="0"/>
          <w:lang w:val="bg-BG"/>
        </w:rPr>
        <w:fldChar w:fldCharType="separate"/>
      </w:r>
      <w:hyperlink w:anchor="_Toc313635973" w:history="1">
        <w:r w:rsidR="00CA106A" w:rsidRPr="00CA106A">
          <w:rPr>
            <w:rStyle w:val="Hyperlink"/>
            <w:rFonts w:ascii="Bookman Old Style" w:hAnsi="Bookman Old Style"/>
            <w:noProof/>
            <w:sz w:val="22"/>
            <w:szCs w:val="22"/>
            <w:lang w:val="bg-BG"/>
          </w:rPr>
          <w:t>1.</w:t>
        </w:r>
        <w:r w:rsidR="00CA106A" w:rsidRPr="00CA106A">
          <w:rPr>
            <w:rFonts w:asciiTheme="minorHAnsi" w:eastAsiaTheme="minorEastAsia" w:hAnsiTheme="minorHAnsi" w:cstheme="minorBidi"/>
            <w:b w:val="0"/>
            <w:bCs w:val="0"/>
            <w:caps w:val="0"/>
            <w:noProof/>
            <w:sz w:val="22"/>
            <w:szCs w:val="22"/>
          </w:rPr>
          <w:tab/>
        </w:r>
        <w:r w:rsidR="00CA106A" w:rsidRPr="00CA106A">
          <w:rPr>
            <w:rStyle w:val="Hyperlink"/>
            <w:rFonts w:ascii="Bookman Old Style" w:hAnsi="Bookman Old Style"/>
            <w:noProof/>
            <w:sz w:val="22"/>
            <w:szCs w:val="22"/>
            <w:lang w:val="bg-BG"/>
          </w:rPr>
          <w:t>РЕЗЮМЕ</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_Toc313635973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8</w:t>
        </w:r>
        <w:r w:rsidRPr="00CA106A">
          <w:rPr>
            <w:noProof/>
            <w:webHidden/>
            <w:sz w:val="22"/>
            <w:szCs w:val="22"/>
          </w:rPr>
          <w:fldChar w:fldCharType="end"/>
        </w:r>
      </w:hyperlink>
    </w:p>
    <w:p w:rsidR="00CA106A" w:rsidRPr="00CA106A" w:rsidRDefault="00956EEE">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313635974" w:history="1">
        <w:r w:rsidR="00CA106A" w:rsidRPr="00CA106A">
          <w:rPr>
            <w:rStyle w:val="Hyperlink"/>
            <w:rFonts w:ascii="Bookman Old Style" w:hAnsi="Bookman Old Style"/>
            <w:noProof/>
            <w:sz w:val="22"/>
            <w:szCs w:val="22"/>
            <w:lang w:val="bg-BG"/>
          </w:rPr>
          <w:t>2.</w:t>
        </w:r>
        <w:r w:rsidR="00CA106A" w:rsidRPr="00CA106A">
          <w:rPr>
            <w:rFonts w:asciiTheme="minorHAnsi" w:eastAsiaTheme="minorEastAsia" w:hAnsiTheme="minorHAnsi" w:cstheme="minorBidi"/>
            <w:b w:val="0"/>
            <w:bCs w:val="0"/>
            <w:caps w:val="0"/>
            <w:noProof/>
            <w:sz w:val="22"/>
            <w:szCs w:val="22"/>
          </w:rPr>
          <w:tab/>
        </w:r>
        <w:r w:rsidR="00CA106A" w:rsidRPr="00CA106A">
          <w:rPr>
            <w:rStyle w:val="Hyperlink"/>
            <w:rFonts w:ascii="Bookman Old Style" w:hAnsi="Bookman Old Style"/>
            <w:noProof/>
            <w:sz w:val="22"/>
            <w:szCs w:val="22"/>
            <w:lang w:val="bg-BG"/>
          </w:rPr>
          <w:t>АНАЛИЗ НА ДОБРИ ПРАКТИКИ ЗА УКА</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_Toc313635974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10</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5975" w:history="1">
        <w:r w:rsidR="00CA106A" w:rsidRPr="00CA106A">
          <w:rPr>
            <w:rStyle w:val="Hyperlink"/>
            <w:rFonts w:ascii="Bookman Old Style" w:hAnsi="Bookman Old Style" w:cs="Arial"/>
            <w:noProof/>
            <w:sz w:val="22"/>
            <w:szCs w:val="22"/>
            <w:lang w:val="bg-BG"/>
          </w:rPr>
          <w:t>2.1</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lang w:val="bg-BG"/>
          </w:rPr>
          <w:t>Цел на анализа</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_Toc313635975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10</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5976" w:history="1">
        <w:r w:rsidR="00CA106A" w:rsidRPr="00CA106A">
          <w:rPr>
            <w:rStyle w:val="Hyperlink"/>
            <w:rFonts w:ascii="Bookman Old Style" w:hAnsi="Bookman Old Style"/>
            <w:noProof/>
            <w:sz w:val="22"/>
            <w:szCs w:val="22"/>
          </w:rPr>
          <w:t>2.2</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lang w:val="bg-BG"/>
          </w:rPr>
          <w:t>Преглед</w:t>
        </w:r>
        <w:r w:rsidR="00CA106A" w:rsidRPr="00CA106A">
          <w:rPr>
            <w:rStyle w:val="Hyperlink"/>
            <w:rFonts w:ascii="Bookman Old Style" w:hAnsi="Bookman Old Style"/>
            <w:noProof/>
            <w:sz w:val="22"/>
            <w:szCs w:val="22"/>
          </w:rPr>
          <w:t xml:space="preserve"> </w:t>
        </w:r>
        <w:r w:rsidR="00CA106A" w:rsidRPr="00CA106A">
          <w:rPr>
            <w:rStyle w:val="Hyperlink"/>
            <w:rFonts w:ascii="Bookman Old Style" w:hAnsi="Bookman Old Style"/>
            <w:noProof/>
            <w:sz w:val="22"/>
            <w:szCs w:val="22"/>
            <w:lang w:val="bg-BG"/>
          </w:rPr>
          <w:t>на</w:t>
        </w:r>
        <w:r w:rsidR="00CA106A" w:rsidRPr="00CA106A">
          <w:rPr>
            <w:rStyle w:val="Hyperlink"/>
            <w:rFonts w:ascii="Bookman Old Style" w:hAnsi="Bookman Old Style"/>
            <w:noProof/>
            <w:sz w:val="22"/>
            <w:szCs w:val="22"/>
          </w:rPr>
          <w:t xml:space="preserve"> </w:t>
        </w:r>
        <w:r w:rsidR="00CA106A" w:rsidRPr="00CA106A">
          <w:rPr>
            <w:rStyle w:val="Hyperlink"/>
            <w:rFonts w:ascii="Bookman Old Style" w:hAnsi="Bookman Old Style"/>
            <w:noProof/>
            <w:sz w:val="22"/>
            <w:szCs w:val="22"/>
            <w:lang w:val="bg-BG"/>
          </w:rPr>
          <w:t xml:space="preserve">добри практики в </w:t>
        </w:r>
        <w:r w:rsidR="00CA106A" w:rsidRPr="00CA106A">
          <w:rPr>
            <w:rStyle w:val="Hyperlink"/>
            <w:rFonts w:ascii="Bookman Old Style" w:hAnsi="Bookman Old Style"/>
            <w:noProof/>
            <w:sz w:val="22"/>
            <w:szCs w:val="22"/>
          </w:rPr>
          <w:t>УКА</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_Toc313635976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10</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77" w:history="1">
        <w:r w:rsidR="00CA106A" w:rsidRPr="00CA106A">
          <w:rPr>
            <w:rStyle w:val="Hyperlink"/>
            <w:rFonts w:ascii="Bookman Old Style" w:hAnsi="Bookman Old Style"/>
            <w:noProof/>
            <w:sz w:val="22"/>
            <w:szCs w:val="22"/>
            <w:lang w:val="bg-BG"/>
          </w:rPr>
          <w:t>2.2.1</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rPr>
          <w:t>Приложение на УКА в правителствената сфера</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_Toc313635977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11</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78" w:history="1">
        <w:r w:rsidR="00CA106A" w:rsidRPr="00CA106A">
          <w:rPr>
            <w:rStyle w:val="Hyperlink"/>
            <w:rFonts w:ascii="Bookman Old Style" w:hAnsi="Bookman Old Style"/>
            <w:noProof/>
            <w:sz w:val="22"/>
            <w:szCs w:val="22"/>
          </w:rPr>
          <w:t>2.2.2</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rPr>
          <w:t>ZACHMAN FRAMEWORK</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_Toc313635978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13</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79" w:history="1">
        <w:r w:rsidR="00CA106A" w:rsidRPr="00CA106A">
          <w:rPr>
            <w:rStyle w:val="Hyperlink"/>
            <w:rFonts w:ascii="Bookman Old Style" w:hAnsi="Bookman Old Style"/>
            <w:noProof/>
            <w:sz w:val="22"/>
            <w:szCs w:val="22"/>
          </w:rPr>
          <w:t>2.2.3</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rPr>
          <w:t>TOGAF9</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_Toc313635979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14</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80" w:history="1">
        <w:r w:rsidR="00CA106A" w:rsidRPr="00CA106A">
          <w:rPr>
            <w:rStyle w:val="Hyperlink"/>
            <w:rFonts w:ascii="Bookman Old Style" w:hAnsi="Bookman Old Style"/>
            <w:noProof/>
            <w:sz w:val="22"/>
            <w:szCs w:val="22"/>
          </w:rPr>
          <w:t>2.2.4</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rPr>
          <w:t>FEAF</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_Toc313635980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17</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81" w:history="1">
        <w:r w:rsidR="00CA106A" w:rsidRPr="00CA106A">
          <w:rPr>
            <w:rStyle w:val="Hyperlink"/>
            <w:rFonts w:ascii="Bookman Old Style" w:hAnsi="Bookman Old Style"/>
            <w:noProof/>
            <w:sz w:val="22"/>
            <w:szCs w:val="22"/>
          </w:rPr>
          <w:t>2.2.5</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rPr>
          <w:t>Други архитектурни рамки</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_Toc313635981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19</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82" w:history="1">
        <w:r w:rsidR="00CA106A" w:rsidRPr="00CA106A">
          <w:rPr>
            <w:rStyle w:val="Hyperlink"/>
            <w:rFonts w:ascii="Bookman Old Style" w:hAnsi="Bookman Old Style"/>
            <w:noProof/>
            <w:sz w:val="22"/>
            <w:szCs w:val="22"/>
          </w:rPr>
          <w:t>2.2.6</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rPr>
          <w:t>Архитектурна рамка на Южна Корея</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_Toc313635982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20</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5983" w:history="1">
        <w:r w:rsidR="00CA106A" w:rsidRPr="00CA106A">
          <w:rPr>
            <w:rStyle w:val="Hyperlink"/>
            <w:rFonts w:ascii="Bookman Old Style" w:hAnsi="Bookman Old Style"/>
            <w:noProof/>
            <w:sz w:val="22"/>
            <w:szCs w:val="22"/>
          </w:rPr>
          <w:t>2.3</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Сравнителен анализ</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_Toc313635983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25</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5984" w:history="1">
        <w:r w:rsidR="00CA106A" w:rsidRPr="00CA106A">
          <w:rPr>
            <w:rStyle w:val="Hyperlink"/>
            <w:rFonts w:ascii="Bookman Old Style" w:hAnsi="Bookman Old Style"/>
            <w:noProof/>
            <w:sz w:val="22"/>
            <w:szCs w:val="22"/>
          </w:rPr>
          <w:t>2.4</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Заключения и препоръки</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_Toc313635984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27</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5985" w:history="1">
        <w:r w:rsidR="00CA106A" w:rsidRPr="00CA106A">
          <w:rPr>
            <w:rStyle w:val="Hyperlink"/>
            <w:rFonts w:ascii="Bookman Old Style" w:hAnsi="Bookman Old Style"/>
            <w:noProof/>
            <w:sz w:val="22"/>
            <w:szCs w:val="22"/>
          </w:rPr>
          <w:t>2.5</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lang w:val="bg-BG"/>
          </w:rPr>
          <w:t>Препоръчителна м</w:t>
        </w:r>
        <w:r w:rsidR="00CA106A" w:rsidRPr="00CA106A">
          <w:rPr>
            <w:rStyle w:val="Hyperlink"/>
            <w:rFonts w:ascii="Bookman Old Style" w:hAnsi="Bookman Old Style"/>
            <w:noProof/>
            <w:sz w:val="22"/>
            <w:szCs w:val="22"/>
          </w:rPr>
          <w:t>етодология за разработване</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_Toc313635985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27</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86" w:history="1">
        <w:r w:rsidR="00CA106A" w:rsidRPr="00CA106A">
          <w:rPr>
            <w:rStyle w:val="Hyperlink"/>
            <w:rFonts w:ascii="Bookman Old Style" w:hAnsi="Bookman Old Style"/>
            <w:noProof/>
            <w:sz w:val="22"/>
            <w:szCs w:val="22"/>
            <w:lang w:val="bg-BG"/>
          </w:rPr>
          <w:t>2.5.1</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rPr>
          <w:t>Предварителна фаза</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_Toc313635986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27</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87" w:history="1">
        <w:r w:rsidR="00CA106A" w:rsidRPr="00CA106A">
          <w:rPr>
            <w:rStyle w:val="Hyperlink"/>
            <w:rFonts w:ascii="Bookman Old Style" w:hAnsi="Bookman Old Style"/>
            <w:noProof/>
            <w:sz w:val="22"/>
            <w:szCs w:val="22"/>
            <w:lang w:val="bg-BG"/>
          </w:rPr>
          <w:t>2.5.2</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lang w:val="bg-BG"/>
          </w:rPr>
          <w:t>Архитектурна визия</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_Toc313635987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30</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88" w:history="1">
        <w:r w:rsidR="00CA106A" w:rsidRPr="00CA106A">
          <w:rPr>
            <w:rStyle w:val="Hyperlink"/>
            <w:rFonts w:ascii="Bookman Old Style" w:hAnsi="Bookman Old Style"/>
            <w:noProof/>
            <w:sz w:val="22"/>
            <w:szCs w:val="22"/>
            <w:lang w:val="bg-BG"/>
          </w:rPr>
          <w:t>2.5.3</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lang w:val="bg-BG"/>
          </w:rPr>
          <w:t>Бизнес архитектура</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_Toc313635988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31</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89" w:history="1">
        <w:r w:rsidR="00CA106A" w:rsidRPr="00CA106A">
          <w:rPr>
            <w:rStyle w:val="Hyperlink"/>
            <w:rFonts w:ascii="Bookman Old Style" w:hAnsi="Bookman Old Style"/>
            <w:noProof/>
            <w:sz w:val="22"/>
            <w:szCs w:val="22"/>
            <w:lang w:val="bg-BG"/>
          </w:rPr>
          <w:t>2.5.4</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lang w:val="bg-BG"/>
          </w:rPr>
          <w:t>Архитектура на информационните системи</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_Toc313635989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36</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90" w:history="1">
        <w:r w:rsidR="00CA106A" w:rsidRPr="00CA106A">
          <w:rPr>
            <w:rStyle w:val="Hyperlink"/>
            <w:rFonts w:ascii="Bookman Old Style" w:hAnsi="Bookman Old Style"/>
            <w:noProof/>
            <w:sz w:val="22"/>
            <w:szCs w:val="22"/>
            <w:lang w:val="bg-BG"/>
          </w:rPr>
          <w:t>2.5.5</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lang w:val="bg-BG"/>
          </w:rPr>
          <w:t>Архитектура на технологиите</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_Toc313635990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43</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91" w:history="1">
        <w:r w:rsidR="00CA106A" w:rsidRPr="00CA106A">
          <w:rPr>
            <w:rStyle w:val="Hyperlink"/>
            <w:rFonts w:ascii="Bookman Old Style" w:hAnsi="Bookman Old Style"/>
            <w:noProof/>
            <w:sz w:val="22"/>
            <w:szCs w:val="22"/>
            <w:lang w:val="bg-BG"/>
          </w:rPr>
          <w:t>2.5.6</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lang w:val="bg-BG"/>
          </w:rPr>
          <w:t>Възможности и решения</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_Toc313635991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46</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92" w:history="1">
        <w:r w:rsidR="00CA106A" w:rsidRPr="00CA106A">
          <w:rPr>
            <w:rStyle w:val="Hyperlink"/>
            <w:rFonts w:ascii="Bookman Old Style" w:hAnsi="Bookman Old Style"/>
            <w:noProof/>
            <w:sz w:val="22"/>
            <w:szCs w:val="22"/>
            <w:lang w:val="bg-BG"/>
          </w:rPr>
          <w:t>2.5.7</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lang w:val="bg-BG"/>
          </w:rPr>
          <w:t>Планиране и миграция</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_Toc313635992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46</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93" w:history="1">
        <w:r w:rsidR="00CA106A" w:rsidRPr="00CA106A">
          <w:rPr>
            <w:rStyle w:val="Hyperlink"/>
            <w:rFonts w:ascii="Bookman Old Style" w:hAnsi="Bookman Old Style"/>
            <w:noProof/>
            <w:sz w:val="22"/>
            <w:szCs w:val="22"/>
            <w:lang w:val="bg-BG"/>
          </w:rPr>
          <w:t>2.5.8</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lang w:val="bg-BG"/>
          </w:rPr>
          <w:t>Внедряване и управление</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_Toc313635993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46</w:t>
        </w:r>
        <w:r w:rsidRPr="00CA106A">
          <w:rPr>
            <w:noProof/>
            <w:webHidden/>
            <w:sz w:val="22"/>
            <w:szCs w:val="22"/>
          </w:rPr>
          <w:fldChar w:fldCharType="end"/>
        </w:r>
      </w:hyperlink>
    </w:p>
    <w:p w:rsidR="00CA106A" w:rsidRPr="00CA106A" w:rsidRDefault="00956EEE">
      <w:pPr>
        <w:pStyle w:val="TOC3"/>
        <w:tabs>
          <w:tab w:val="left" w:pos="1320"/>
          <w:tab w:val="right" w:leader="dot" w:pos="9627"/>
        </w:tabs>
        <w:rPr>
          <w:rFonts w:asciiTheme="minorHAnsi" w:eastAsiaTheme="minorEastAsia" w:hAnsiTheme="minorHAnsi" w:cstheme="minorBidi"/>
          <w:noProof/>
          <w:sz w:val="22"/>
          <w:szCs w:val="22"/>
        </w:rPr>
      </w:pPr>
      <w:hyperlink w:anchor="_Toc313635994" w:history="1">
        <w:r w:rsidR="00CA106A" w:rsidRPr="00CA106A">
          <w:rPr>
            <w:rStyle w:val="Hyperlink"/>
            <w:rFonts w:ascii="Bookman Old Style" w:hAnsi="Bookman Old Style"/>
            <w:noProof/>
            <w:sz w:val="22"/>
            <w:szCs w:val="22"/>
            <w:lang w:val="bg-BG"/>
          </w:rPr>
          <w:t>2.5.9</w:t>
        </w:r>
        <w:r w:rsidR="00CA106A" w:rsidRPr="00CA106A">
          <w:rPr>
            <w:rFonts w:asciiTheme="minorHAnsi" w:eastAsiaTheme="minorEastAsia" w:hAnsiTheme="minorHAnsi" w:cstheme="minorBidi"/>
            <w:noProof/>
            <w:sz w:val="22"/>
            <w:szCs w:val="22"/>
          </w:rPr>
          <w:tab/>
        </w:r>
        <w:r w:rsidR="00CA106A" w:rsidRPr="00CA106A">
          <w:rPr>
            <w:rStyle w:val="Hyperlink"/>
            <w:rFonts w:ascii="Bookman Old Style" w:hAnsi="Bookman Old Style"/>
            <w:noProof/>
            <w:sz w:val="22"/>
            <w:szCs w:val="22"/>
            <w:lang w:val="bg-BG"/>
          </w:rPr>
          <w:t>Управление на промени</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_Toc313635994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47</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5995" w:history="1">
        <w:r w:rsidR="00CA106A" w:rsidRPr="00CA106A">
          <w:rPr>
            <w:rStyle w:val="Hyperlink"/>
            <w:rFonts w:ascii="Bookman Old Style" w:hAnsi="Bookman Old Style"/>
            <w:noProof/>
            <w:sz w:val="22"/>
            <w:szCs w:val="22"/>
          </w:rPr>
          <w:t>2.6</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Допълнителни препоръки</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_Toc313635995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48</w:t>
        </w:r>
        <w:r w:rsidRPr="00CA106A">
          <w:rPr>
            <w:noProof/>
            <w:webHidden/>
            <w:sz w:val="22"/>
            <w:szCs w:val="22"/>
          </w:rPr>
          <w:fldChar w:fldCharType="end"/>
        </w:r>
      </w:hyperlink>
    </w:p>
    <w:p w:rsidR="00CA106A" w:rsidRPr="00CA106A" w:rsidRDefault="00956EEE">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313635996" w:history="1">
        <w:r w:rsidR="00CA106A" w:rsidRPr="00CA106A">
          <w:rPr>
            <w:rStyle w:val="Hyperlink"/>
            <w:rFonts w:ascii="Bookman Old Style" w:hAnsi="Bookman Old Style"/>
            <w:noProof/>
            <w:sz w:val="22"/>
            <w:szCs w:val="22"/>
            <w:lang w:val="bg-BG"/>
          </w:rPr>
          <w:t>3.</w:t>
        </w:r>
        <w:r w:rsidR="00CA106A" w:rsidRPr="00CA106A">
          <w:rPr>
            <w:rFonts w:asciiTheme="minorHAnsi" w:eastAsiaTheme="minorEastAsia" w:hAnsiTheme="minorHAnsi" w:cstheme="minorBidi"/>
            <w:b w:val="0"/>
            <w:bCs w:val="0"/>
            <w:caps w:val="0"/>
            <w:noProof/>
            <w:sz w:val="22"/>
            <w:szCs w:val="22"/>
          </w:rPr>
          <w:tab/>
        </w:r>
        <w:r w:rsidR="00CA106A" w:rsidRPr="00CA106A">
          <w:rPr>
            <w:rStyle w:val="Hyperlink"/>
            <w:rFonts w:ascii="Bookman Old Style" w:hAnsi="Bookman Old Style"/>
            <w:noProof/>
            <w:sz w:val="22"/>
            <w:szCs w:val="22"/>
            <w:lang w:val="bg-BG"/>
          </w:rPr>
          <w:t>АНАЛИЗ НА РЕФЕРЕНТНИ АКАДЕМИЧНИ ПРОЦЕСИ</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_Toc313635996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49</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5997" w:history="1">
        <w:r w:rsidR="00CA106A" w:rsidRPr="00CA106A">
          <w:rPr>
            <w:rStyle w:val="Hyperlink"/>
            <w:rFonts w:ascii="Bookman Old Style" w:hAnsi="Bookman Old Style"/>
            <w:noProof/>
            <w:sz w:val="22"/>
            <w:szCs w:val="22"/>
          </w:rPr>
          <w:t>3.1</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lang w:val="bg-BG"/>
          </w:rPr>
          <w:t>Цели на анализа</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_Toc313635997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49</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5998" w:history="1">
        <w:r w:rsidR="00CA106A" w:rsidRPr="00CA106A">
          <w:rPr>
            <w:rStyle w:val="Hyperlink"/>
            <w:rFonts w:ascii="Bookman Old Style" w:hAnsi="Bookman Old Style"/>
            <w:noProof/>
            <w:sz w:val="22"/>
            <w:szCs w:val="22"/>
          </w:rPr>
          <w:t>3.3</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Университет Тохоку, Япония</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_Toc313635998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50</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5999" w:history="1">
        <w:r w:rsidR="00CA106A" w:rsidRPr="00CA106A">
          <w:rPr>
            <w:rStyle w:val="Hyperlink"/>
            <w:rFonts w:ascii="Bookman Old Style" w:hAnsi="Bookman Old Style"/>
            <w:noProof/>
            <w:sz w:val="22"/>
            <w:szCs w:val="22"/>
            <w:lang w:val="bg-BG"/>
          </w:rPr>
          <w:t>3.4</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Държавен Университет Кент, САЩ</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_Toc313635999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53</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6000" w:history="1">
        <w:r w:rsidR="00CA106A" w:rsidRPr="00CA106A">
          <w:rPr>
            <w:rStyle w:val="Hyperlink"/>
            <w:rFonts w:ascii="Bookman Old Style" w:hAnsi="Bookman Old Style"/>
            <w:noProof/>
            <w:sz w:val="22"/>
            <w:szCs w:val="22"/>
          </w:rPr>
          <w:t>3.5</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Университет Чарлс Стърт, Австралия</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_Toc313636000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56</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6001" w:history="1">
        <w:r w:rsidR="00CA106A" w:rsidRPr="00CA106A">
          <w:rPr>
            <w:rStyle w:val="Hyperlink"/>
            <w:rFonts w:ascii="Bookman Old Style" w:hAnsi="Bookman Old Style"/>
            <w:noProof/>
            <w:sz w:val="22"/>
            <w:szCs w:val="22"/>
          </w:rPr>
          <w:t>3.6</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Университети</w:t>
        </w:r>
        <w:r w:rsidR="00CA106A" w:rsidRPr="00CA106A">
          <w:rPr>
            <w:rStyle w:val="Hyperlink"/>
            <w:rFonts w:ascii="Bookman Old Style" w:hAnsi="Bookman Old Style"/>
            <w:noProof/>
            <w:sz w:val="22"/>
            <w:szCs w:val="22"/>
            <w:lang w:val="bg-BG"/>
          </w:rPr>
          <w:t xml:space="preserve"> в</w:t>
        </w:r>
        <w:r w:rsidR="00CA106A" w:rsidRPr="00CA106A">
          <w:rPr>
            <w:rStyle w:val="Hyperlink"/>
            <w:rFonts w:ascii="Bookman Old Style" w:hAnsi="Bookman Old Style"/>
            <w:noProof/>
            <w:sz w:val="22"/>
            <w:szCs w:val="22"/>
          </w:rPr>
          <w:t xml:space="preserve"> Южна Корея</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_Toc313636001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58</w:t>
        </w:r>
        <w:r w:rsidRPr="00CA106A">
          <w:rPr>
            <w:noProof/>
            <w:webHidden/>
            <w:sz w:val="22"/>
            <w:szCs w:val="22"/>
          </w:rPr>
          <w:fldChar w:fldCharType="end"/>
        </w:r>
      </w:hyperlink>
    </w:p>
    <w:p w:rsidR="00CA106A" w:rsidRPr="00CA106A" w:rsidRDefault="00956EEE">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313636002" w:history="1">
        <w:r w:rsidR="00CA106A" w:rsidRPr="00CA106A">
          <w:rPr>
            <w:rStyle w:val="Hyperlink"/>
            <w:rFonts w:ascii="Bookman Old Style" w:hAnsi="Bookman Old Style"/>
            <w:noProof/>
            <w:sz w:val="22"/>
            <w:szCs w:val="22"/>
            <w:lang w:val="bg-BG"/>
          </w:rPr>
          <w:t>4.</w:t>
        </w:r>
        <w:r w:rsidR="00CA106A" w:rsidRPr="00CA106A">
          <w:rPr>
            <w:rFonts w:asciiTheme="minorHAnsi" w:eastAsiaTheme="minorEastAsia" w:hAnsiTheme="minorHAnsi" w:cstheme="minorBidi"/>
            <w:b w:val="0"/>
            <w:bCs w:val="0"/>
            <w:caps w:val="0"/>
            <w:noProof/>
            <w:sz w:val="22"/>
            <w:szCs w:val="22"/>
          </w:rPr>
          <w:tab/>
        </w:r>
        <w:r w:rsidR="00CA106A" w:rsidRPr="00CA106A">
          <w:rPr>
            <w:rStyle w:val="Hyperlink"/>
            <w:rFonts w:ascii="Bookman Old Style" w:hAnsi="Bookman Old Style"/>
            <w:noProof/>
            <w:sz w:val="22"/>
            <w:szCs w:val="22"/>
            <w:lang w:val="bg-BG"/>
          </w:rPr>
          <w:t>РЕЗУЛТАТИ ОТ МОДЕЛИРАНЕТО НА КОРПОРАТИВНАТА АРХИТЕКТУРА НА СУ „СВ. КЛИМЕНТ ОХРИДСКИ“</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_Toc313636002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68</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6003" w:history="1">
        <w:r w:rsidR="00CA106A" w:rsidRPr="00CA106A">
          <w:rPr>
            <w:rStyle w:val="Hyperlink"/>
            <w:rFonts w:ascii="Bookman Old Style" w:hAnsi="Bookman Old Style"/>
            <w:noProof/>
            <w:sz w:val="22"/>
            <w:szCs w:val="22"/>
          </w:rPr>
          <w:t>4.1</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Архитектурна визия</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_Toc313636003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70</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6004" w:history="1">
        <w:r w:rsidR="00CA106A" w:rsidRPr="00CA106A">
          <w:rPr>
            <w:rStyle w:val="Hyperlink"/>
            <w:rFonts w:ascii="Bookman Old Style" w:hAnsi="Bookman Old Style"/>
            <w:noProof/>
            <w:sz w:val="22"/>
            <w:szCs w:val="22"/>
          </w:rPr>
          <w:t>4.2</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Бизнес архитектура</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_Toc313636004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70</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6005" w:history="1">
        <w:r w:rsidR="00CA106A" w:rsidRPr="00CA106A">
          <w:rPr>
            <w:rStyle w:val="Hyperlink"/>
            <w:rFonts w:ascii="Bookman Old Style" w:hAnsi="Bookman Old Style"/>
            <w:noProof/>
            <w:sz w:val="22"/>
            <w:szCs w:val="22"/>
            <w:lang w:val="bg-BG"/>
          </w:rPr>
          <w:t>4.3</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Анализ на съответствието с добрите практики</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_Toc313636005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157</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6006" w:history="1">
        <w:r w:rsidR="00CA106A" w:rsidRPr="00CA106A">
          <w:rPr>
            <w:rStyle w:val="Hyperlink"/>
            <w:rFonts w:ascii="Bookman Old Style" w:hAnsi="Bookman Old Style"/>
            <w:noProof/>
            <w:sz w:val="22"/>
            <w:szCs w:val="22"/>
          </w:rPr>
          <w:t>4.4</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Архитектура на информационните системи</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_Toc313636006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169</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6007" w:history="1">
        <w:r w:rsidR="00CA106A" w:rsidRPr="00CA106A">
          <w:rPr>
            <w:rStyle w:val="Hyperlink"/>
            <w:rFonts w:ascii="Bookman Old Style" w:hAnsi="Bookman Old Style"/>
            <w:noProof/>
            <w:sz w:val="22"/>
            <w:szCs w:val="22"/>
          </w:rPr>
          <w:t>4.5</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Архитектура на технологиите</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_Toc313636007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192</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6008" w:history="1">
        <w:r w:rsidR="00CA106A" w:rsidRPr="00CA106A">
          <w:rPr>
            <w:rStyle w:val="Hyperlink"/>
            <w:rFonts w:ascii="Bookman Old Style" w:hAnsi="Bookman Old Style"/>
            <w:noProof/>
            <w:sz w:val="22"/>
            <w:szCs w:val="22"/>
            <w:lang w:val="bg-BG"/>
          </w:rPr>
          <w:t>4.6</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lang w:val="bg-BG"/>
          </w:rPr>
          <w:t>Оценка на приложението на БГРУКА</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_Toc313636008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201</w:t>
        </w:r>
        <w:r w:rsidRPr="00CA106A">
          <w:rPr>
            <w:noProof/>
            <w:webHidden/>
            <w:sz w:val="22"/>
            <w:szCs w:val="22"/>
          </w:rPr>
          <w:fldChar w:fldCharType="end"/>
        </w:r>
      </w:hyperlink>
    </w:p>
    <w:p w:rsidR="00CA106A" w:rsidRPr="00CA106A" w:rsidRDefault="00956EEE">
      <w:pPr>
        <w:pStyle w:val="TOC2"/>
        <w:tabs>
          <w:tab w:val="left" w:pos="880"/>
          <w:tab w:val="right" w:leader="dot" w:pos="9627"/>
        </w:tabs>
        <w:rPr>
          <w:rFonts w:asciiTheme="minorHAnsi" w:eastAsiaTheme="minorEastAsia" w:hAnsiTheme="minorHAnsi" w:cstheme="minorBidi"/>
          <w:smallCaps w:val="0"/>
          <w:noProof/>
          <w:sz w:val="22"/>
          <w:szCs w:val="22"/>
        </w:rPr>
      </w:pPr>
      <w:hyperlink w:anchor="_Toc313636009" w:history="1">
        <w:r w:rsidR="00CA106A" w:rsidRPr="00CA106A">
          <w:rPr>
            <w:rStyle w:val="Hyperlink"/>
            <w:rFonts w:ascii="Bookman Old Style" w:hAnsi="Bookman Old Style"/>
            <w:noProof/>
            <w:sz w:val="22"/>
            <w:szCs w:val="22"/>
          </w:rPr>
          <w:t>4.7</w:t>
        </w:r>
        <w:r w:rsidR="00CA106A" w:rsidRPr="00CA106A">
          <w:rPr>
            <w:rFonts w:asciiTheme="minorHAnsi" w:eastAsiaTheme="minorEastAsia" w:hAnsiTheme="minorHAnsi" w:cstheme="minorBidi"/>
            <w:smallCaps w:val="0"/>
            <w:noProof/>
            <w:sz w:val="22"/>
            <w:szCs w:val="22"/>
          </w:rPr>
          <w:tab/>
        </w:r>
        <w:r w:rsidR="00CA106A" w:rsidRPr="00CA106A">
          <w:rPr>
            <w:rStyle w:val="Hyperlink"/>
            <w:rFonts w:ascii="Bookman Old Style" w:hAnsi="Bookman Old Style"/>
            <w:noProof/>
            <w:sz w:val="22"/>
            <w:szCs w:val="22"/>
          </w:rPr>
          <w:t>Препоръки за подобряване на архитектурата на СУ</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_Toc313636009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202</w:t>
        </w:r>
        <w:r w:rsidRPr="00CA106A">
          <w:rPr>
            <w:noProof/>
            <w:webHidden/>
            <w:sz w:val="22"/>
            <w:szCs w:val="22"/>
          </w:rPr>
          <w:fldChar w:fldCharType="end"/>
        </w:r>
      </w:hyperlink>
    </w:p>
    <w:p w:rsidR="00CA106A" w:rsidRPr="00CA106A" w:rsidRDefault="00956EEE">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313636010" w:history="1">
        <w:r w:rsidR="00CA106A" w:rsidRPr="00CA106A">
          <w:rPr>
            <w:rStyle w:val="Hyperlink"/>
            <w:rFonts w:ascii="Bookman Old Style" w:hAnsi="Bookman Old Style"/>
            <w:noProof/>
            <w:sz w:val="22"/>
            <w:szCs w:val="22"/>
            <w:lang w:val="bg-BG"/>
          </w:rPr>
          <w:t>5.</w:t>
        </w:r>
        <w:r w:rsidR="00CA106A" w:rsidRPr="00CA106A">
          <w:rPr>
            <w:rFonts w:asciiTheme="minorHAnsi" w:eastAsiaTheme="minorEastAsia" w:hAnsiTheme="minorHAnsi" w:cstheme="minorBidi"/>
            <w:b w:val="0"/>
            <w:bCs w:val="0"/>
            <w:caps w:val="0"/>
            <w:noProof/>
            <w:sz w:val="22"/>
            <w:szCs w:val="22"/>
          </w:rPr>
          <w:tab/>
        </w:r>
        <w:r w:rsidR="00CA106A" w:rsidRPr="00CA106A">
          <w:rPr>
            <w:rStyle w:val="Hyperlink"/>
            <w:rFonts w:ascii="Bookman Old Style" w:hAnsi="Bookman Old Style"/>
            <w:noProof/>
            <w:sz w:val="22"/>
            <w:szCs w:val="22"/>
            <w:lang w:val="bg-BG"/>
          </w:rPr>
          <w:t>ПРАКТИЧЕСКИ СЪВЕТИ ПРИ ВНЕДРЯВАНЕ НА УКА В ПРАВИТЕЛСТВОТО НА БЪЛГАРИЯ</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_Toc313636010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206</w:t>
        </w:r>
        <w:r w:rsidRPr="00CA106A">
          <w:rPr>
            <w:noProof/>
            <w:webHidden/>
            <w:sz w:val="22"/>
            <w:szCs w:val="22"/>
          </w:rPr>
          <w:fldChar w:fldCharType="end"/>
        </w:r>
      </w:hyperlink>
    </w:p>
    <w:p w:rsidR="00CA106A" w:rsidRPr="00CA106A" w:rsidRDefault="00956EEE">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313636011" w:history="1">
        <w:r w:rsidR="00CA106A" w:rsidRPr="00CA106A">
          <w:rPr>
            <w:rStyle w:val="Hyperlink"/>
            <w:rFonts w:ascii="Bookman Old Style" w:hAnsi="Bookman Old Style"/>
            <w:noProof/>
            <w:sz w:val="22"/>
            <w:szCs w:val="22"/>
            <w:lang w:val="bg-BG"/>
          </w:rPr>
          <w:t>6.</w:t>
        </w:r>
        <w:r w:rsidR="00CA106A" w:rsidRPr="00CA106A">
          <w:rPr>
            <w:rFonts w:asciiTheme="minorHAnsi" w:eastAsiaTheme="minorEastAsia" w:hAnsiTheme="minorHAnsi" w:cstheme="minorBidi"/>
            <w:b w:val="0"/>
            <w:bCs w:val="0"/>
            <w:caps w:val="0"/>
            <w:noProof/>
            <w:sz w:val="22"/>
            <w:szCs w:val="22"/>
          </w:rPr>
          <w:tab/>
        </w:r>
        <w:r w:rsidR="00CA106A" w:rsidRPr="00CA106A">
          <w:rPr>
            <w:rStyle w:val="Hyperlink"/>
            <w:rFonts w:ascii="Bookman Old Style" w:hAnsi="Bookman Old Style"/>
            <w:noProof/>
            <w:sz w:val="22"/>
            <w:szCs w:val="22"/>
            <w:lang w:val="bg-BG"/>
          </w:rPr>
          <w:t>БИБЛИОГРАФИЯ</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_Toc313636011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210</w:t>
        </w:r>
        <w:r w:rsidRPr="00CA106A">
          <w:rPr>
            <w:noProof/>
            <w:webHidden/>
            <w:sz w:val="22"/>
            <w:szCs w:val="22"/>
          </w:rPr>
          <w:fldChar w:fldCharType="end"/>
        </w:r>
      </w:hyperlink>
    </w:p>
    <w:p w:rsidR="00CA106A" w:rsidRPr="00CA106A" w:rsidRDefault="00956EEE">
      <w:pPr>
        <w:pStyle w:val="TOC1"/>
        <w:tabs>
          <w:tab w:val="left" w:pos="480"/>
          <w:tab w:val="right" w:leader="dot" w:pos="9627"/>
        </w:tabs>
        <w:rPr>
          <w:rFonts w:asciiTheme="minorHAnsi" w:eastAsiaTheme="minorEastAsia" w:hAnsiTheme="minorHAnsi" w:cstheme="minorBidi"/>
          <w:b w:val="0"/>
          <w:bCs w:val="0"/>
          <w:caps w:val="0"/>
          <w:noProof/>
          <w:sz w:val="22"/>
          <w:szCs w:val="22"/>
        </w:rPr>
      </w:pPr>
      <w:hyperlink w:anchor="_Toc313636012" w:history="1">
        <w:r w:rsidR="00CA106A" w:rsidRPr="00CA106A">
          <w:rPr>
            <w:rStyle w:val="Hyperlink"/>
            <w:rFonts w:ascii="Bookman Old Style" w:hAnsi="Bookman Old Style"/>
            <w:noProof/>
            <w:sz w:val="22"/>
            <w:szCs w:val="22"/>
            <w:lang w:val="bg-BG"/>
          </w:rPr>
          <w:t>7.</w:t>
        </w:r>
        <w:r w:rsidR="00CA106A" w:rsidRPr="00CA106A">
          <w:rPr>
            <w:rFonts w:asciiTheme="minorHAnsi" w:eastAsiaTheme="minorEastAsia" w:hAnsiTheme="minorHAnsi" w:cstheme="minorBidi"/>
            <w:b w:val="0"/>
            <w:bCs w:val="0"/>
            <w:caps w:val="0"/>
            <w:noProof/>
            <w:sz w:val="22"/>
            <w:szCs w:val="22"/>
          </w:rPr>
          <w:tab/>
        </w:r>
        <w:r w:rsidR="00CA106A" w:rsidRPr="00CA106A">
          <w:rPr>
            <w:rStyle w:val="Hyperlink"/>
            <w:rFonts w:ascii="Bookman Old Style" w:hAnsi="Bookman Old Style"/>
            <w:noProof/>
            <w:sz w:val="22"/>
            <w:szCs w:val="22"/>
            <w:lang w:val="bg-BG"/>
          </w:rPr>
          <w:t>ПРИЛОЖЕНИЯ</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_Toc313636012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212</w:t>
        </w:r>
        <w:r w:rsidRPr="00CA106A">
          <w:rPr>
            <w:noProof/>
            <w:webHidden/>
            <w:sz w:val="22"/>
            <w:szCs w:val="22"/>
          </w:rPr>
          <w:fldChar w:fldCharType="end"/>
        </w:r>
      </w:hyperlink>
    </w:p>
    <w:p w:rsidR="00CA106A" w:rsidRPr="00CA106A" w:rsidRDefault="00956EEE">
      <w:pPr>
        <w:pStyle w:val="TOC2"/>
        <w:tabs>
          <w:tab w:val="right" w:leader="dot" w:pos="9627"/>
        </w:tabs>
        <w:rPr>
          <w:rFonts w:asciiTheme="minorHAnsi" w:eastAsiaTheme="minorEastAsia" w:hAnsiTheme="minorHAnsi" w:cstheme="minorBidi"/>
          <w:smallCaps w:val="0"/>
          <w:noProof/>
          <w:sz w:val="22"/>
          <w:szCs w:val="22"/>
        </w:rPr>
      </w:pPr>
      <w:hyperlink w:anchor="_Toc313636013" w:history="1">
        <w:r w:rsidR="00CA106A" w:rsidRPr="00CA106A">
          <w:rPr>
            <w:rStyle w:val="Hyperlink"/>
            <w:rFonts w:ascii="Bookman Old Style" w:hAnsi="Bookman Old Style"/>
            <w:noProof/>
            <w:sz w:val="22"/>
            <w:szCs w:val="22"/>
            <w:lang w:val="bg-BG"/>
          </w:rPr>
          <w:t xml:space="preserve">Приложение </w:t>
        </w:r>
        <w:r w:rsidR="00CA106A" w:rsidRPr="00CA106A">
          <w:rPr>
            <w:rStyle w:val="Hyperlink"/>
            <w:rFonts w:ascii="Bookman Old Style" w:hAnsi="Bookman Old Style"/>
            <w:noProof/>
            <w:sz w:val="22"/>
            <w:szCs w:val="22"/>
          </w:rPr>
          <w:t>1 – EA Assessment Framework 2.0</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_Toc313636013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212</w:t>
        </w:r>
        <w:r w:rsidRPr="00CA106A">
          <w:rPr>
            <w:noProof/>
            <w:webHidden/>
            <w:sz w:val="22"/>
            <w:szCs w:val="22"/>
          </w:rPr>
          <w:fldChar w:fldCharType="end"/>
        </w:r>
      </w:hyperlink>
    </w:p>
    <w:p w:rsidR="00CA106A" w:rsidRPr="00CA106A" w:rsidRDefault="00956EEE">
      <w:pPr>
        <w:pStyle w:val="TOC2"/>
        <w:tabs>
          <w:tab w:val="right" w:leader="dot" w:pos="9627"/>
        </w:tabs>
        <w:rPr>
          <w:rFonts w:asciiTheme="minorHAnsi" w:eastAsiaTheme="minorEastAsia" w:hAnsiTheme="minorHAnsi" w:cstheme="minorBidi"/>
          <w:smallCaps w:val="0"/>
          <w:noProof/>
          <w:sz w:val="22"/>
          <w:szCs w:val="22"/>
        </w:rPr>
      </w:pPr>
      <w:hyperlink w:anchor="_Toc313636014" w:history="1">
        <w:r w:rsidR="00CA106A" w:rsidRPr="00CA106A">
          <w:rPr>
            <w:rStyle w:val="Hyperlink"/>
            <w:rFonts w:ascii="Bookman Old Style" w:hAnsi="Bookman Old Style"/>
            <w:noProof/>
            <w:sz w:val="22"/>
            <w:szCs w:val="22"/>
            <w:lang w:val="bg-BG"/>
          </w:rPr>
          <w:t>Приложение 2 – Референтен технически модел на TOGAF9</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_Toc313636014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212</w:t>
        </w:r>
        <w:r w:rsidRPr="00CA106A">
          <w:rPr>
            <w:noProof/>
            <w:webHidden/>
            <w:sz w:val="22"/>
            <w:szCs w:val="22"/>
          </w:rPr>
          <w:fldChar w:fldCharType="end"/>
        </w:r>
      </w:hyperlink>
    </w:p>
    <w:p w:rsidR="00CA106A" w:rsidRDefault="00956EEE">
      <w:pPr>
        <w:pStyle w:val="TOC2"/>
        <w:tabs>
          <w:tab w:val="right" w:leader="dot" w:pos="9627"/>
        </w:tabs>
        <w:rPr>
          <w:rFonts w:asciiTheme="minorHAnsi" w:eastAsiaTheme="minorEastAsia" w:hAnsiTheme="minorHAnsi" w:cstheme="minorBidi"/>
          <w:smallCaps w:val="0"/>
          <w:noProof/>
          <w:sz w:val="22"/>
          <w:szCs w:val="22"/>
        </w:rPr>
      </w:pPr>
      <w:hyperlink w:anchor="_Toc313636015" w:history="1">
        <w:r w:rsidR="00CA106A" w:rsidRPr="00CA106A">
          <w:rPr>
            <w:rStyle w:val="Hyperlink"/>
            <w:rFonts w:ascii="Bookman Old Style" w:hAnsi="Bookman Old Style"/>
            <w:noProof/>
            <w:sz w:val="22"/>
            <w:szCs w:val="22"/>
            <w:lang w:val="bg-BG"/>
          </w:rPr>
          <w:t>Приложение</w:t>
        </w:r>
        <w:r w:rsidR="00CA106A" w:rsidRPr="00CA106A">
          <w:rPr>
            <w:rStyle w:val="Hyperlink"/>
            <w:rFonts w:ascii="Bookman Old Style" w:hAnsi="Bookman Old Style"/>
            <w:noProof/>
            <w:sz w:val="22"/>
            <w:szCs w:val="22"/>
          </w:rPr>
          <w:t xml:space="preserve"> 3 – </w:t>
        </w:r>
        <w:r w:rsidR="00CA106A" w:rsidRPr="00CA106A">
          <w:rPr>
            <w:rStyle w:val="Hyperlink"/>
            <w:rFonts w:ascii="Bookman Old Style" w:hAnsi="Bookman Old Style"/>
            <w:noProof/>
            <w:sz w:val="22"/>
            <w:szCs w:val="22"/>
            <w:lang w:val="bg-BG"/>
          </w:rPr>
          <w:t>Принципи</w:t>
        </w:r>
        <w:r w:rsidR="00CA106A" w:rsidRPr="00CA106A">
          <w:rPr>
            <w:rStyle w:val="Hyperlink"/>
            <w:rFonts w:ascii="Bookman Old Style" w:hAnsi="Bookman Old Style"/>
            <w:noProof/>
            <w:sz w:val="22"/>
            <w:szCs w:val="22"/>
          </w:rPr>
          <w:t xml:space="preserve"> </w:t>
        </w:r>
        <w:r w:rsidR="00CA106A" w:rsidRPr="00CA106A">
          <w:rPr>
            <w:rStyle w:val="Hyperlink"/>
            <w:rFonts w:ascii="Bookman Old Style" w:hAnsi="Bookman Old Style"/>
            <w:noProof/>
            <w:sz w:val="22"/>
            <w:szCs w:val="22"/>
            <w:lang w:val="bg-BG"/>
          </w:rPr>
          <w:t>за</w:t>
        </w:r>
        <w:r w:rsidR="00CA106A" w:rsidRPr="00CA106A">
          <w:rPr>
            <w:rStyle w:val="Hyperlink"/>
            <w:rFonts w:ascii="Bookman Old Style" w:hAnsi="Bookman Old Style"/>
            <w:noProof/>
            <w:sz w:val="22"/>
            <w:szCs w:val="22"/>
          </w:rPr>
          <w:t xml:space="preserve"> УКА </w:t>
        </w:r>
        <w:r w:rsidR="00CA106A" w:rsidRPr="00CA106A">
          <w:rPr>
            <w:rStyle w:val="Hyperlink"/>
            <w:rFonts w:ascii="Bookman Old Style" w:hAnsi="Bookman Old Style"/>
            <w:noProof/>
            <w:sz w:val="22"/>
            <w:szCs w:val="22"/>
            <w:lang w:val="bg-BG"/>
          </w:rPr>
          <w:t>според</w:t>
        </w:r>
        <w:r w:rsidR="00CA106A" w:rsidRPr="00CA106A">
          <w:rPr>
            <w:rStyle w:val="Hyperlink"/>
            <w:rFonts w:ascii="Bookman Old Style" w:hAnsi="Bookman Old Style"/>
            <w:noProof/>
            <w:sz w:val="22"/>
            <w:szCs w:val="22"/>
          </w:rPr>
          <w:t xml:space="preserve"> TOGAF9</w:t>
        </w:r>
        <w:r w:rsidR="00CA106A" w:rsidRPr="00CA106A">
          <w:rPr>
            <w:noProof/>
            <w:webHidden/>
            <w:sz w:val="22"/>
            <w:szCs w:val="22"/>
          </w:rPr>
          <w:tab/>
        </w:r>
        <w:r w:rsidRPr="00CA106A">
          <w:rPr>
            <w:noProof/>
            <w:webHidden/>
            <w:sz w:val="22"/>
            <w:szCs w:val="22"/>
          </w:rPr>
          <w:fldChar w:fldCharType="begin"/>
        </w:r>
        <w:r w:rsidR="00CA106A" w:rsidRPr="00CA106A">
          <w:rPr>
            <w:noProof/>
            <w:webHidden/>
            <w:sz w:val="22"/>
            <w:szCs w:val="22"/>
          </w:rPr>
          <w:instrText xml:space="preserve"> PAGEREF _Toc313636015 \h </w:instrText>
        </w:r>
        <w:r w:rsidRPr="00CA106A">
          <w:rPr>
            <w:noProof/>
            <w:webHidden/>
            <w:sz w:val="22"/>
            <w:szCs w:val="22"/>
          </w:rPr>
        </w:r>
        <w:r w:rsidRPr="00CA106A">
          <w:rPr>
            <w:noProof/>
            <w:webHidden/>
            <w:sz w:val="22"/>
            <w:szCs w:val="22"/>
          </w:rPr>
          <w:fldChar w:fldCharType="separate"/>
        </w:r>
        <w:r w:rsidR="00CA106A" w:rsidRPr="00CA106A">
          <w:rPr>
            <w:noProof/>
            <w:webHidden/>
            <w:sz w:val="22"/>
            <w:szCs w:val="22"/>
          </w:rPr>
          <w:t>212</w:t>
        </w:r>
        <w:r w:rsidRPr="00CA106A">
          <w:rPr>
            <w:noProof/>
            <w:webHidden/>
            <w:sz w:val="22"/>
            <w:szCs w:val="22"/>
          </w:rPr>
          <w:fldChar w:fldCharType="end"/>
        </w:r>
      </w:hyperlink>
    </w:p>
    <w:p w:rsidR="009553AA" w:rsidRPr="00901599" w:rsidRDefault="00956EEE" w:rsidP="003A4280">
      <w:pPr>
        <w:rPr>
          <w:lang w:val="bg-BG"/>
        </w:rPr>
      </w:pPr>
      <w:r w:rsidRPr="00901599">
        <w:rPr>
          <w:lang w:val="bg-BG"/>
        </w:rPr>
        <w:fldChar w:fldCharType="end"/>
      </w:r>
    </w:p>
    <w:p w:rsidR="00EF023A" w:rsidRDefault="00EF023A">
      <w:pPr>
        <w:spacing w:after="200" w:line="276" w:lineRule="auto"/>
        <w:rPr>
          <w:rFonts w:ascii="Bookman Old Style" w:hAnsi="Bookman Old Style"/>
          <w:b/>
          <w:bCs/>
          <w:kern w:val="32"/>
          <w:sz w:val="28"/>
          <w:szCs w:val="32"/>
          <w:lang w:val="bg-BG"/>
        </w:rPr>
      </w:pPr>
      <w:r>
        <w:rPr>
          <w:rFonts w:ascii="Bookman Old Style" w:hAnsi="Bookman Old Style"/>
          <w:lang w:val="bg-BG"/>
        </w:rPr>
        <w:br w:type="page"/>
      </w:r>
    </w:p>
    <w:p w:rsidR="00EF023A" w:rsidRDefault="00EF023A" w:rsidP="00EF023A">
      <w:pPr>
        <w:spacing w:line="360" w:lineRule="auto"/>
        <w:ind w:right="277"/>
        <w:jc w:val="center"/>
        <w:rPr>
          <w:rFonts w:ascii="Bookman Old Style" w:hAnsi="Bookman Old Style" w:cs="Arial"/>
          <w:b/>
          <w:sz w:val="38"/>
          <w:szCs w:val="20"/>
          <w:lang w:val="bg-BG"/>
        </w:rPr>
      </w:pPr>
      <w:r>
        <w:rPr>
          <w:rFonts w:ascii="Bookman Old Style" w:hAnsi="Bookman Old Style" w:cs="Arial"/>
          <w:b/>
          <w:sz w:val="38"/>
          <w:szCs w:val="20"/>
          <w:lang w:val="bg-BG"/>
        </w:rPr>
        <w:lastRenderedPageBreak/>
        <w:t>Списък с използваните фигури</w:t>
      </w:r>
    </w:p>
    <w:p w:rsidR="00EF023A" w:rsidRDefault="00EF023A" w:rsidP="00EF023A">
      <w:pPr>
        <w:spacing w:line="360" w:lineRule="auto"/>
        <w:ind w:right="277"/>
        <w:jc w:val="center"/>
        <w:rPr>
          <w:rFonts w:ascii="Bookman Old Style" w:hAnsi="Bookman Old Style" w:cs="Arial"/>
          <w:b/>
          <w:sz w:val="38"/>
          <w:szCs w:val="20"/>
          <w:lang w:val="bg-BG"/>
        </w:rPr>
      </w:pPr>
    </w:p>
    <w:p w:rsidR="00713073" w:rsidRDefault="00956EEE">
      <w:pPr>
        <w:pStyle w:val="TableofFigures"/>
        <w:tabs>
          <w:tab w:val="right" w:leader="dot" w:pos="9627"/>
        </w:tabs>
        <w:rPr>
          <w:rFonts w:asciiTheme="minorHAnsi" w:eastAsiaTheme="minorEastAsia" w:hAnsiTheme="minorHAnsi" w:cstheme="minorBidi"/>
          <w:noProof/>
          <w:sz w:val="22"/>
          <w:szCs w:val="22"/>
        </w:rPr>
      </w:pPr>
      <w:r>
        <w:rPr>
          <w:rFonts w:ascii="Bookman Old Style" w:hAnsi="Bookman Old Style" w:cs="Arial"/>
          <w:b/>
          <w:sz w:val="38"/>
          <w:szCs w:val="20"/>
          <w:lang w:val="bg-BG"/>
        </w:rPr>
        <w:fldChar w:fldCharType="begin"/>
      </w:r>
      <w:r w:rsidR="00EF023A">
        <w:rPr>
          <w:rFonts w:ascii="Bookman Old Style" w:hAnsi="Bookman Old Style" w:cs="Arial"/>
          <w:b/>
          <w:sz w:val="38"/>
          <w:szCs w:val="20"/>
          <w:lang w:val="bg-BG"/>
        </w:rPr>
        <w:instrText xml:space="preserve"> TOC \h \z \c "Figure" </w:instrText>
      </w:r>
      <w:r>
        <w:rPr>
          <w:rFonts w:ascii="Bookman Old Style" w:hAnsi="Bookman Old Style" w:cs="Arial"/>
          <w:b/>
          <w:sz w:val="38"/>
          <w:szCs w:val="20"/>
          <w:lang w:val="bg-BG"/>
        </w:rPr>
        <w:fldChar w:fldCharType="separate"/>
      </w:r>
      <w:hyperlink w:anchor="_Toc313368623" w:history="1">
        <w:r w:rsidR="00713073" w:rsidRPr="004255E3">
          <w:rPr>
            <w:rStyle w:val="Hyperlink"/>
            <w:noProof/>
            <w:lang w:val="bg-BG"/>
          </w:rPr>
          <w:t>Фигура 1 Резултати от проучване за разпространение на архитектурни рамки (Яаап Шекерман, 2004).</w:t>
        </w:r>
        <w:r w:rsidR="00713073">
          <w:rPr>
            <w:noProof/>
            <w:webHidden/>
          </w:rPr>
          <w:tab/>
        </w:r>
        <w:r>
          <w:rPr>
            <w:noProof/>
            <w:webHidden/>
          </w:rPr>
          <w:fldChar w:fldCharType="begin"/>
        </w:r>
        <w:r w:rsidR="00713073">
          <w:rPr>
            <w:noProof/>
            <w:webHidden/>
          </w:rPr>
          <w:instrText xml:space="preserve"> PAGEREF _Toc313368623 \h </w:instrText>
        </w:r>
        <w:r>
          <w:rPr>
            <w:noProof/>
            <w:webHidden/>
          </w:rPr>
        </w:r>
        <w:r>
          <w:rPr>
            <w:noProof/>
            <w:webHidden/>
          </w:rPr>
          <w:fldChar w:fldCharType="separate"/>
        </w:r>
        <w:r w:rsidR="00713073">
          <w:rPr>
            <w:noProof/>
            <w:webHidden/>
          </w:rPr>
          <w:t>12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24" w:history="1">
        <w:r w:rsidR="00713073" w:rsidRPr="004255E3">
          <w:rPr>
            <w:rStyle w:val="Hyperlink"/>
            <w:noProof/>
            <w:lang w:val="bg-BG"/>
          </w:rPr>
          <w:t>Фигура</w:t>
        </w:r>
        <w:r w:rsidR="00713073" w:rsidRPr="004255E3">
          <w:rPr>
            <w:rStyle w:val="Hyperlink"/>
            <w:noProof/>
          </w:rPr>
          <w:t xml:space="preserve"> 2</w:t>
        </w:r>
        <w:r w:rsidR="00713073" w:rsidRPr="004255E3">
          <w:rPr>
            <w:rStyle w:val="Hyperlink"/>
            <w:noProof/>
            <w:lang w:val="bg-BG"/>
          </w:rPr>
          <w:t xml:space="preserve"> Модел на Zachman Framework.</w:t>
        </w:r>
        <w:r w:rsidR="00713073">
          <w:rPr>
            <w:noProof/>
            <w:webHidden/>
          </w:rPr>
          <w:tab/>
        </w:r>
        <w:r>
          <w:rPr>
            <w:noProof/>
            <w:webHidden/>
          </w:rPr>
          <w:fldChar w:fldCharType="begin"/>
        </w:r>
        <w:r w:rsidR="00713073">
          <w:rPr>
            <w:noProof/>
            <w:webHidden/>
          </w:rPr>
          <w:instrText xml:space="preserve"> PAGEREF _Toc313368624 \h </w:instrText>
        </w:r>
        <w:r>
          <w:rPr>
            <w:noProof/>
            <w:webHidden/>
          </w:rPr>
        </w:r>
        <w:r>
          <w:rPr>
            <w:noProof/>
            <w:webHidden/>
          </w:rPr>
          <w:fldChar w:fldCharType="separate"/>
        </w:r>
        <w:r w:rsidR="00713073">
          <w:rPr>
            <w:noProof/>
            <w:webHidden/>
          </w:rPr>
          <w:t>13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25" w:history="1">
        <w:r w:rsidR="00713073" w:rsidRPr="004255E3">
          <w:rPr>
            <w:rStyle w:val="Hyperlink"/>
            <w:noProof/>
            <w:lang w:val="bg-BG"/>
          </w:rPr>
          <w:t>Фигура</w:t>
        </w:r>
        <w:r w:rsidR="00713073" w:rsidRPr="004255E3">
          <w:rPr>
            <w:rStyle w:val="Hyperlink"/>
            <w:noProof/>
          </w:rPr>
          <w:t xml:space="preserve"> 3</w:t>
        </w:r>
        <w:r w:rsidR="00713073" w:rsidRPr="004255E3">
          <w:rPr>
            <w:rStyle w:val="Hyperlink"/>
            <w:noProof/>
            <w:lang w:val="bg-BG"/>
          </w:rPr>
          <w:t xml:space="preserve"> </w:t>
        </w:r>
        <w:r w:rsidR="00713073" w:rsidRPr="004255E3">
          <w:rPr>
            <w:rStyle w:val="Hyperlink"/>
            <w:noProof/>
          </w:rPr>
          <w:t>TOGAF9 Architecture Development Method</w:t>
        </w:r>
        <w:r w:rsidR="00713073">
          <w:rPr>
            <w:noProof/>
            <w:webHidden/>
          </w:rPr>
          <w:tab/>
        </w:r>
        <w:r>
          <w:rPr>
            <w:noProof/>
            <w:webHidden/>
          </w:rPr>
          <w:fldChar w:fldCharType="begin"/>
        </w:r>
        <w:r w:rsidR="00713073">
          <w:rPr>
            <w:noProof/>
            <w:webHidden/>
          </w:rPr>
          <w:instrText xml:space="preserve"> PAGEREF _Toc313368625 \h </w:instrText>
        </w:r>
        <w:r>
          <w:rPr>
            <w:noProof/>
            <w:webHidden/>
          </w:rPr>
        </w:r>
        <w:r>
          <w:rPr>
            <w:noProof/>
            <w:webHidden/>
          </w:rPr>
          <w:fldChar w:fldCharType="separate"/>
        </w:r>
        <w:r w:rsidR="00713073">
          <w:rPr>
            <w:noProof/>
            <w:webHidden/>
          </w:rPr>
          <w:t>16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26" w:history="1">
        <w:r w:rsidR="00713073" w:rsidRPr="004255E3">
          <w:rPr>
            <w:rStyle w:val="Hyperlink"/>
            <w:noProof/>
            <w:lang w:val="bg-BG"/>
          </w:rPr>
          <w:t>Фигура</w:t>
        </w:r>
        <w:r w:rsidR="00713073" w:rsidRPr="004255E3">
          <w:rPr>
            <w:rStyle w:val="Hyperlink"/>
            <w:noProof/>
          </w:rPr>
          <w:t xml:space="preserve"> 4</w:t>
        </w:r>
        <w:r w:rsidR="00713073" w:rsidRPr="004255E3">
          <w:rPr>
            <w:rStyle w:val="Hyperlink"/>
            <w:noProof/>
            <w:lang w:val="bg-BG"/>
          </w:rPr>
          <w:t xml:space="preserve"> Пълен метамодел на </w:t>
        </w:r>
        <w:r w:rsidR="00713073" w:rsidRPr="004255E3">
          <w:rPr>
            <w:rStyle w:val="Hyperlink"/>
            <w:noProof/>
          </w:rPr>
          <w:t>TOGAF9 (</w:t>
        </w:r>
        <w:r w:rsidR="00713073" w:rsidRPr="004255E3">
          <w:rPr>
            <w:rStyle w:val="Hyperlink"/>
            <w:noProof/>
            <w:lang w:val="bg-BG"/>
          </w:rPr>
          <w:t>Английски език)</w:t>
        </w:r>
        <w:r w:rsidR="00713073">
          <w:rPr>
            <w:noProof/>
            <w:webHidden/>
          </w:rPr>
          <w:tab/>
        </w:r>
        <w:r>
          <w:rPr>
            <w:noProof/>
            <w:webHidden/>
          </w:rPr>
          <w:fldChar w:fldCharType="begin"/>
        </w:r>
        <w:r w:rsidR="00713073">
          <w:rPr>
            <w:noProof/>
            <w:webHidden/>
          </w:rPr>
          <w:instrText xml:space="preserve"> PAGEREF _Toc313368626 \h </w:instrText>
        </w:r>
        <w:r>
          <w:rPr>
            <w:noProof/>
            <w:webHidden/>
          </w:rPr>
        </w:r>
        <w:r>
          <w:rPr>
            <w:noProof/>
            <w:webHidden/>
          </w:rPr>
          <w:fldChar w:fldCharType="separate"/>
        </w:r>
        <w:r w:rsidR="00713073">
          <w:rPr>
            <w:noProof/>
            <w:webHidden/>
          </w:rPr>
          <w:t>17</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27" w:history="1">
        <w:r w:rsidR="00713073" w:rsidRPr="004255E3">
          <w:rPr>
            <w:rStyle w:val="Hyperlink"/>
            <w:noProof/>
            <w:lang w:val="bg-BG"/>
          </w:rPr>
          <w:t>Фигура</w:t>
        </w:r>
        <w:r w:rsidR="00713073" w:rsidRPr="004255E3">
          <w:rPr>
            <w:rStyle w:val="Hyperlink"/>
            <w:noProof/>
          </w:rPr>
          <w:t xml:space="preserve"> 5</w:t>
        </w:r>
        <w:r w:rsidR="00713073" w:rsidRPr="004255E3">
          <w:rPr>
            <w:rStyle w:val="Hyperlink"/>
            <w:noProof/>
            <w:lang w:val="bg-BG"/>
          </w:rPr>
          <w:t xml:space="preserve"> Карта на сегментите на федералното правителство на САЩ</w:t>
        </w:r>
        <w:r w:rsidR="00713073">
          <w:rPr>
            <w:noProof/>
            <w:webHidden/>
          </w:rPr>
          <w:tab/>
        </w:r>
        <w:r>
          <w:rPr>
            <w:noProof/>
            <w:webHidden/>
          </w:rPr>
          <w:fldChar w:fldCharType="begin"/>
        </w:r>
        <w:r w:rsidR="00713073">
          <w:rPr>
            <w:noProof/>
            <w:webHidden/>
          </w:rPr>
          <w:instrText xml:space="preserve"> PAGEREF _Toc313368627 \h </w:instrText>
        </w:r>
        <w:r>
          <w:rPr>
            <w:noProof/>
            <w:webHidden/>
          </w:rPr>
        </w:r>
        <w:r>
          <w:rPr>
            <w:noProof/>
            <w:webHidden/>
          </w:rPr>
          <w:fldChar w:fldCharType="separate"/>
        </w:r>
        <w:r w:rsidR="00713073">
          <w:rPr>
            <w:noProof/>
            <w:webHidden/>
          </w:rPr>
          <w:t>18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28" w:history="1">
        <w:r w:rsidR="00713073" w:rsidRPr="004255E3">
          <w:rPr>
            <w:rStyle w:val="Hyperlink"/>
            <w:noProof/>
            <w:lang w:val="bg-BG"/>
          </w:rPr>
          <w:t>Фигура</w:t>
        </w:r>
        <w:r w:rsidR="00713073" w:rsidRPr="004255E3">
          <w:rPr>
            <w:rStyle w:val="Hyperlink"/>
            <w:noProof/>
          </w:rPr>
          <w:t xml:space="preserve"> 6</w:t>
        </w:r>
        <w:r w:rsidR="00713073" w:rsidRPr="004255E3">
          <w:rPr>
            <w:rStyle w:val="Hyperlink"/>
            <w:noProof/>
            <w:lang w:val="bg-BG"/>
          </w:rPr>
          <w:t xml:space="preserve"> </w:t>
        </w:r>
        <w:r w:rsidR="00713073" w:rsidRPr="004255E3">
          <w:rPr>
            <w:rStyle w:val="Hyperlink"/>
            <w:noProof/>
          </w:rPr>
          <w:t xml:space="preserve">FEAF </w:t>
        </w:r>
        <w:r w:rsidR="00713073" w:rsidRPr="004255E3">
          <w:rPr>
            <w:rStyle w:val="Hyperlink"/>
            <w:noProof/>
            <w:lang w:val="bg-BG"/>
          </w:rPr>
          <w:t>методология за разработка на КА</w:t>
        </w:r>
        <w:r w:rsidR="00713073">
          <w:rPr>
            <w:noProof/>
            <w:webHidden/>
          </w:rPr>
          <w:tab/>
        </w:r>
        <w:r>
          <w:rPr>
            <w:noProof/>
            <w:webHidden/>
          </w:rPr>
          <w:fldChar w:fldCharType="begin"/>
        </w:r>
        <w:r w:rsidR="00713073">
          <w:rPr>
            <w:noProof/>
            <w:webHidden/>
          </w:rPr>
          <w:instrText xml:space="preserve"> PAGEREF _Toc313368628 \h </w:instrText>
        </w:r>
        <w:r>
          <w:rPr>
            <w:noProof/>
            <w:webHidden/>
          </w:rPr>
        </w:r>
        <w:r>
          <w:rPr>
            <w:noProof/>
            <w:webHidden/>
          </w:rPr>
          <w:fldChar w:fldCharType="separate"/>
        </w:r>
        <w:r w:rsidR="00713073">
          <w:rPr>
            <w:noProof/>
            <w:webHidden/>
          </w:rPr>
          <w:t>19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29" w:history="1">
        <w:r w:rsidR="00713073" w:rsidRPr="004255E3">
          <w:rPr>
            <w:rStyle w:val="Hyperlink"/>
            <w:noProof/>
            <w:lang w:val="bg-BG"/>
          </w:rPr>
          <w:t>Фигура</w:t>
        </w:r>
        <w:r w:rsidR="00713073" w:rsidRPr="004255E3">
          <w:rPr>
            <w:rStyle w:val="Hyperlink"/>
            <w:noProof/>
          </w:rPr>
          <w:t xml:space="preserve"> 7 Архитектурната рамка GEAF на Южна Корея (POSCO ICT, 2011)</w:t>
        </w:r>
        <w:r w:rsidR="00713073">
          <w:rPr>
            <w:noProof/>
            <w:webHidden/>
          </w:rPr>
          <w:tab/>
        </w:r>
        <w:r>
          <w:rPr>
            <w:noProof/>
            <w:webHidden/>
          </w:rPr>
          <w:fldChar w:fldCharType="begin"/>
        </w:r>
        <w:r w:rsidR="00713073">
          <w:rPr>
            <w:noProof/>
            <w:webHidden/>
          </w:rPr>
          <w:instrText xml:space="preserve"> PAGEREF _Toc313368629 \h </w:instrText>
        </w:r>
        <w:r>
          <w:rPr>
            <w:noProof/>
            <w:webHidden/>
          </w:rPr>
        </w:r>
        <w:r>
          <w:rPr>
            <w:noProof/>
            <w:webHidden/>
          </w:rPr>
          <w:fldChar w:fldCharType="separate"/>
        </w:r>
        <w:r w:rsidR="00713073">
          <w:rPr>
            <w:noProof/>
            <w:webHidden/>
          </w:rPr>
          <w:t>21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30" w:history="1">
        <w:r w:rsidR="00713073" w:rsidRPr="004255E3">
          <w:rPr>
            <w:rStyle w:val="Hyperlink"/>
            <w:noProof/>
            <w:lang w:val="bg-BG"/>
          </w:rPr>
          <w:t>Фигура</w:t>
        </w:r>
        <w:r w:rsidR="00713073" w:rsidRPr="004255E3">
          <w:rPr>
            <w:rStyle w:val="Hyperlink"/>
            <w:noProof/>
          </w:rPr>
          <w:t xml:space="preserve"> 8</w:t>
        </w:r>
        <w:r w:rsidR="00713073" w:rsidRPr="004255E3">
          <w:rPr>
            <w:rStyle w:val="Hyperlink"/>
            <w:noProof/>
            <w:lang w:val="bg-BG"/>
          </w:rPr>
          <w:t xml:space="preserve"> Метамодел на Корейската </w:t>
        </w:r>
        <w:r w:rsidR="00713073" w:rsidRPr="004255E3">
          <w:rPr>
            <w:rStyle w:val="Hyperlink"/>
            <w:noProof/>
          </w:rPr>
          <w:t>GEAF</w:t>
        </w:r>
        <w:r w:rsidR="00713073">
          <w:rPr>
            <w:noProof/>
            <w:webHidden/>
          </w:rPr>
          <w:tab/>
        </w:r>
        <w:r>
          <w:rPr>
            <w:noProof/>
            <w:webHidden/>
          </w:rPr>
          <w:fldChar w:fldCharType="begin"/>
        </w:r>
        <w:r w:rsidR="00713073">
          <w:rPr>
            <w:noProof/>
            <w:webHidden/>
          </w:rPr>
          <w:instrText xml:space="preserve"> PAGEREF _Toc313368630 \h </w:instrText>
        </w:r>
        <w:r>
          <w:rPr>
            <w:noProof/>
            <w:webHidden/>
          </w:rPr>
        </w:r>
        <w:r>
          <w:rPr>
            <w:noProof/>
            <w:webHidden/>
          </w:rPr>
          <w:fldChar w:fldCharType="separate"/>
        </w:r>
        <w:r w:rsidR="00713073">
          <w:rPr>
            <w:noProof/>
            <w:webHidden/>
          </w:rPr>
          <w:t>22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31" w:history="1">
        <w:r w:rsidR="00713073" w:rsidRPr="004255E3">
          <w:rPr>
            <w:rStyle w:val="Hyperlink"/>
            <w:noProof/>
            <w:lang w:val="bg-BG"/>
          </w:rPr>
          <w:t>Фигура</w:t>
        </w:r>
        <w:r w:rsidR="00713073" w:rsidRPr="004255E3">
          <w:rPr>
            <w:rStyle w:val="Hyperlink"/>
            <w:noProof/>
          </w:rPr>
          <w:t xml:space="preserve"> 9</w:t>
        </w:r>
        <w:r w:rsidR="00713073" w:rsidRPr="004255E3">
          <w:rPr>
            <w:rStyle w:val="Hyperlink"/>
            <w:noProof/>
            <w:lang w:val="bg-BG"/>
          </w:rPr>
          <w:t xml:space="preserve"> Отговорности за УКА в правителствените организации на Южна Корея</w:t>
        </w:r>
        <w:r w:rsidR="00713073">
          <w:rPr>
            <w:noProof/>
            <w:webHidden/>
          </w:rPr>
          <w:tab/>
        </w:r>
        <w:r>
          <w:rPr>
            <w:noProof/>
            <w:webHidden/>
          </w:rPr>
          <w:fldChar w:fldCharType="begin"/>
        </w:r>
        <w:r w:rsidR="00713073">
          <w:rPr>
            <w:noProof/>
            <w:webHidden/>
          </w:rPr>
          <w:instrText xml:space="preserve"> PAGEREF _Toc313368631 \h </w:instrText>
        </w:r>
        <w:r>
          <w:rPr>
            <w:noProof/>
            <w:webHidden/>
          </w:rPr>
        </w:r>
        <w:r>
          <w:rPr>
            <w:noProof/>
            <w:webHidden/>
          </w:rPr>
          <w:fldChar w:fldCharType="separate"/>
        </w:r>
        <w:r w:rsidR="00713073">
          <w:rPr>
            <w:noProof/>
            <w:webHidden/>
          </w:rPr>
          <w:t>23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32" w:history="1">
        <w:r w:rsidR="00713073" w:rsidRPr="004255E3">
          <w:rPr>
            <w:rStyle w:val="Hyperlink"/>
            <w:noProof/>
            <w:lang w:val="bg-BG"/>
          </w:rPr>
          <w:t>Фигура</w:t>
        </w:r>
        <w:r w:rsidR="00713073" w:rsidRPr="004255E3">
          <w:rPr>
            <w:rStyle w:val="Hyperlink"/>
            <w:noProof/>
          </w:rPr>
          <w:t xml:space="preserve"> 10</w:t>
        </w:r>
        <w:r w:rsidR="00713073" w:rsidRPr="004255E3">
          <w:rPr>
            <w:rStyle w:val="Hyperlink"/>
            <w:noProof/>
            <w:lang w:val="bg-BG"/>
          </w:rPr>
          <w:t xml:space="preserve"> Проучване на </w:t>
        </w:r>
        <w:r w:rsidR="00713073" w:rsidRPr="004255E3">
          <w:rPr>
            <w:rStyle w:val="Hyperlink"/>
            <w:noProof/>
          </w:rPr>
          <w:t xml:space="preserve">Forrester </w:t>
        </w:r>
        <w:r w:rsidR="00713073" w:rsidRPr="004255E3">
          <w:rPr>
            <w:rStyle w:val="Hyperlink"/>
            <w:noProof/>
            <w:lang w:val="bg-BG"/>
          </w:rPr>
          <w:t>на инструменти за моделиране на КА</w:t>
        </w:r>
        <w:r w:rsidR="00713073" w:rsidRPr="004255E3">
          <w:rPr>
            <w:rStyle w:val="Hyperlink"/>
            <w:noProof/>
          </w:rPr>
          <w:t xml:space="preserve"> 2010</w:t>
        </w:r>
        <w:r w:rsidR="00713073">
          <w:rPr>
            <w:noProof/>
            <w:webHidden/>
          </w:rPr>
          <w:tab/>
        </w:r>
        <w:r>
          <w:rPr>
            <w:noProof/>
            <w:webHidden/>
          </w:rPr>
          <w:fldChar w:fldCharType="begin"/>
        </w:r>
        <w:r w:rsidR="00713073">
          <w:rPr>
            <w:noProof/>
            <w:webHidden/>
          </w:rPr>
          <w:instrText xml:space="preserve"> PAGEREF _Toc313368632 \h </w:instrText>
        </w:r>
        <w:r>
          <w:rPr>
            <w:noProof/>
            <w:webHidden/>
          </w:rPr>
        </w:r>
        <w:r>
          <w:rPr>
            <w:noProof/>
            <w:webHidden/>
          </w:rPr>
          <w:fldChar w:fldCharType="separate"/>
        </w:r>
        <w:r w:rsidR="00713073">
          <w:rPr>
            <w:noProof/>
            <w:webHidden/>
          </w:rPr>
          <w:t>29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33" w:history="1">
        <w:r w:rsidR="00713073" w:rsidRPr="004255E3">
          <w:rPr>
            <w:rStyle w:val="Hyperlink"/>
            <w:noProof/>
            <w:lang w:val="bg-BG"/>
          </w:rPr>
          <w:t>Фигура</w:t>
        </w:r>
        <w:r w:rsidR="00713073" w:rsidRPr="004255E3">
          <w:rPr>
            <w:rStyle w:val="Hyperlink"/>
            <w:noProof/>
          </w:rPr>
          <w:t xml:space="preserve"> 11</w:t>
        </w:r>
        <w:r w:rsidR="00713073" w:rsidRPr="004255E3">
          <w:rPr>
            <w:rStyle w:val="Hyperlink"/>
            <w:noProof/>
            <w:lang w:val="bg-BG"/>
          </w:rPr>
          <w:t xml:space="preserve"> Методология на IDS Scheer за интегрирано описание на организацията</w:t>
        </w:r>
        <w:r w:rsidR="00713073">
          <w:rPr>
            <w:noProof/>
            <w:webHidden/>
          </w:rPr>
          <w:tab/>
        </w:r>
        <w:r>
          <w:rPr>
            <w:noProof/>
            <w:webHidden/>
          </w:rPr>
          <w:fldChar w:fldCharType="begin"/>
        </w:r>
        <w:r w:rsidR="00713073">
          <w:rPr>
            <w:noProof/>
            <w:webHidden/>
          </w:rPr>
          <w:instrText xml:space="preserve"> PAGEREF _Toc313368633 \h </w:instrText>
        </w:r>
        <w:r>
          <w:rPr>
            <w:noProof/>
            <w:webHidden/>
          </w:rPr>
        </w:r>
        <w:r>
          <w:rPr>
            <w:noProof/>
            <w:webHidden/>
          </w:rPr>
          <w:fldChar w:fldCharType="separate"/>
        </w:r>
        <w:r w:rsidR="00713073">
          <w:rPr>
            <w:noProof/>
            <w:webHidden/>
          </w:rPr>
          <w:t>29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34" w:history="1">
        <w:r w:rsidR="00713073" w:rsidRPr="004255E3">
          <w:rPr>
            <w:rStyle w:val="Hyperlink"/>
            <w:noProof/>
            <w:lang w:val="bg-BG"/>
          </w:rPr>
          <w:t>Фигура</w:t>
        </w:r>
        <w:r w:rsidR="00713073" w:rsidRPr="004255E3">
          <w:rPr>
            <w:rStyle w:val="Hyperlink"/>
            <w:noProof/>
          </w:rPr>
          <w:t xml:space="preserve"> 12</w:t>
        </w:r>
        <w:r w:rsidR="00713073" w:rsidRPr="004255E3">
          <w:rPr>
            <w:rStyle w:val="Hyperlink"/>
            <w:noProof/>
            <w:lang w:val="bg-BG"/>
          </w:rPr>
          <w:t xml:space="preserve"> Примерен каталог на целите</w:t>
        </w:r>
        <w:r w:rsidR="00713073">
          <w:rPr>
            <w:noProof/>
            <w:webHidden/>
          </w:rPr>
          <w:tab/>
        </w:r>
        <w:r>
          <w:rPr>
            <w:noProof/>
            <w:webHidden/>
          </w:rPr>
          <w:fldChar w:fldCharType="begin"/>
        </w:r>
        <w:r w:rsidR="00713073">
          <w:rPr>
            <w:noProof/>
            <w:webHidden/>
          </w:rPr>
          <w:instrText xml:space="preserve"> PAGEREF _Toc313368634 \h </w:instrText>
        </w:r>
        <w:r>
          <w:rPr>
            <w:noProof/>
            <w:webHidden/>
          </w:rPr>
        </w:r>
        <w:r>
          <w:rPr>
            <w:noProof/>
            <w:webHidden/>
          </w:rPr>
          <w:fldChar w:fldCharType="separate"/>
        </w:r>
        <w:r w:rsidR="00713073">
          <w:rPr>
            <w:noProof/>
            <w:webHidden/>
          </w:rPr>
          <w:t>31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35" w:history="1">
        <w:r w:rsidR="00713073" w:rsidRPr="004255E3">
          <w:rPr>
            <w:rStyle w:val="Hyperlink"/>
            <w:noProof/>
            <w:lang w:val="bg-BG"/>
          </w:rPr>
          <w:t>Фигура</w:t>
        </w:r>
        <w:r w:rsidR="00713073" w:rsidRPr="004255E3">
          <w:rPr>
            <w:rStyle w:val="Hyperlink"/>
            <w:noProof/>
          </w:rPr>
          <w:t xml:space="preserve"> 13</w:t>
        </w:r>
        <w:r w:rsidR="00713073" w:rsidRPr="004255E3">
          <w:rPr>
            <w:rStyle w:val="Hyperlink"/>
            <w:noProof/>
            <w:lang w:val="bg-BG"/>
          </w:rPr>
          <w:t xml:space="preserve"> Примерна организационна диаграма</w:t>
        </w:r>
        <w:r w:rsidR="00713073">
          <w:rPr>
            <w:noProof/>
            <w:webHidden/>
          </w:rPr>
          <w:tab/>
        </w:r>
        <w:r>
          <w:rPr>
            <w:noProof/>
            <w:webHidden/>
          </w:rPr>
          <w:fldChar w:fldCharType="begin"/>
        </w:r>
        <w:r w:rsidR="00713073">
          <w:rPr>
            <w:noProof/>
            <w:webHidden/>
          </w:rPr>
          <w:instrText xml:space="preserve"> PAGEREF _Toc313368635 \h </w:instrText>
        </w:r>
        <w:r>
          <w:rPr>
            <w:noProof/>
            <w:webHidden/>
          </w:rPr>
        </w:r>
        <w:r>
          <w:rPr>
            <w:noProof/>
            <w:webHidden/>
          </w:rPr>
          <w:fldChar w:fldCharType="separate"/>
        </w:r>
        <w:r w:rsidR="00713073">
          <w:rPr>
            <w:noProof/>
            <w:webHidden/>
          </w:rPr>
          <w:t>32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36" w:history="1">
        <w:r w:rsidR="00713073" w:rsidRPr="004255E3">
          <w:rPr>
            <w:rStyle w:val="Hyperlink"/>
            <w:noProof/>
            <w:lang w:val="bg-BG"/>
          </w:rPr>
          <w:t>Фигура</w:t>
        </w:r>
        <w:r w:rsidR="00713073" w:rsidRPr="004255E3">
          <w:rPr>
            <w:rStyle w:val="Hyperlink"/>
            <w:noProof/>
          </w:rPr>
          <w:t xml:space="preserve"> 14</w:t>
        </w:r>
        <w:r w:rsidR="00713073" w:rsidRPr="004255E3">
          <w:rPr>
            <w:rStyle w:val="Hyperlink"/>
            <w:noProof/>
            <w:lang w:val="bg-BG"/>
          </w:rPr>
          <w:t xml:space="preserve"> Примерна декомпозиция на функциите</w:t>
        </w:r>
        <w:r w:rsidR="00713073">
          <w:rPr>
            <w:noProof/>
            <w:webHidden/>
          </w:rPr>
          <w:tab/>
        </w:r>
        <w:r>
          <w:rPr>
            <w:noProof/>
            <w:webHidden/>
          </w:rPr>
          <w:fldChar w:fldCharType="begin"/>
        </w:r>
        <w:r w:rsidR="00713073">
          <w:rPr>
            <w:noProof/>
            <w:webHidden/>
          </w:rPr>
          <w:instrText xml:space="preserve"> PAGEREF _Toc313368636 \h </w:instrText>
        </w:r>
        <w:r>
          <w:rPr>
            <w:noProof/>
            <w:webHidden/>
          </w:rPr>
        </w:r>
        <w:r>
          <w:rPr>
            <w:noProof/>
            <w:webHidden/>
          </w:rPr>
          <w:fldChar w:fldCharType="separate"/>
        </w:r>
        <w:r w:rsidR="00713073">
          <w:rPr>
            <w:noProof/>
            <w:webHidden/>
          </w:rPr>
          <w:t>32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37" w:history="1">
        <w:r w:rsidR="00713073" w:rsidRPr="004255E3">
          <w:rPr>
            <w:rStyle w:val="Hyperlink"/>
            <w:noProof/>
            <w:lang w:val="bg-BG"/>
          </w:rPr>
          <w:t>Фигура</w:t>
        </w:r>
        <w:r w:rsidR="00713073" w:rsidRPr="004255E3">
          <w:rPr>
            <w:rStyle w:val="Hyperlink"/>
            <w:noProof/>
          </w:rPr>
          <w:t xml:space="preserve"> 15 </w:t>
        </w:r>
        <w:r w:rsidR="00713073" w:rsidRPr="004255E3">
          <w:rPr>
            <w:rStyle w:val="Hyperlink"/>
            <w:noProof/>
            <w:lang w:val="bg-BG"/>
          </w:rPr>
          <w:t>Диаграма на протичането на примерен процес</w:t>
        </w:r>
        <w:r w:rsidR="00713073">
          <w:rPr>
            <w:noProof/>
            <w:webHidden/>
          </w:rPr>
          <w:tab/>
        </w:r>
        <w:r>
          <w:rPr>
            <w:noProof/>
            <w:webHidden/>
          </w:rPr>
          <w:fldChar w:fldCharType="begin"/>
        </w:r>
        <w:r w:rsidR="00713073">
          <w:rPr>
            <w:noProof/>
            <w:webHidden/>
          </w:rPr>
          <w:instrText xml:space="preserve"> PAGEREF _Toc313368637 \h </w:instrText>
        </w:r>
        <w:r>
          <w:rPr>
            <w:noProof/>
            <w:webHidden/>
          </w:rPr>
        </w:r>
        <w:r>
          <w:rPr>
            <w:noProof/>
            <w:webHidden/>
          </w:rPr>
          <w:fldChar w:fldCharType="separate"/>
        </w:r>
        <w:r w:rsidR="00713073">
          <w:rPr>
            <w:noProof/>
            <w:webHidden/>
          </w:rPr>
          <w:t>33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38" w:history="1">
        <w:r w:rsidR="00713073" w:rsidRPr="004255E3">
          <w:rPr>
            <w:rStyle w:val="Hyperlink"/>
            <w:noProof/>
            <w:lang w:val="bg-BG"/>
          </w:rPr>
          <w:t>Фигура</w:t>
        </w:r>
        <w:r w:rsidR="00713073" w:rsidRPr="004255E3">
          <w:rPr>
            <w:rStyle w:val="Hyperlink"/>
            <w:noProof/>
          </w:rPr>
          <w:t xml:space="preserve"> 16 </w:t>
        </w:r>
        <w:r w:rsidR="00713073" w:rsidRPr="004255E3">
          <w:rPr>
            <w:rStyle w:val="Hyperlink"/>
            <w:noProof/>
            <w:lang w:val="bg-BG"/>
          </w:rPr>
          <w:t xml:space="preserve">Пример за </w:t>
        </w:r>
        <w:r w:rsidR="00713073" w:rsidRPr="004255E3">
          <w:rPr>
            <w:rStyle w:val="Hyperlink"/>
            <w:noProof/>
          </w:rPr>
          <w:t xml:space="preserve">Business Footprint </w:t>
        </w:r>
        <w:r w:rsidR="00713073" w:rsidRPr="004255E3">
          <w:rPr>
            <w:rStyle w:val="Hyperlink"/>
            <w:noProof/>
            <w:lang w:val="bg-BG"/>
          </w:rPr>
          <w:t>диаграма</w:t>
        </w:r>
        <w:r w:rsidR="00713073">
          <w:rPr>
            <w:noProof/>
            <w:webHidden/>
          </w:rPr>
          <w:tab/>
        </w:r>
        <w:r>
          <w:rPr>
            <w:noProof/>
            <w:webHidden/>
          </w:rPr>
          <w:fldChar w:fldCharType="begin"/>
        </w:r>
        <w:r w:rsidR="00713073">
          <w:rPr>
            <w:noProof/>
            <w:webHidden/>
          </w:rPr>
          <w:instrText xml:space="preserve"> PAGEREF _Toc313368638 \h </w:instrText>
        </w:r>
        <w:r>
          <w:rPr>
            <w:noProof/>
            <w:webHidden/>
          </w:rPr>
        </w:r>
        <w:r>
          <w:rPr>
            <w:noProof/>
            <w:webHidden/>
          </w:rPr>
          <w:fldChar w:fldCharType="separate"/>
        </w:r>
        <w:r w:rsidR="00713073">
          <w:rPr>
            <w:noProof/>
            <w:webHidden/>
          </w:rPr>
          <w:t>35</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39" w:history="1">
        <w:r w:rsidR="00713073" w:rsidRPr="004255E3">
          <w:rPr>
            <w:rStyle w:val="Hyperlink"/>
            <w:noProof/>
            <w:lang w:val="bg-BG"/>
          </w:rPr>
          <w:t>Фигура</w:t>
        </w:r>
        <w:r w:rsidR="00713073" w:rsidRPr="004255E3">
          <w:rPr>
            <w:rStyle w:val="Hyperlink"/>
            <w:noProof/>
          </w:rPr>
          <w:t xml:space="preserve"> 17</w:t>
        </w:r>
        <w:r w:rsidR="00713073" w:rsidRPr="004255E3">
          <w:rPr>
            <w:rStyle w:val="Hyperlink"/>
            <w:noProof/>
            <w:lang w:val="bg-BG"/>
          </w:rPr>
          <w:t xml:space="preserve"> Портфолио на приложенията – логически модел</w:t>
        </w:r>
        <w:r w:rsidR="00713073">
          <w:rPr>
            <w:noProof/>
            <w:webHidden/>
          </w:rPr>
          <w:tab/>
        </w:r>
        <w:r>
          <w:rPr>
            <w:noProof/>
            <w:webHidden/>
          </w:rPr>
          <w:fldChar w:fldCharType="begin"/>
        </w:r>
        <w:r w:rsidR="00713073">
          <w:rPr>
            <w:noProof/>
            <w:webHidden/>
          </w:rPr>
          <w:instrText xml:space="preserve"> PAGEREF _Toc313368639 \h </w:instrText>
        </w:r>
        <w:r>
          <w:rPr>
            <w:noProof/>
            <w:webHidden/>
          </w:rPr>
        </w:r>
        <w:r>
          <w:rPr>
            <w:noProof/>
            <w:webHidden/>
          </w:rPr>
          <w:fldChar w:fldCharType="separate"/>
        </w:r>
        <w:r w:rsidR="00713073">
          <w:rPr>
            <w:noProof/>
            <w:webHidden/>
          </w:rPr>
          <w:t>37</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40" w:history="1">
        <w:r w:rsidR="00713073" w:rsidRPr="004255E3">
          <w:rPr>
            <w:rStyle w:val="Hyperlink"/>
            <w:noProof/>
            <w:lang w:val="bg-BG"/>
          </w:rPr>
          <w:t>Фигура</w:t>
        </w:r>
        <w:r w:rsidR="00713073" w:rsidRPr="004255E3">
          <w:rPr>
            <w:rStyle w:val="Hyperlink"/>
            <w:noProof/>
          </w:rPr>
          <w:t xml:space="preserve"> 18</w:t>
        </w:r>
        <w:r w:rsidR="00713073" w:rsidRPr="004255E3">
          <w:rPr>
            <w:rStyle w:val="Hyperlink"/>
            <w:noProof/>
            <w:lang w:val="bg-BG"/>
          </w:rPr>
          <w:t xml:space="preserve"> Портфолио на приложенията - физически модел</w:t>
        </w:r>
        <w:r w:rsidR="00713073">
          <w:rPr>
            <w:noProof/>
            <w:webHidden/>
          </w:rPr>
          <w:tab/>
        </w:r>
        <w:r>
          <w:rPr>
            <w:noProof/>
            <w:webHidden/>
          </w:rPr>
          <w:fldChar w:fldCharType="begin"/>
        </w:r>
        <w:r w:rsidR="00713073">
          <w:rPr>
            <w:noProof/>
            <w:webHidden/>
          </w:rPr>
          <w:instrText xml:space="preserve"> PAGEREF _Toc313368640 \h </w:instrText>
        </w:r>
        <w:r>
          <w:rPr>
            <w:noProof/>
            <w:webHidden/>
          </w:rPr>
        </w:r>
        <w:r>
          <w:rPr>
            <w:noProof/>
            <w:webHidden/>
          </w:rPr>
          <w:fldChar w:fldCharType="separate"/>
        </w:r>
        <w:r w:rsidR="00713073">
          <w:rPr>
            <w:noProof/>
            <w:webHidden/>
          </w:rPr>
          <w:t>37</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41" w:history="1">
        <w:r w:rsidR="00713073" w:rsidRPr="004255E3">
          <w:rPr>
            <w:rStyle w:val="Hyperlink"/>
            <w:noProof/>
            <w:lang w:val="bg-BG"/>
          </w:rPr>
          <w:t>Фигура</w:t>
        </w:r>
        <w:r w:rsidR="00713073" w:rsidRPr="004255E3">
          <w:rPr>
            <w:rStyle w:val="Hyperlink"/>
            <w:noProof/>
          </w:rPr>
          <w:t xml:space="preserve"> 19</w:t>
        </w:r>
        <w:r w:rsidR="00713073" w:rsidRPr="004255E3">
          <w:rPr>
            <w:rStyle w:val="Hyperlink"/>
            <w:noProof/>
            <w:lang w:val="bg-BG"/>
          </w:rPr>
          <w:t xml:space="preserve"> Примерна диаграма на системните функционалности</w:t>
        </w:r>
        <w:r w:rsidR="00713073">
          <w:rPr>
            <w:noProof/>
            <w:webHidden/>
          </w:rPr>
          <w:tab/>
        </w:r>
        <w:r>
          <w:rPr>
            <w:noProof/>
            <w:webHidden/>
          </w:rPr>
          <w:fldChar w:fldCharType="begin"/>
        </w:r>
        <w:r w:rsidR="00713073">
          <w:rPr>
            <w:noProof/>
            <w:webHidden/>
          </w:rPr>
          <w:instrText xml:space="preserve"> PAGEREF _Toc313368641 \h </w:instrText>
        </w:r>
        <w:r>
          <w:rPr>
            <w:noProof/>
            <w:webHidden/>
          </w:rPr>
        </w:r>
        <w:r>
          <w:rPr>
            <w:noProof/>
            <w:webHidden/>
          </w:rPr>
          <w:fldChar w:fldCharType="separate"/>
        </w:r>
        <w:r w:rsidR="00713073">
          <w:rPr>
            <w:noProof/>
            <w:webHidden/>
          </w:rPr>
          <w:t>38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42" w:history="1">
        <w:r w:rsidR="00713073" w:rsidRPr="004255E3">
          <w:rPr>
            <w:rStyle w:val="Hyperlink"/>
            <w:noProof/>
            <w:lang w:val="bg-BG"/>
          </w:rPr>
          <w:t>Фигура</w:t>
        </w:r>
        <w:r w:rsidR="00713073" w:rsidRPr="004255E3">
          <w:rPr>
            <w:rStyle w:val="Hyperlink"/>
            <w:noProof/>
          </w:rPr>
          <w:t xml:space="preserve"> 20</w:t>
        </w:r>
        <w:r w:rsidR="00713073" w:rsidRPr="004255E3">
          <w:rPr>
            <w:rStyle w:val="Hyperlink"/>
            <w:noProof/>
            <w:lang w:val="bg-BG"/>
          </w:rPr>
          <w:t xml:space="preserve"> Примерна системно-организационна матрица</w:t>
        </w:r>
        <w:r w:rsidR="00713073">
          <w:rPr>
            <w:noProof/>
            <w:webHidden/>
          </w:rPr>
          <w:tab/>
        </w:r>
        <w:r>
          <w:rPr>
            <w:noProof/>
            <w:webHidden/>
          </w:rPr>
          <w:fldChar w:fldCharType="begin"/>
        </w:r>
        <w:r w:rsidR="00713073">
          <w:rPr>
            <w:noProof/>
            <w:webHidden/>
          </w:rPr>
          <w:instrText xml:space="preserve"> PAGEREF _Toc313368642 \h </w:instrText>
        </w:r>
        <w:r>
          <w:rPr>
            <w:noProof/>
            <w:webHidden/>
          </w:rPr>
        </w:r>
        <w:r>
          <w:rPr>
            <w:noProof/>
            <w:webHidden/>
          </w:rPr>
          <w:fldChar w:fldCharType="separate"/>
        </w:r>
        <w:r w:rsidR="00713073">
          <w:rPr>
            <w:noProof/>
            <w:webHidden/>
          </w:rPr>
          <w:t>38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43" w:history="1">
        <w:r w:rsidR="00713073" w:rsidRPr="004255E3">
          <w:rPr>
            <w:rStyle w:val="Hyperlink"/>
            <w:noProof/>
            <w:lang w:val="bg-BG"/>
          </w:rPr>
          <w:t>Фигура</w:t>
        </w:r>
        <w:r w:rsidR="00713073" w:rsidRPr="004255E3">
          <w:rPr>
            <w:rStyle w:val="Hyperlink"/>
            <w:noProof/>
          </w:rPr>
          <w:t xml:space="preserve"> 21</w:t>
        </w:r>
        <w:r w:rsidR="00713073" w:rsidRPr="004255E3">
          <w:rPr>
            <w:rStyle w:val="Hyperlink"/>
            <w:noProof/>
            <w:lang w:val="bg-BG"/>
          </w:rPr>
          <w:t xml:space="preserve"> Примерна системно-функционална матрица</w:t>
        </w:r>
        <w:r w:rsidR="00713073">
          <w:rPr>
            <w:noProof/>
            <w:webHidden/>
          </w:rPr>
          <w:tab/>
        </w:r>
        <w:r>
          <w:rPr>
            <w:noProof/>
            <w:webHidden/>
          </w:rPr>
          <w:fldChar w:fldCharType="begin"/>
        </w:r>
        <w:r w:rsidR="00713073">
          <w:rPr>
            <w:noProof/>
            <w:webHidden/>
          </w:rPr>
          <w:instrText xml:space="preserve"> PAGEREF _Toc313368643 \h </w:instrText>
        </w:r>
        <w:r>
          <w:rPr>
            <w:noProof/>
            <w:webHidden/>
          </w:rPr>
        </w:r>
        <w:r>
          <w:rPr>
            <w:noProof/>
            <w:webHidden/>
          </w:rPr>
          <w:fldChar w:fldCharType="separate"/>
        </w:r>
        <w:r w:rsidR="00713073">
          <w:rPr>
            <w:noProof/>
            <w:webHidden/>
          </w:rPr>
          <w:t>39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44" w:history="1">
        <w:r w:rsidR="00713073" w:rsidRPr="004255E3">
          <w:rPr>
            <w:rStyle w:val="Hyperlink"/>
            <w:noProof/>
            <w:lang w:val="bg-BG"/>
          </w:rPr>
          <w:t>Фигура</w:t>
        </w:r>
        <w:r w:rsidR="00713073" w:rsidRPr="004255E3">
          <w:rPr>
            <w:rStyle w:val="Hyperlink"/>
            <w:noProof/>
          </w:rPr>
          <w:t xml:space="preserve"> 22</w:t>
        </w:r>
        <w:r w:rsidR="00713073" w:rsidRPr="004255E3">
          <w:rPr>
            <w:rStyle w:val="Hyperlink"/>
            <w:noProof/>
            <w:lang w:val="bg-BG"/>
          </w:rPr>
          <w:t xml:space="preserve"> Примерен каталог на интерфейсите между системите</w:t>
        </w:r>
        <w:r w:rsidR="00713073">
          <w:rPr>
            <w:noProof/>
            <w:webHidden/>
          </w:rPr>
          <w:tab/>
        </w:r>
        <w:r>
          <w:rPr>
            <w:noProof/>
            <w:webHidden/>
          </w:rPr>
          <w:fldChar w:fldCharType="begin"/>
        </w:r>
        <w:r w:rsidR="00713073">
          <w:rPr>
            <w:noProof/>
            <w:webHidden/>
          </w:rPr>
          <w:instrText xml:space="preserve"> PAGEREF _Toc313368644 \h </w:instrText>
        </w:r>
        <w:r>
          <w:rPr>
            <w:noProof/>
            <w:webHidden/>
          </w:rPr>
        </w:r>
        <w:r>
          <w:rPr>
            <w:noProof/>
            <w:webHidden/>
          </w:rPr>
          <w:fldChar w:fldCharType="separate"/>
        </w:r>
        <w:r w:rsidR="00713073">
          <w:rPr>
            <w:noProof/>
            <w:webHidden/>
          </w:rPr>
          <w:t>40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45" w:history="1">
        <w:r w:rsidR="00713073" w:rsidRPr="004255E3">
          <w:rPr>
            <w:rStyle w:val="Hyperlink"/>
            <w:noProof/>
            <w:lang w:val="bg-BG"/>
          </w:rPr>
          <w:t>Фигура</w:t>
        </w:r>
        <w:r w:rsidR="00713073" w:rsidRPr="004255E3">
          <w:rPr>
            <w:rStyle w:val="Hyperlink"/>
            <w:noProof/>
          </w:rPr>
          <w:t xml:space="preserve"> 23 </w:t>
        </w:r>
        <w:r w:rsidR="00713073" w:rsidRPr="004255E3">
          <w:rPr>
            <w:rStyle w:val="Hyperlink"/>
            <w:noProof/>
            <w:lang w:val="bg-BG"/>
          </w:rPr>
          <w:t>Примерен каталог на данните</w:t>
        </w:r>
        <w:r w:rsidR="00713073">
          <w:rPr>
            <w:noProof/>
            <w:webHidden/>
          </w:rPr>
          <w:tab/>
        </w:r>
        <w:r>
          <w:rPr>
            <w:noProof/>
            <w:webHidden/>
          </w:rPr>
          <w:fldChar w:fldCharType="begin"/>
        </w:r>
        <w:r w:rsidR="00713073">
          <w:rPr>
            <w:noProof/>
            <w:webHidden/>
          </w:rPr>
          <w:instrText xml:space="preserve"> PAGEREF _Toc313368645 \h </w:instrText>
        </w:r>
        <w:r>
          <w:rPr>
            <w:noProof/>
            <w:webHidden/>
          </w:rPr>
        </w:r>
        <w:r>
          <w:rPr>
            <w:noProof/>
            <w:webHidden/>
          </w:rPr>
          <w:fldChar w:fldCharType="separate"/>
        </w:r>
        <w:r w:rsidR="00713073">
          <w:rPr>
            <w:noProof/>
            <w:webHidden/>
          </w:rPr>
          <w:t>40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46" w:history="1">
        <w:r w:rsidR="00713073" w:rsidRPr="004255E3">
          <w:rPr>
            <w:rStyle w:val="Hyperlink"/>
            <w:noProof/>
            <w:lang w:val="bg-BG"/>
          </w:rPr>
          <w:t>Фигура</w:t>
        </w:r>
        <w:r w:rsidR="00713073" w:rsidRPr="004255E3">
          <w:rPr>
            <w:rStyle w:val="Hyperlink"/>
            <w:noProof/>
          </w:rPr>
          <w:t xml:space="preserve"> 24</w:t>
        </w:r>
        <w:r w:rsidR="00713073" w:rsidRPr="004255E3">
          <w:rPr>
            <w:rStyle w:val="Hyperlink"/>
            <w:noProof/>
            <w:lang w:val="bg-BG"/>
          </w:rPr>
          <w:t xml:space="preserve"> Примерна класова диаграма</w:t>
        </w:r>
        <w:r w:rsidR="00713073">
          <w:rPr>
            <w:noProof/>
            <w:webHidden/>
          </w:rPr>
          <w:tab/>
        </w:r>
        <w:r>
          <w:rPr>
            <w:noProof/>
            <w:webHidden/>
          </w:rPr>
          <w:fldChar w:fldCharType="begin"/>
        </w:r>
        <w:r w:rsidR="00713073">
          <w:rPr>
            <w:noProof/>
            <w:webHidden/>
          </w:rPr>
          <w:instrText xml:space="preserve"> PAGEREF _Toc313368646 \h </w:instrText>
        </w:r>
        <w:r>
          <w:rPr>
            <w:noProof/>
            <w:webHidden/>
          </w:rPr>
        </w:r>
        <w:r>
          <w:rPr>
            <w:noProof/>
            <w:webHidden/>
          </w:rPr>
          <w:fldChar w:fldCharType="separate"/>
        </w:r>
        <w:r w:rsidR="00713073">
          <w:rPr>
            <w:noProof/>
            <w:webHidden/>
          </w:rPr>
          <w:t>41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47" w:history="1">
        <w:r w:rsidR="00713073" w:rsidRPr="004255E3">
          <w:rPr>
            <w:rStyle w:val="Hyperlink"/>
            <w:noProof/>
            <w:lang w:val="bg-BG"/>
          </w:rPr>
          <w:t>Фигура</w:t>
        </w:r>
        <w:r w:rsidR="00713073" w:rsidRPr="004255E3">
          <w:rPr>
            <w:rStyle w:val="Hyperlink"/>
            <w:noProof/>
          </w:rPr>
          <w:t xml:space="preserve"> 25</w:t>
        </w:r>
        <w:r w:rsidR="00713073" w:rsidRPr="004255E3">
          <w:rPr>
            <w:rStyle w:val="Hyperlink"/>
            <w:noProof/>
            <w:lang w:val="bg-BG"/>
          </w:rPr>
          <w:t xml:space="preserve"> Примерна системно-информационна матрица</w:t>
        </w:r>
        <w:r w:rsidR="00713073">
          <w:rPr>
            <w:noProof/>
            <w:webHidden/>
          </w:rPr>
          <w:tab/>
        </w:r>
        <w:r>
          <w:rPr>
            <w:noProof/>
            <w:webHidden/>
          </w:rPr>
          <w:fldChar w:fldCharType="begin"/>
        </w:r>
        <w:r w:rsidR="00713073">
          <w:rPr>
            <w:noProof/>
            <w:webHidden/>
          </w:rPr>
          <w:instrText xml:space="preserve"> PAGEREF _Toc313368647 \h </w:instrText>
        </w:r>
        <w:r>
          <w:rPr>
            <w:noProof/>
            <w:webHidden/>
          </w:rPr>
        </w:r>
        <w:r>
          <w:rPr>
            <w:noProof/>
            <w:webHidden/>
          </w:rPr>
          <w:fldChar w:fldCharType="separate"/>
        </w:r>
        <w:r w:rsidR="00713073">
          <w:rPr>
            <w:noProof/>
            <w:webHidden/>
          </w:rPr>
          <w:t>41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48" w:history="1">
        <w:r w:rsidR="00713073" w:rsidRPr="004255E3">
          <w:rPr>
            <w:rStyle w:val="Hyperlink"/>
            <w:noProof/>
            <w:lang w:val="bg-BG"/>
          </w:rPr>
          <w:t>Фигура</w:t>
        </w:r>
        <w:r w:rsidR="00713073" w:rsidRPr="004255E3">
          <w:rPr>
            <w:rStyle w:val="Hyperlink"/>
            <w:noProof/>
          </w:rPr>
          <w:t xml:space="preserve"> 26</w:t>
        </w:r>
        <w:r w:rsidR="00713073" w:rsidRPr="004255E3">
          <w:rPr>
            <w:rStyle w:val="Hyperlink"/>
            <w:noProof/>
            <w:lang w:val="bg-BG"/>
          </w:rPr>
          <w:t xml:space="preserve"> Примерен физически модел на данните</w:t>
        </w:r>
        <w:r w:rsidR="00713073">
          <w:rPr>
            <w:noProof/>
            <w:webHidden/>
          </w:rPr>
          <w:tab/>
        </w:r>
        <w:r>
          <w:rPr>
            <w:noProof/>
            <w:webHidden/>
          </w:rPr>
          <w:fldChar w:fldCharType="begin"/>
        </w:r>
        <w:r w:rsidR="00713073">
          <w:rPr>
            <w:noProof/>
            <w:webHidden/>
          </w:rPr>
          <w:instrText xml:space="preserve"> PAGEREF _Toc313368648 \h </w:instrText>
        </w:r>
        <w:r>
          <w:rPr>
            <w:noProof/>
            <w:webHidden/>
          </w:rPr>
        </w:r>
        <w:r>
          <w:rPr>
            <w:noProof/>
            <w:webHidden/>
          </w:rPr>
          <w:fldChar w:fldCharType="separate"/>
        </w:r>
        <w:r w:rsidR="00713073">
          <w:rPr>
            <w:noProof/>
            <w:webHidden/>
          </w:rPr>
          <w:t>42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49" w:history="1">
        <w:r w:rsidR="00713073" w:rsidRPr="004255E3">
          <w:rPr>
            <w:rStyle w:val="Hyperlink"/>
            <w:noProof/>
            <w:lang w:val="bg-BG"/>
          </w:rPr>
          <w:t>Фигура</w:t>
        </w:r>
        <w:r w:rsidR="00713073" w:rsidRPr="004255E3">
          <w:rPr>
            <w:rStyle w:val="Hyperlink"/>
            <w:noProof/>
          </w:rPr>
          <w:t xml:space="preserve"> 27</w:t>
        </w:r>
        <w:r w:rsidR="00713073" w:rsidRPr="004255E3">
          <w:rPr>
            <w:rStyle w:val="Hyperlink"/>
            <w:noProof/>
            <w:lang w:val="bg-BG"/>
          </w:rPr>
          <w:t xml:space="preserve"> Примерно портфолио на технологиите</w:t>
        </w:r>
        <w:r w:rsidR="00713073">
          <w:rPr>
            <w:noProof/>
            <w:webHidden/>
          </w:rPr>
          <w:tab/>
        </w:r>
        <w:r>
          <w:rPr>
            <w:noProof/>
            <w:webHidden/>
          </w:rPr>
          <w:fldChar w:fldCharType="begin"/>
        </w:r>
        <w:r w:rsidR="00713073">
          <w:rPr>
            <w:noProof/>
            <w:webHidden/>
          </w:rPr>
          <w:instrText xml:space="preserve"> PAGEREF _Toc313368649 \h </w:instrText>
        </w:r>
        <w:r>
          <w:rPr>
            <w:noProof/>
            <w:webHidden/>
          </w:rPr>
        </w:r>
        <w:r>
          <w:rPr>
            <w:noProof/>
            <w:webHidden/>
          </w:rPr>
          <w:fldChar w:fldCharType="separate"/>
        </w:r>
        <w:r w:rsidR="00713073">
          <w:rPr>
            <w:noProof/>
            <w:webHidden/>
          </w:rPr>
          <w:t>43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50" w:history="1">
        <w:r w:rsidR="00713073" w:rsidRPr="004255E3">
          <w:rPr>
            <w:rStyle w:val="Hyperlink"/>
            <w:noProof/>
            <w:lang w:val="bg-BG"/>
          </w:rPr>
          <w:t>Фигура</w:t>
        </w:r>
        <w:r w:rsidR="00713073" w:rsidRPr="004255E3">
          <w:rPr>
            <w:rStyle w:val="Hyperlink"/>
            <w:noProof/>
          </w:rPr>
          <w:t xml:space="preserve"> 28</w:t>
        </w:r>
        <w:r w:rsidR="00713073" w:rsidRPr="004255E3">
          <w:rPr>
            <w:rStyle w:val="Hyperlink"/>
            <w:noProof/>
            <w:lang w:val="bg-BG"/>
          </w:rPr>
          <w:t xml:space="preserve"> Диаграма на компютърните мрежи / хардуер</w:t>
        </w:r>
        <w:r w:rsidR="00713073">
          <w:rPr>
            <w:noProof/>
            <w:webHidden/>
          </w:rPr>
          <w:tab/>
        </w:r>
        <w:r>
          <w:rPr>
            <w:noProof/>
            <w:webHidden/>
          </w:rPr>
          <w:fldChar w:fldCharType="begin"/>
        </w:r>
        <w:r w:rsidR="00713073">
          <w:rPr>
            <w:noProof/>
            <w:webHidden/>
          </w:rPr>
          <w:instrText xml:space="preserve"> PAGEREF _Toc313368650 \h </w:instrText>
        </w:r>
        <w:r>
          <w:rPr>
            <w:noProof/>
            <w:webHidden/>
          </w:rPr>
        </w:r>
        <w:r>
          <w:rPr>
            <w:noProof/>
            <w:webHidden/>
          </w:rPr>
          <w:fldChar w:fldCharType="separate"/>
        </w:r>
        <w:r w:rsidR="00713073">
          <w:rPr>
            <w:noProof/>
            <w:webHidden/>
          </w:rPr>
          <w:t>44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51" w:history="1">
        <w:r w:rsidR="00713073" w:rsidRPr="004255E3">
          <w:rPr>
            <w:rStyle w:val="Hyperlink"/>
            <w:noProof/>
            <w:lang w:val="bg-BG"/>
          </w:rPr>
          <w:t>Фигура</w:t>
        </w:r>
        <w:r w:rsidR="00713073" w:rsidRPr="004255E3">
          <w:rPr>
            <w:rStyle w:val="Hyperlink"/>
            <w:noProof/>
          </w:rPr>
          <w:t xml:space="preserve"> 29</w:t>
        </w:r>
        <w:r w:rsidR="00713073" w:rsidRPr="004255E3">
          <w:rPr>
            <w:rStyle w:val="Hyperlink"/>
            <w:noProof/>
            <w:lang w:val="bg-BG"/>
          </w:rPr>
          <w:t xml:space="preserve"> Пример за декомпозиция на технологична платформа</w:t>
        </w:r>
        <w:r w:rsidR="00713073">
          <w:rPr>
            <w:noProof/>
            <w:webHidden/>
          </w:rPr>
          <w:tab/>
        </w:r>
        <w:r>
          <w:rPr>
            <w:noProof/>
            <w:webHidden/>
          </w:rPr>
          <w:fldChar w:fldCharType="begin"/>
        </w:r>
        <w:r w:rsidR="00713073">
          <w:rPr>
            <w:noProof/>
            <w:webHidden/>
          </w:rPr>
          <w:instrText xml:space="preserve"> PAGEREF _Toc313368651 \h </w:instrText>
        </w:r>
        <w:r>
          <w:rPr>
            <w:noProof/>
            <w:webHidden/>
          </w:rPr>
        </w:r>
        <w:r>
          <w:rPr>
            <w:noProof/>
            <w:webHidden/>
          </w:rPr>
          <w:fldChar w:fldCharType="separate"/>
        </w:r>
        <w:r w:rsidR="00713073">
          <w:rPr>
            <w:noProof/>
            <w:webHidden/>
          </w:rPr>
          <w:t>44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52" w:history="1">
        <w:r w:rsidR="00713073" w:rsidRPr="004255E3">
          <w:rPr>
            <w:rStyle w:val="Hyperlink"/>
            <w:noProof/>
            <w:lang w:val="bg-BG"/>
          </w:rPr>
          <w:t>Фигура</w:t>
        </w:r>
        <w:r w:rsidR="00713073" w:rsidRPr="004255E3">
          <w:rPr>
            <w:rStyle w:val="Hyperlink"/>
            <w:noProof/>
          </w:rPr>
          <w:t xml:space="preserve"> 30</w:t>
        </w:r>
        <w:r w:rsidR="00713073" w:rsidRPr="004255E3">
          <w:rPr>
            <w:rStyle w:val="Hyperlink"/>
            <w:noProof/>
            <w:lang w:val="bg-BG"/>
          </w:rPr>
          <w:t xml:space="preserve"> Оганизационна структура на Университет Тохоку, Япония (2006)</w:t>
        </w:r>
        <w:r w:rsidR="00713073">
          <w:rPr>
            <w:noProof/>
            <w:webHidden/>
          </w:rPr>
          <w:tab/>
        </w:r>
        <w:r>
          <w:rPr>
            <w:noProof/>
            <w:webHidden/>
          </w:rPr>
          <w:fldChar w:fldCharType="begin"/>
        </w:r>
        <w:r w:rsidR="00713073">
          <w:rPr>
            <w:noProof/>
            <w:webHidden/>
          </w:rPr>
          <w:instrText xml:space="preserve"> PAGEREF _Toc313368652 \h </w:instrText>
        </w:r>
        <w:r>
          <w:rPr>
            <w:noProof/>
            <w:webHidden/>
          </w:rPr>
        </w:r>
        <w:r>
          <w:rPr>
            <w:noProof/>
            <w:webHidden/>
          </w:rPr>
          <w:fldChar w:fldCharType="separate"/>
        </w:r>
        <w:r w:rsidR="00713073">
          <w:rPr>
            <w:noProof/>
            <w:webHidden/>
          </w:rPr>
          <w:t>50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53" w:history="1">
        <w:r w:rsidR="00713073" w:rsidRPr="004255E3">
          <w:rPr>
            <w:rStyle w:val="Hyperlink"/>
            <w:noProof/>
            <w:lang w:val="bg-BG"/>
          </w:rPr>
          <w:t>Фигура</w:t>
        </w:r>
        <w:r w:rsidR="00713073" w:rsidRPr="004255E3">
          <w:rPr>
            <w:rStyle w:val="Hyperlink"/>
            <w:noProof/>
          </w:rPr>
          <w:t xml:space="preserve"> 31</w:t>
        </w:r>
        <w:r w:rsidR="00713073" w:rsidRPr="004255E3">
          <w:rPr>
            <w:rStyle w:val="Hyperlink"/>
            <w:noProof/>
            <w:lang w:val="bg-BG"/>
          </w:rPr>
          <w:t xml:space="preserve"> Процеси на Университет Тохоку, Япония</w:t>
        </w:r>
        <w:r w:rsidR="00713073">
          <w:rPr>
            <w:noProof/>
            <w:webHidden/>
          </w:rPr>
          <w:tab/>
        </w:r>
        <w:r>
          <w:rPr>
            <w:noProof/>
            <w:webHidden/>
          </w:rPr>
          <w:fldChar w:fldCharType="begin"/>
        </w:r>
        <w:r w:rsidR="00713073">
          <w:rPr>
            <w:noProof/>
            <w:webHidden/>
          </w:rPr>
          <w:instrText xml:space="preserve"> PAGEREF _Toc313368653 \h </w:instrText>
        </w:r>
        <w:r>
          <w:rPr>
            <w:noProof/>
            <w:webHidden/>
          </w:rPr>
        </w:r>
        <w:r>
          <w:rPr>
            <w:noProof/>
            <w:webHidden/>
          </w:rPr>
          <w:fldChar w:fldCharType="separate"/>
        </w:r>
        <w:r w:rsidR="00713073">
          <w:rPr>
            <w:noProof/>
            <w:webHidden/>
          </w:rPr>
          <w:t>51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54" w:history="1">
        <w:r w:rsidR="00713073" w:rsidRPr="004255E3">
          <w:rPr>
            <w:rStyle w:val="Hyperlink"/>
            <w:noProof/>
            <w:lang w:val="bg-BG"/>
          </w:rPr>
          <w:t>Фигура</w:t>
        </w:r>
        <w:r w:rsidR="00713073" w:rsidRPr="004255E3">
          <w:rPr>
            <w:rStyle w:val="Hyperlink"/>
            <w:noProof/>
          </w:rPr>
          <w:t xml:space="preserve"> 32Организационна структура на Държавен Университет Кент (2008)</w:t>
        </w:r>
        <w:r w:rsidR="00713073">
          <w:rPr>
            <w:noProof/>
            <w:webHidden/>
          </w:rPr>
          <w:tab/>
        </w:r>
        <w:r>
          <w:rPr>
            <w:noProof/>
            <w:webHidden/>
          </w:rPr>
          <w:fldChar w:fldCharType="begin"/>
        </w:r>
        <w:r w:rsidR="00713073">
          <w:rPr>
            <w:noProof/>
            <w:webHidden/>
          </w:rPr>
          <w:instrText xml:space="preserve"> PAGEREF _Toc313368654 \h </w:instrText>
        </w:r>
        <w:r>
          <w:rPr>
            <w:noProof/>
            <w:webHidden/>
          </w:rPr>
        </w:r>
        <w:r>
          <w:rPr>
            <w:noProof/>
            <w:webHidden/>
          </w:rPr>
          <w:fldChar w:fldCharType="separate"/>
        </w:r>
        <w:r w:rsidR="00713073">
          <w:rPr>
            <w:noProof/>
            <w:webHidden/>
          </w:rPr>
          <w:t>52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55" w:history="1">
        <w:r w:rsidR="00713073" w:rsidRPr="004255E3">
          <w:rPr>
            <w:rStyle w:val="Hyperlink"/>
            <w:noProof/>
            <w:lang w:val="bg-BG"/>
          </w:rPr>
          <w:t>Фигура</w:t>
        </w:r>
        <w:r w:rsidR="00713073" w:rsidRPr="004255E3">
          <w:rPr>
            <w:rStyle w:val="Hyperlink"/>
            <w:noProof/>
          </w:rPr>
          <w:t xml:space="preserve"> 33</w:t>
        </w:r>
        <w:r w:rsidR="00713073" w:rsidRPr="004255E3">
          <w:rPr>
            <w:rStyle w:val="Hyperlink"/>
            <w:noProof/>
            <w:lang w:val="bg-BG"/>
          </w:rPr>
          <w:t xml:space="preserve"> Процеси на Университет Кент, САЩ</w:t>
        </w:r>
        <w:r w:rsidR="00713073">
          <w:rPr>
            <w:noProof/>
            <w:webHidden/>
          </w:rPr>
          <w:tab/>
        </w:r>
        <w:r>
          <w:rPr>
            <w:noProof/>
            <w:webHidden/>
          </w:rPr>
          <w:fldChar w:fldCharType="begin"/>
        </w:r>
        <w:r w:rsidR="00713073">
          <w:rPr>
            <w:noProof/>
            <w:webHidden/>
          </w:rPr>
          <w:instrText xml:space="preserve"> PAGEREF _Toc313368655 \h </w:instrText>
        </w:r>
        <w:r>
          <w:rPr>
            <w:noProof/>
            <w:webHidden/>
          </w:rPr>
        </w:r>
        <w:r>
          <w:rPr>
            <w:noProof/>
            <w:webHidden/>
          </w:rPr>
          <w:fldChar w:fldCharType="separate"/>
        </w:r>
        <w:r w:rsidR="00713073">
          <w:rPr>
            <w:noProof/>
            <w:webHidden/>
          </w:rPr>
          <w:t>54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56" w:history="1">
        <w:r w:rsidR="00713073" w:rsidRPr="004255E3">
          <w:rPr>
            <w:rStyle w:val="Hyperlink"/>
            <w:noProof/>
            <w:lang w:val="bg-BG"/>
          </w:rPr>
          <w:t>Фигура</w:t>
        </w:r>
        <w:r w:rsidR="00713073" w:rsidRPr="004255E3">
          <w:rPr>
            <w:rStyle w:val="Hyperlink"/>
            <w:noProof/>
          </w:rPr>
          <w:t xml:space="preserve"> 34</w:t>
        </w:r>
        <w:r w:rsidR="00713073" w:rsidRPr="004255E3">
          <w:rPr>
            <w:rStyle w:val="Hyperlink"/>
            <w:noProof/>
            <w:lang w:val="bg-BG"/>
          </w:rPr>
          <w:t xml:space="preserve"> Модел на процесите на Charles Sturt University, Австралия</w:t>
        </w:r>
        <w:r w:rsidR="00713073">
          <w:rPr>
            <w:noProof/>
            <w:webHidden/>
          </w:rPr>
          <w:tab/>
        </w:r>
        <w:r>
          <w:rPr>
            <w:noProof/>
            <w:webHidden/>
          </w:rPr>
          <w:fldChar w:fldCharType="begin"/>
        </w:r>
        <w:r w:rsidR="00713073">
          <w:rPr>
            <w:noProof/>
            <w:webHidden/>
          </w:rPr>
          <w:instrText xml:space="preserve"> PAGEREF _Toc313368656 \h </w:instrText>
        </w:r>
        <w:r>
          <w:rPr>
            <w:noProof/>
            <w:webHidden/>
          </w:rPr>
        </w:r>
        <w:r>
          <w:rPr>
            <w:noProof/>
            <w:webHidden/>
          </w:rPr>
          <w:fldChar w:fldCharType="separate"/>
        </w:r>
        <w:r w:rsidR="00713073">
          <w:rPr>
            <w:noProof/>
            <w:webHidden/>
          </w:rPr>
          <w:t>56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57" w:history="1">
        <w:r w:rsidR="00713073" w:rsidRPr="004255E3">
          <w:rPr>
            <w:rStyle w:val="Hyperlink"/>
            <w:noProof/>
            <w:lang w:val="bg-BG"/>
          </w:rPr>
          <w:t>Фигура</w:t>
        </w:r>
        <w:r w:rsidR="00713073" w:rsidRPr="004255E3">
          <w:rPr>
            <w:rStyle w:val="Hyperlink"/>
            <w:noProof/>
          </w:rPr>
          <w:t xml:space="preserve"> 35</w:t>
        </w:r>
        <w:r w:rsidR="00713073" w:rsidRPr="004255E3">
          <w:rPr>
            <w:rStyle w:val="Hyperlink"/>
            <w:noProof/>
            <w:lang w:val="bg-BG"/>
          </w:rPr>
          <w:t xml:space="preserve"> Бизнес процеси на университети в Южна Корея</w:t>
        </w:r>
        <w:r w:rsidR="00713073">
          <w:rPr>
            <w:noProof/>
            <w:webHidden/>
          </w:rPr>
          <w:tab/>
        </w:r>
        <w:r>
          <w:rPr>
            <w:noProof/>
            <w:webHidden/>
          </w:rPr>
          <w:fldChar w:fldCharType="begin"/>
        </w:r>
        <w:r w:rsidR="00713073">
          <w:rPr>
            <w:noProof/>
            <w:webHidden/>
          </w:rPr>
          <w:instrText xml:space="preserve"> PAGEREF _Toc313368657 \h </w:instrText>
        </w:r>
        <w:r>
          <w:rPr>
            <w:noProof/>
            <w:webHidden/>
          </w:rPr>
        </w:r>
        <w:r>
          <w:rPr>
            <w:noProof/>
            <w:webHidden/>
          </w:rPr>
          <w:fldChar w:fldCharType="separate"/>
        </w:r>
        <w:r w:rsidR="00713073">
          <w:rPr>
            <w:noProof/>
            <w:webHidden/>
          </w:rPr>
          <w:t>58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58" w:history="1">
        <w:r w:rsidR="00713073" w:rsidRPr="004255E3">
          <w:rPr>
            <w:rStyle w:val="Hyperlink"/>
            <w:noProof/>
            <w:lang w:val="bg-BG"/>
          </w:rPr>
          <w:t>Фигура</w:t>
        </w:r>
        <w:r w:rsidR="00713073" w:rsidRPr="004255E3">
          <w:rPr>
            <w:rStyle w:val="Hyperlink"/>
            <w:noProof/>
          </w:rPr>
          <w:t xml:space="preserve"> 36</w:t>
        </w:r>
        <w:r w:rsidR="00713073" w:rsidRPr="004255E3">
          <w:rPr>
            <w:rStyle w:val="Hyperlink"/>
            <w:noProof/>
            <w:lang w:val="bg-BG"/>
          </w:rPr>
          <w:t xml:space="preserve"> Процеси по Управление на университетски регистър (Южна Корея)</w:t>
        </w:r>
        <w:r w:rsidR="00713073">
          <w:rPr>
            <w:noProof/>
            <w:webHidden/>
          </w:rPr>
          <w:tab/>
        </w:r>
        <w:r>
          <w:rPr>
            <w:noProof/>
            <w:webHidden/>
          </w:rPr>
          <w:fldChar w:fldCharType="begin"/>
        </w:r>
        <w:r w:rsidR="00713073">
          <w:rPr>
            <w:noProof/>
            <w:webHidden/>
          </w:rPr>
          <w:instrText xml:space="preserve"> PAGEREF _Toc313368658 \h </w:instrText>
        </w:r>
        <w:r>
          <w:rPr>
            <w:noProof/>
            <w:webHidden/>
          </w:rPr>
        </w:r>
        <w:r>
          <w:rPr>
            <w:noProof/>
            <w:webHidden/>
          </w:rPr>
          <w:fldChar w:fldCharType="separate"/>
        </w:r>
        <w:r w:rsidR="00713073">
          <w:rPr>
            <w:noProof/>
            <w:webHidden/>
          </w:rPr>
          <w:t>59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59" w:history="1">
        <w:r w:rsidR="00713073" w:rsidRPr="004255E3">
          <w:rPr>
            <w:rStyle w:val="Hyperlink"/>
            <w:noProof/>
            <w:lang w:val="bg-BG"/>
          </w:rPr>
          <w:t>Фигура</w:t>
        </w:r>
        <w:r w:rsidR="00713073" w:rsidRPr="004255E3">
          <w:rPr>
            <w:rStyle w:val="Hyperlink"/>
            <w:noProof/>
          </w:rPr>
          <w:t xml:space="preserve"> 37</w:t>
        </w:r>
        <w:r w:rsidR="00713073" w:rsidRPr="004255E3">
          <w:rPr>
            <w:rStyle w:val="Hyperlink"/>
            <w:noProof/>
            <w:lang w:val="bg-BG"/>
          </w:rPr>
          <w:t xml:space="preserve"> Процеси по Обучение на студенти (Южна Корея)</w:t>
        </w:r>
        <w:r w:rsidR="00713073">
          <w:rPr>
            <w:noProof/>
            <w:webHidden/>
          </w:rPr>
          <w:tab/>
        </w:r>
        <w:r>
          <w:rPr>
            <w:noProof/>
            <w:webHidden/>
          </w:rPr>
          <w:fldChar w:fldCharType="begin"/>
        </w:r>
        <w:r w:rsidR="00713073">
          <w:rPr>
            <w:noProof/>
            <w:webHidden/>
          </w:rPr>
          <w:instrText xml:space="preserve"> PAGEREF _Toc313368659 \h </w:instrText>
        </w:r>
        <w:r>
          <w:rPr>
            <w:noProof/>
            <w:webHidden/>
          </w:rPr>
        </w:r>
        <w:r>
          <w:rPr>
            <w:noProof/>
            <w:webHidden/>
          </w:rPr>
          <w:fldChar w:fldCharType="separate"/>
        </w:r>
        <w:r w:rsidR="00713073">
          <w:rPr>
            <w:noProof/>
            <w:webHidden/>
          </w:rPr>
          <w:t>60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60" w:history="1">
        <w:r w:rsidR="00713073" w:rsidRPr="004255E3">
          <w:rPr>
            <w:rStyle w:val="Hyperlink"/>
            <w:noProof/>
            <w:lang w:val="bg-BG"/>
          </w:rPr>
          <w:t>Фигура</w:t>
        </w:r>
        <w:r w:rsidR="00713073" w:rsidRPr="004255E3">
          <w:rPr>
            <w:rStyle w:val="Hyperlink"/>
            <w:noProof/>
          </w:rPr>
          <w:t xml:space="preserve"> 38</w:t>
        </w:r>
        <w:r w:rsidR="00713073" w:rsidRPr="004255E3">
          <w:rPr>
            <w:rStyle w:val="Hyperlink"/>
            <w:noProof/>
            <w:lang w:val="bg-BG"/>
          </w:rPr>
          <w:t xml:space="preserve"> Процеси по Подпомагане на студенти (Южна Корея)</w:t>
        </w:r>
        <w:r w:rsidR="00713073">
          <w:rPr>
            <w:noProof/>
            <w:webHidden/>
          </w:rPr>
          <w:tab/>
        </w:r>
        <w:r>
          <w:rPr>
            <w:noProof/>
            <w:webHidden/>
          </w:rPr>
          <w:fldChar w:fldCharType="begin"/>
        </w:r>
        <w:r w:rsidR="00713073">
          <w:rPr>
            <w:noProof/>
            <w:webHidden/>
          </w:rPr>
          <w:instrText xml:space="preserve"> PAGEREF _Toc313368660 \h </w:instrText>
        </w:r>
        <w:r>
          <w:rPr>
            <w:noProof/>
            <w:webHidden/>
          </w:rPr>
        </w:r>
        <w:r>
          <w:rPr>
            <w:noProof/>
            <w:webHidden/>
          </w:rPr>
          <w:fldChar w:fldCharType="separate"/>
        </w:r>
        <w:r w:rsidR="00713073">
          <w:rPr>
            <w:noProof/>
            <w:webHidden/>
          </w:rPr>
          <w:t>61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61" w:history="1">
        <w:r w:rsidR="00713073" w:rsidRPr="004255E3">
          <w:rPr>
            <w:rStyle w:val="Hyperlink"/>
            <w:noProof/>
            <w:lang w:val="bg-BG"/>
          </w:rPr>
          <w:t>Фигура</w:t>
        </w:r>
        <w:r w:rsidR="00713073" w:rsidRPr="004255E3">
          <w:rPr>
            <w:rStyle w:val="Hyperlink"/>
            <w:noProof/>
          </w:rPr>
          <w:t xml:space="preserve"> 39</w:t>
        </w:r>
        <w:r w:rsidR="00713073" w:rsidRPr="004255E3">
          <w:rPr>
            <w:rStyle w:val="Hyperlink"/>
            <w:noProof/>
            <w:lang w:val="bg-BG"/>
          </w:rPr>
          <w:t xml:space="preserve"> Процеси по Подпомагане на научни изследвания (Южна Корея)</w:t>
        </w:r>
        <w:r w:rsidR="00713073">
          <w:rPr>
            <w:noProof/>
            <w:webHidden/>
          </w:rPr>
          <w:tab/>
        </w:r>
        <w:r>
          <w:rPr>
            <w:noProof/>
            <w:webHidden/>
          </w:rPr>
          <w:fldChar w:fldCharType="begin"/>
        </w:r>
        <w:r w:rsidR="00713073">
          <w:rPr>
            <w:noProof/>
            <w:webHidden/>
          </w:rPr>
          <w:instrText xml:space="preserve"> PAGEREF _Toc313368661 \h </w:instrText>
        </w:r>
        <w:r>
          <w:rPr>
            <w:noProof/>
            <w:webHidden/>
          </w:rPr>
        </w:r>
        <w:r>
          <w:rPr>
            <w:noProof/>
            <w:webHidden/>
          </w:rPr>
          <w:fldChar w:fldCharType="separate"/>
        </w:r>
        <w:r w:rsidR="00713073">
          <w:rPr>
            <w:noProof/>
            <w:webHidden/>
          </w:rPr>
          <w:t>62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62" w:history="1">
        <w:r w:rsidR="00713073" w:rsidRPr="004255E3">
          <w:rPr>
            <w:rStyle w:val="Hyperlink"/>
            <w:noProof/>
            <w:lang w:val="bg-BG"/>
          </w:rPr>
          <w:t>Фигура</w:t>
        </w:r>
        <w:r w:rsidR="00713073" w:rsidRPr="004255E3">
          <w:rPr>
            <w:rStyle w:val="Hyperlink"/>
            <w:noProof/>
          </w:rPr>
          <w:t xml:space="preserve"> 40</w:t>
        </w:r>
        <w:r w:rsidR="00713073" w:rsidRPr="004255E3">
          <w:rPr>
            <w:rStyle w:val="Hyperlink"/>
            <w:noProof/>
            <w:lang w:val="bg-BG"/>
          </w:rPr>
          <w:t xml:space="preserve"> Процеси по Финансово управление (Южна Корея)</w:t>
        </w:r>
        <w:r w:rsidR="00713073">
          <w:rPr>
            <w:noProof/>
            <w:webHidden/>
          </w:rPr>
          <w:tab/>
        </w:r>
        <w:r>
          <w:rPr>
            <w:noProof/>
            <w:webHidden/>
          </w:rPr>
          <w:fldChar w:fldCharType="begin"/>
        </w:r>
        <w:r w:rsidR="00713073">
          <w:rPr>
            <w:noProof/>
            <w:webHidden/>
          </w:rPr>
          <w:instrText xml:space="preserve"> PAGEREF _Toc313368662 \h </w:instrText>
        </w:r>
        <w:r>
          <w:rPr>
            <w:noProof/>
            <w:webHidden/>
          </w:rPr>
        </w:r>
        <w:r>
          <w:rPr>
            <w:noProof/>
            <w:webHidden/>
          </w:rPr>
          <w:fldChar w:fldCharType="separate"/>
        </w:r>
        <w:r w:rsidR="00713073">
          <w:rPr>
            <w:noProof/>
            <w:webHidden/>
          </w:rPr>
          <w:t>63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63" w:history="1">
        <w:r w:rsidR="00713073" w:rsidRPr="004255E3">
          <w:rPr>
            <w:rStyle w:val="Hyperlink"/>
            <w:noProof/>
            <w:lang w:val="bg-BG"/>
          </w:rPr>
          <w:t>Фигура</w:t>
        </w:r>
        <w:r w:rsidR="00713073" w:rsidRPr="004255E3">
          <w:rPr>
            <w:rStyle w:val="Hyperlink"/>
            <w:noProof/>
          </w:rPr>
          <w:t xml:space="preserve"> 41</w:t>
        </w:r>
        <w:r w:rsidR="00713073" w:rsidRPr="004255E3">
          <w:rPr>
            <w:rStyle w:val="Hyperlink"/>
            <w:noProof/>
            <w:lang w:val="bg-BG"/>
          </w:rPr>
          <w:t xml:space="preserve"> Административни процеси в университетите (Южна Корея)</w:t>
        </w:r>
        <w:r w:rsidR="00713073">
          <w:rPr>
            <w:noProof/>
            <w:webHidden/>
          </w:rPr>
          <w:tab/>
        </w:r>
        <w:r>
          <w:rPr>
            <w:noProof/>
            <w:webHidden/>
          </w:rPr>
          <w:fldChar w:fldCharType="begin"/>
        </w:r>
        <w:r w:rsidR="00713073">
          <w:rPr>
            <w:noProof/>
            <w:webHidden/>
          </w:rPr>
          <w:instrText xml:space="preserve"> PAGEREF _Toc313368663 \h </w:instrText>
        </w:r>
        <w:r>
          <w:rPr>
            <w:noProof/>
            <w:webHidden/>
          </w:rPr>
        </w:r>
        <w:r>
          <w:rPr>
            <w:noProof/>
            <w:webHidden/>
          </w:rPr>
          <w:fldChar w:fldCharType="separate"/>
        </w:r>
        <w:r w:rsidR="00713073">
          <w:rPr>
            <w:noProof/>
            <w:webHidden/>
          </w:rPr>
          <w:t>64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64" w:history="1">
        <w:r w:rsidR="00713073" w:rsidRPr="004255E3">
          <w:rPr>
            <w:rStyle w:val="Hyperlink"/>
            <w:noProof/>
            <w:lang w:val="bg-BG"/>
          </w:rPr>
          <w:t>Фигура</w:t>
        </w:r>
        <w:r w:rsidR="00713073" w:rsidRPr="004255E3">
          <w:rPr>
            <w:rStyle w:val="Hyperlink"/>
            <w:noProof/>
          </w:rPr>
          <w:t xml:space="preserve"> 42</w:t>
        </w:r>
        <w:r w:rsidR="00713073" w:rsidRPr="004255E3">
          <w:rPr>
            <w:rStyle w:val="Hyperlink"/>
            <w:noProof/>
            <w:lang w:val="bg-BG"/>
          </w:rPr>
          <w:t xml:space="preserve"> Съпътстващи дейности в университетите (Южна Корея)</w:t>
        </w:r>
        <w:r w:rsidR="00713073">
          <w:rPr>
            <w:noProof/>
            <w:webHidden/>
          </w:rPr>
          <w:tab/>
        </w:r>
        <w:r>
          <w:rPr>
            <w:noProof/>
            <w:webHidden/>
          </w:rPr>
          <w:fldChar w:fldCharType="begin"/>
        </w:r>
        <w:r w:rsidR="00713073">
          <w:rPr>
            <w:noProof/>
            <w:webHidden/>
          </w:rPr>
          <w:instrText xml:space="preserve"> PAGEREF _Toc313368664 \h </w:instrText>
        </w:r>
        <w:r>
          <w:rPr>
            <w:noProof/>
            <w:webHidden/>
          </w:rPr>
        </w:r>
        <w:r>
          <w:rPr>
            <w:noProof/>
            <w:webHidden/>
          </w:rPr>
          <w:fldChar w:fldCharType="separate"/>
        </w:r>
        <w:r w:rsidR="00713073">
          <w:rPr>
            <w:noProof/>
            <w:webHidden/>
          </w:rPr>
          <w:t>65</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65" w:history="1">
        <w:r w:rsidR="00713073" w:rsidRPr="004255E3">
          <w:rPr>
            <w:rStyle w:val="Hyperlink"/>
            <w:noProof/>
            <w:lang w:val="bg-BG"/>
          </w:rPr>
          <w:t>Фигура</w:t>
        </w:r>
        <w:r w:rsidR="00713073" w:rsidRPr="004255E3">
          <w:rPr>
            <w:rStyle w:val="Hyperlink"/>
            <w:noProof/>
          </w:rPr>
          <w:t xml:space="preserve"> 43</w:t>
        </w:r>
        <w:r w:rsidR="00713073" w:rsidRPr="004255E3">
          <w:rPr>
            <w:rStyle w:val="Hyperlink"/>
            <w:noProof/>
            <w:lang w:val="bg-BG"/>
          </w:rPr>
          <w:t xml:space="preserve"> Процеси по Бизнес развитие (Южна Корея)</w:t>
        </w:r>
        <w:r w:rsidR="00713073">
          <w:rPr>
            <w:noProof/>
            <w:webHidden/>
          </w:rPr>
          <w:tab/>
        </w:r>
        <w:r>
          <w:rPr>
            <w:noProof/>
            <w:webHidden/>
          </w:rPr>
          <w:fldChar w:fldCharType="begin"/>
        </w:r>
        <w:r w:rsidR="00713073">
          <w:rPr>
            <w:noProof/>
            <w:webHidden/>
          </w:rPr>
          <w:instrText xml:space="preserve"> PAGEREF _Toc313368665 \h </w:instrText>
        </w:r>
        <w:r>
          <w:rPr>
            <w:noProof/>
            <w:webHidden/>
          </w:rPr>
        </w:r>
        <w:r>
          <w:rPr>
            <w:noProof/>
            <w:webHidden/>
          </w:rPr>
          <w:fldChar w:fldCharType="separate"/>
        </w:r>
        <w:r w:rsidR="00713073">
          <w:rPr>
            <w:noProof/>
            <w:webHidden/>
          </w:rPr>
          <w:t>66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66" w:history="1">
        <w:r w:rsidR="00713073" w:rsidRPr="004255E3">
          <w:rPr>
            <w:rStyle w:val="Hyperlink"/>
            <w:noProof/>
            <w:lang w:val="bg-BG"/>
          </w:rPr>
          <w:t>Фигура</w:t>
        </w:r>
        <w:r w:rsidR="00713073" w:rsidRPr="004255E3">
          <w:rPr>
            <w:rStyle w:val="Hyperlink"/>
            <w:noProof/>
          </w:rPr>
          <w:t xml:space="preserve"> 44</w:t>
        </w:r>
        <w:r w:rsidR="00713073" w:rsidRPr="004255E3">
          <w:rPr>
            <w:rStyle w:val="Hyperlink"/>
            <w:noProof/>
            <w:lang w:val="bg-BG"/>
          </w:rPr>
          <w:t xml:space="preserve"> Организационна диаграма на СУ</w:t>
        </w:r>
        <w:r w:rsidR="00713073">
          <w:rPr>
            <w:noProof/>
            <w:webHidden/>
          </w:rPr>
          <w:tab/>
        </w:r>
        <w:r>
          <w:rPr>
            <w:noProof/>
            <w:webHidden/>
          </w:rPr>
          <w:fldChar w:fldCharType="begin"/>
        </w:r>
        <w:r w:rsidR="00713073">
          <w:rPr>
            <w:noProof/>
            <w:webHidden/>
          </w:rPr>
          <w:instrText xml:space="preserve"> PAGEREF _Toc313368666 \h </w:instrText>
        </w:r>
        <w:r>
          <w:rPr>
            <w:noProof/>
            <w:webHidden/>
          </w:rPr>
        </w:r>
        <w:r>
          <w:rPr>
            <w:noProof/>
            <w:webHidden/>
          </w:rPr>
          <w:fldChar w:fldCharType="separate"/>
        </w:r>
        <w:r w:rsidR="00713073">
          <w:rPr>
            <w:noProof/>
            <w:webHidden/>
          </w:rPr>
          <w:t>70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67" w:history="1">
        <w:r w:rsidR="00713073" w:rsidRPr="004255E3">
          <w:rPr>
            <w:rStyle w:val="Hyperlink"/>
            <w:noProof/>
            <w:lang w:val="bg-BG"/>
          </w:rPr>
          <w:t>Фигура</w:t>
        </w:r>
        <w:r w:rsidR="00713073" w:rsidRPr="004255E3">
          <w:rPr>
            <w:rStyle w:val="Hyperlink"/>
            <w:noProof/>
          </w:rPr>
          <w:t xml:space="preserve"> 45</w:t>
        </w:r>
        <w:r w:rsidR="00713073" w:rsidRPr="004255E3">
          <w:rPr>
            <w:rStyle w:val="Hyperlink"/>
            <w:noProof/>
            <w:lang w:val="bg-BG"/>
          </w:rPr>
          <w:t xml:space="preserve"> Организационна диаграма ФМИ</w:t>
        </w:r>
        <w:r w:rsidR="00713073">
          <w:rPr>
            <w:noProof/>
            <w:webHidden/>
          </w:rPr>
          <w:tab/>
        </w:r>
        <w:r>
          <w:rPr>
            <w:noProof/>
            <w:webHidden/>
          </w:rPr>
          <w:fldChar w:fldCharType="begin"/>
        </w:r>
        <w:r w:rsidR="00713073">
          <w:rPr>
            <w:noProof/>
            <w:webHidden/>
          </w:rPr>
          <w:instrText xml:space="preserve"> PAGEREF _Toc313368667 \h </w:instrText>
        </w:r>
        <w:r>
          <w:rPr>
            <w:noProof/>
            <w:webHidden/>
          </w:rPr>
        </w:r>
        <w:r>
          <w:rPr>
            <w:noProof/>
            <w:webHidden/>
          </w:rPr>
          <w:fldChar w:fldCharType="separate"/>
        </w:r>
        <w:r w:rsidR="00713073">
          <w:rPr>
            <w:noProof/>
            <w:webHidden/>
          </w:rPr>
          <w:t>71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68" w:history="1">
        <w:r w:rsidR="00713073" w:rsidRPr="004255E3">
          <w:rPr>
            <w:rStyle w:val="Hyperlink"/>
            <w:noProof/>
            <w:lang w:val="bg-BG"/>
          </w:rPr>
          <w:t>Фигура</w:t>
        </w:r>
        <w:r w:rsidR="00713073" w:rsidRPr="004255E3">
          <w:rPr>
            <w:rStyle w:val="Hyperlink"/>
            <w:noProof/>
          </w:rPr>
          <w:t xml:space="preserve"> 46</w:t>
        </w:r>
        <w:r w:rsidR="00713073" w:rsidRPr="004255E3">
          <w:rPr>
            <w:rStyle w:val="Hyperlink"/>
            <w:noProof/>
            <w:lang w:val="bg-BG"/>
          </w:rPr>
          <w:t xml:space="preserve"> Организационна диаграма Катедра Алгебра</w:t>
        </w:r>
        <w:r w:rsidR="00713073">
          <w:rPr>
            <w:noProof/>
            <w:webHidden/>
          </w:rPr>
          <w:tab/>
        </w:r>
        <w:r>
          <w:rPr>
            <w:noProof/>
            <w:webHidden/>
          </w:rPr>
          <w:fldChar w:fldCharType="begin"/>
        </w:r>
        <w:r w:rsidR="00713073">
          <w:rPr>
            <w:noProof/>
            <w:webHidden/>
          </w:rPr>
          <w:instrText xml:space="preserve"> PAGEREF _Toc313368668 \h </w:instrText>
        </w:r>
        <w:r>
          <w:rPr>
            <w:noProof/>
            <w:webHidden/>
          </w:rPr>
        </w:r>
        <w:r>
          <w:rPr>
            <w:noProof/>
            <w:webHidden/>
          </w:rPr>
          <w:fldChar w:fldCharType="separate"/>
        </w:r>
        <w:r w:rsidR="00713073">
          <w:rPr>
            <w:noProof/>
            <w:webHidden/>
          </w:rPr>
          <w:t>73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69" w:history="1">
        <w:r w:rsidR="00713073" w:rsidRPr="004255E3">
          <w:rPr>
            <w:rStyle w:val="Hyperlink"/>
            <w:noProof/>
            <w:lang w:val="bg-BG"/>
          </w:rPr>
          <w:t>Фигура</w:t>
        </w:r>
        <w:r w:rsidR="00713073" w:rsidRPr="004255E3">
          <w:rPr>
            <w:rStyle w:val="Hyperlink"/>
            <w:noProof/>
          </w:rPr>
          <w:t xml:space="preserve"> 47</w:t>
        </w:r>
        <w:r w:rsidR="00713073" w:rsidRPr="004255E3">
          <w:rPr>
            <w:rStyle w:val="Hyperlink"/>
            <w:noProof/>
            <w:lang w:val="bg-BG"/>
          </w:rPr>
          <w:t xml:space="preserve"> Организационна диаграма НИС</w:t>
        </w:r>
        <w:r w:rsidR="00713073">
          <w:rPr>
            <w:noProof/>
            <w:webHidden/>
          </w:rPr>
          <w:tab/>
        </w:r>
        <w:r>
          <w:rPr>
            <w:noProof/>
            <w:webHidden/>
          </w:rPr>
          <w:fldChar w:fldCharType="begin"/>
        </w:r>
        <w:r w:rsidR="00713073">
          <w:rPr>
            <w:noProof/>
            <w:webHidden/>
          </w:rPr>
          <w:instrText xml:space="preserve"> PAGEREF _Toc313368669 \h </w:instrText>
        </w:r>
        <w:r>
          <w:rPr>
            <w:noProof/>
            <w:webHidden/>
          </w:rPr>
        </w:r>
        <w:r>
          <w:rPr>
            <w:noProof/>
            <w:webHidden/>
          </w:rPr>
          <w:fldChar w:fldCharType="separate"/>
        </w:r>
        <w:r w:rsidR="00713073">
          <w:rPr>
            <w:noProof/>
            <w:webHidden/>
          </w:rPr>
          <w:t>74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70" w:history="1">
        <w:r w:rsidR="00713073" w:rsidRPr="004255E3">
          <w:rPr>
            <w:rStyle w:val="Hyperlink"/>
            <w:noProof/>
            <w:lang w:val="bg-BG"/>
          </w:rPr>
          <w:t>Фигура</w:t>
        </w:r>
        <w:r w:rsidR="00713073" w:rsidRPr="004255E3">
          <w:rPr>
            <w:rStyle w:val="Hyperlink"/>
            <w:noProof/>
          </w:rPr>
          <w:t xml:space="preserve"> 48</w:t>
        </w:r>
        <w:r w:rsidR="00713073" w:rsidRPr="004255E3">
          <w:rPr>
            <w:rStyle w:val="Hyperlink"/>
            <w:noProof/>
            <w:lang w:val="bg-BG"/>
          </w:rPr>
          <w:t xml:space="preserve"> Декомпозиция на процесите в СУ - високо ниво</w:t>
        </w:r>
        <w:r w:rsidR="00713073">
          <w:rPr>
            <w:noProof/>
            <w:webHidden/>
          </w:rPr>
          <w:tab/>
        </w:r>
        <w:r>
          <w:rPr>
            <w:noProof/>
            <w:webHidden/>
          </w:rPr>
          <w:fldChar w:fldCharType="begin"/>
        </w:r>
        <w:r w:rsidR="00713073">
          <w:rPr>
            <w:noProof/>
            <w:webHidden/>
          </w:rPr>
          <w:instrText xml:space="preserve"> PAGEREF _Toc313368670 \h </w:instrText>
        </w:r>
        <w:r>
          <w:rPr>
            <w:noProof/>
            <w:webHidden/>
          </w:rPr>
        </w:r>
        <w:r>
          <w:rPr>
            <w:noProof/>
            <w:webHidden/>
          </w:rPr>
          <w:fldChar w:fldCharType="separate"/>
        </w:r>
        <w:r w:rsidR="00713073">
          <w:rPr>
            <w:noProof/>
            <w:webHidden/>
          </w:rPr>
          <w:t>76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71" w:history="1">
        <w:r w:rsidR="00713073" w:rsidRPr="004255E3">
          <w:rPr>
            <w:rStyle w:val="Hyperlink"/>
            <w:noProof/>
            <w:lang w:val="bg-BG"/>
          </w:rPr>
          <w:t>Фигура</w:t>
        </w:r>
        <w:r w:rsidR="00713073" w:rsidRPr="004255E3">
          <w:rPr>
            <w:rStyle w:val="Hyperlink"/>
            <w:noProof/>
          </w:rPr>
          <w:t xml:space="preserve"> 49</w:t>
        </w:r>
        <w:r w:rsidR="00713073" w:rsidRPr="004255E3">
          <w:rPr>
            <w:rStyle w:val="Hyperlink"/>
            <w:noProof/>
            <w:lang w:val="bg-BG"/>
          </w:rPr>
          <w:t xml:space="preserve"> Разработване и предлагане на специалности, дисциплини и курсове</w:t>
        </w:r>
        <w:r w:rsidR="00713073">
          <w:rPr>
            <w:noProof/>
            <w:webHidden/>
          </w:rPr>
          <w:tab/>
        </w:r>
        <w:r>
          <w:rPr>
            <w:noProof/>
            <w:webHidden/>
          </w:rPr>
          <w:fldChar w:fldCharType="begin"/>
        </w:r>
        <w:r w:rsidR="00713073">
          <w:rPr>
            <w:noProof/>
            <w:webHidden/>
          </w:rPr>
          <w:instrText xml:space="preserve"> PAGEREF _Toc313368671 \h </w:instrText>
        </w:r>
        <w:r>
          <w:rPr>
            <w:noProof/>
            <w:webHidden/>
          </w:rPr>
        </w:r>
        <w:r>
          <w:rPr>
            <w:noProof/>
            <w:webHidden/>
          </w:rPr>
          <w:fldChar w:fldCharType="separate"/>
        </w:r>
        <w:r w:rsidR="00713073">
          <w:rPr>
            <w:noProof/>
            <w:webHidden/>
          </w:rPr>
          <w:t>78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72" w:history="1">
        <w:r w:rsidR="00713073" w:rsidRPr="004255E3">
          <w:rPr>
            <w:rStyle w:val="Hyperlink"/>
            <w:noProof/>
            <w:lang w:val="bg-BG"/>
          </w:rPr>
          <w:t>Фигура</w:t>
        </w:r>
        <w:r w:rsidR="00713073" w:rsidRPr="004255E3">
          <w:rPr>
            <w:rStyle w:val="Hyperlink"/>
            <w:noProof/>
          </w:rPr>
          <w:t xml:space="preserve"> 50</w:t>
        </w:r>
        <w:r w:rsidR="00713073" w:rsidRPr="004255E3">
          <w:rPr>
            <w:rStyle w:val="Hyperlink"/>
            <w:noProof/>
            <w:lang w:val="bg-BG"/>
          </w:rPr>
          <w:t xml:space="preserve"> Разработване и предлагане на специалности, дисциплини и курсове (</w:t>
        </w:r>
        <w:r w:rsidR="00713073" w:rsidRPr="004255E3">
          <w:rPr>
            <w:rStyle w:val="Hyperlink"/>
            <w:noProof/>
          </w:rPr>
          <w:t xml:space="preserve">Business Footprint </w:t>
        </w:r>
        <w:r w:rsidR="00713073" w:rsidRPr="004255E3">
          <w:rPr>
            <w:rStyle w:val="Hyperlink"/>
            <w:noProof/>
            <w:lang w:val="bg-BG"/>
          </w:rPr>
          <w:t>диаграма)</w:t>
        </w:r>
        <w:r w:rsidR="00713073">
          <w:rPr>
            <w:noProof/>
            <w:webHidden/>
          </w:rPr>
          <w:tab/>
        </w:r>
        <w:r>
          <w:rPr>
            <w:noProof/>
            <w:webHidden/>
          </w:rPr>
          <w:fldChar w:fldCharType="begin"/>
        </w:r>
        <w:r w:rsidR="00713073">
          <w:rPr>
            <w:noProof/>
            <w:webHidden/>
          </w:rPr>
          <w:instrText xml:space="preserve"> PAGEREF _Toc313368672 \h </w:instrText>
        </w:r>
        <w:r>
          <w:rPr>
            <w:noProof/>
            <w:webHidden/>
          </w:rPr>
        </w:r>
        <w:r>
          <w:rPr>
            <w:noProof/>
            <w:webHidden/>
          </w:rPr>
          <w:fldChar w:fldCharType="separate"/>
        </w:r>
        <w:r w:rsidR="00713073">
          <w:rPr>
            <w:noProof/>
            <w:webHidden/>
          </w:rPr>
          <w:t>79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73" w:history="1">
        <w:r w:rsidR="00713073" w:rsidRPr="004255E3">
          <w:rPr>
            <w:rStyle w:val="Hyperlink"/>
            <w:noProof/>
            <w:lang w:val="bg-BG"/>
          </w:rPr>
          <w:t>Фигура</w:t>
        </w:r>
        <w:r w:rsidR="00713073" w:rsidRPr="004255E3">
          <w:rPr>
            <w:rStyle w:val="Hyperlink"/>
            <w:noProof/>
          </w:rPr>
          <w:t xml:space="preserve"> 51</w:t>
        </w:r>
        <w:r w:rsidR="00713073" w:rsidRPr="004255E3">
          <w:rPr>
            <w:rStyle w:val="Hyperlink"/>
            <w:noProof/>
            <w:lang w:val="bg-BG"/>
          </w:rPr>
          <w:t xml:space="preserve"> Диаграма на протичането на процеса Разработване на учебни дисциплини и курсове</w:t>
        </w:r>
        <w:r w:rsidR="00713073">
          <w:rPr>
            <w:noProof/>
            <w:webHidden/>
          </w:rPr>
          <w:tab/>
        </w:r>
        <w:r>
          <w:rPr>
            <w:noProof/>
            <w:webHidden/>
          </w:rPr>
          <w:fldChar w:fldCharType="begin"/>
        </w:r>
        <w:r w:rsidR="00713073">
          <w:rPr>
            <w:noProof/>
            <w:webHidden/>
          </w:rPr>
          <w:instrText xml:space="preserve"> PAGEREF _Toc313368673 \h </w:instrText>
        </w:r>
        <w:r>
          <w:rPr>
            <w:noProof/>
            <w:webHidden/>
          </w:rPr>
        </w:r>
        <w:r>
          <w:rPr>
            <w:noProof/>
            <w:webHidden/>
          </w:rPr>
          <w:fldChar w:fldCharType="separate"/>
        </w:r>
        <w:r w:rsidR="00713073">
          <w:rPr>
            <w:noProof/>
            <w:webHidden/>
          </w:rPr>
          <w:t>81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74" w:history="1">
        <w:r w:rsidR="00713073" w:rsidRPr="004255E3">
          <w:rPr>
            <w:rStyle w:val="Hyperlink"/>
            <w:noProof/>
            <w:lang w:val="bg-BG"/>
          </w:rPr>
          <w:t>Фигура</w:t>
        </w:r>
        <w:r w:rsidR="00713073" w:rsidRPr="004255E3">
          <w:rPr>
            <w:rStyle w:val="Hyperlink"/>
            <w:noProof/>
          </w:rPr>
          <w:t xml:space="preserve"> 52</w:t>
        </w:r>
        <w:r w:rsidR="00713073" w:rsidRPr="004255E3">
          <w:rPr>
            <w:rStyle w:val="Hyperlink"/>
            <w:noProof/>
            <w:lang w:val="bg-BG"/>
          </w:rPr>
          <w:t xml:space="preserve"> Диаграма на протичането на процеса Изготвяне на учебен план по специалност</w:t>
        </w:r>
        <w:r w:rsidR="00713073">
          <w:rPr>
            <w:noProof/>
            <w:webHidden/>
          </w:rPr>
          <w:tab/>
        </w:r>
        <w:r>
          <w:rPr>
            <w:noProof/>
            <w:webHidden/>
          </w:rPr>
          <w:fldChar w:fldCharType="begin"/>
        </w:r>
        <w:r w:rsidR="00713073">
          <w:rPr>
            <w:noProof/>
            <w:webHidden/>
          </w:rPr>
          <w:instrText xml:space="preserve"> PAGEREF _Toc313368674 \h </w:instrText>
        </w:r>
        <w:r>
          <w:rPr>
            <w:noProof/>
            <w:webHidden/>
          </w:rPr>
        </w:r>
        <w:r>
          <w:rPr>
            <w:noProof/>
            <w:webHidden/>
          </w:rPr>
          <w:fldChar w:fldCharType="separate"/>
        </w:r>
        <w:r w:rsidR="00713073">
          <w:rPr>
            <w:noProof/>
            <w:webHidden/>
          </w:rPr>
          <w:t>82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75" w:history="1">
        <w:r w:rsidR="00713073" w:rsidRPr="004255E3">
          <w:rPr>
            <w:rStyle w:val="Hyperlink"/>
            <w:noProof/>
            <w:lang w:val="bg-BG"/>
          </w:rPr>
          <w:t>Фигура</w:t>
        </w:r>
        <w:r w:rsidR="00713073" w:rsidRPr="004255E3">
          <w:rPr>
            <w:rStyle w:val="Hyperlink"/>
            <w:noProof/>
          </w:rPr>
          <w:t xml:space="preserve"> 53</w:t>
        </w:r>
        <w:r w:rsidR="00713073" w:rsidRPr="004255E3">
          <w:rPr>
            <w:rStyle w:val="Hyperlink"/>
            <w:noProof/>
            <w:lang w:val="bg-BG"/>
          </w:rPr>
          <w:t xml:space="preserve"> Диаграма на протичането на процеса Изготвяне на разпис на учебните занятия</w:t>
        </w:r>
        <w:r w:rsidR="00713073">
          <w:rPr>
            <w:noProof/>
            <w:webHidden/>
          </w:rPr>
          <w:tab/>
        </w:r>
        <w:r>
          <w:rPr>
            <w:noProof/>
            <w:webHidden/>
          </w:rPr>
          <w:fldChar w:fldCharType="begin"/>
        </w:r>
        <w:r w:rsidR="00713073">
          <w:rPr>
            <w:noProof/>
            <w:webHidden/>
          </w:rPr>
          <w:instrText xml:space="preserve"> PAGEREF _Toc313368675 \h </w:instrText>
        </w:r>
        <w:r>
          <w:rPr>
            <w:noProof/>
            <w:webHidden/>
          </w:rPr>
        </w:r>
        <w:r>
          <w:rPr>
            <w:noProof/>
            <w:webHidden/>
          </w:rPr>
          <w:fldChar w:fldCharType="separate"/>
        </w:r>
        <w:r w:rsidR="00713073">
          <w:rPr>
            <w:noProof/>
            <w:webHidden/>
          </w:rPr>
          <w:t>84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76" w:history="1">
        <w:r w:rsidR="00713073" w:rsidRPr="004255E3">
          <w:rPr>
            <w:rStyle w:val="Hyperlink"/>
            <w:noProof/>
            <w:lang w:val="bg-BG"/>
          </w:rPr>
          <w:t>Фигура</w:t>
        </w:r>
        <w:r w:rsidR="00713073" w:rsidRPr="004255E3">
          <w:rPr>
            <w:rStyle w:val="Hyperlink"/>
            <w:noProof/>
          </w:rPr>
          <w:t xml:space="preserve"> 54</w:t>
        </w:r>
        <w:r w:rsidR="00713073" w:rsidRPr="004255E3">
          <w:rPr>
            <w:rStyle w:val="Hyperlink"/>
            <w:noProof/>
            <w:lang w:val="bg-BG"/>
          </w:rPr>
          <w:t xml:space="preserve"> Диаграма на протичането на процеса Сформиране на преподавателски състав</w:t>
        </w:r>
        <w:r w:rsidR="00713073">
          <w:rPr>
            <w:noProof/>
            <w:webHidden/>
          </w:rPr>
          <w:tab/>
        </w:r>
        <w:r>
          <w:rPr>
            <w:noProof/>
            <w:webHidden/>
          </w:rPr>
          <w:fldChar w:fldCharType="begin"/>
        </w:r>
        <w:r w:rsidR="00713073">
          <w:rPr>
            <w:noProof/>
            <w:webHidden/>
          </w:rPr>
          <w:instrText xml:space="preserve"> PAGEREF _Toc313368676 \h </w:instrText>
        </w:r>
        <w:r>
          <w:rPr>
            <w:noProof/>
            <w:webHidden/>
          </w:rPr>
        </w:r>
        <w:r>
          <w:rPr>
            <w:noProof/>
            <w:webHidden/>
          </w:rPr>
          <w:fldChar w:fldCharType="separate"/>
        </w:r>
        <w:r w:rsidR="00713073">
          <w:rPr>
            <w:noProof/>
            <w:webHidden/>
          </w:rPr>
          <w:t>86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77" w:history="1">
        <w:r w:rsidR="00713073" w:rsidRPr="004255E3">
          <w:rPr>
            <w:rStyle w:val="Hyperlink"/>
            <w:noProof/>
            <w:lang w:val="bg-BG"/>
          </w:rPr>
          <w:t>Фигура</w:t>
        </w:r>
        <w:r w:rsidR="00713073" w:rsidRPr="004255E3">
          <w:rPr>
            <w:rStyle w:val="Hyperlink"/>
            <w:noProof/>
          </w:rPr>
          <w:t xml:space="preserve"> 55</w:t>
        </w:r>
        <w:r w:rsidR="00713073" w:rsidRPr="004255E3">
          <w:rPr>
            <w:rStyle w:val="Hyperlink"/>
            <w:noProof/>
            <w:lang w:val="bg-BG"/>
          </w:rPr>
          <w:t xml:space="preserve"> Диаграма на протичането на процеса Изготвяне на индивидуален план за обучение</w:t>
        </w:r>
        <w:r w:rsidR="00713073">
          <w:rPr>
            <w:noProof/>
            <w:webHidden/>
          </w:rPr>
          <w:tab/>
        </w:r>
        <w:r>
          <w:rPr>
            <w:noProof/>
            <w:webHidden/>
          </w:rPr>
          <w:fldChar w:fldCharType="begin"/>
        </w:r>
        <w:r w:rsidR="00713073">
          <w:rPr>
            <w:noProof/>
            <w:webHidden/>
          </w:rPr>
          <w:instrText xml:space="preserve"> PAGEREF _Toc313368677 \h </w:instrText>
        </w:r>
        <w:r>
          <w:rPr>
            <w:noProof/>
            <w:webHidden/>
          </w:rPr>
        </w:r>
        <w:r>
          <w:rPr>
            <w:noProof/>
            <w:webHidden/>
          </w:rPr>
          <w:fldChar w:fldCharType="separate"/>
        </w:r>
        <w:r w:rsidR="00713073">
          <w:rPr>
            <w:noProof/>
            <w:webHidden/>
          </w:rPr>
          <w:t>88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78" w:history="1">
        <w:r w:rsidR="00713073" w:rsidRPr="004255E3">
          <w:rPr>
            <w:rStyle w:val="Hyperlink"/>
            <w:noProof/>
            <w:lang w:val="bg-BG"/>
          </w:rPr>
          <w:t>Фигура</w:t>
        </w:r>
        <w:r w:rsidR="00713073" w:rsidRPr="004255E3">
          <w:rPr>
            <w:rStyle w:val="Hyperlink"/>
            <w:noProof/>
          </w:rPr>
          <w:t xml:space="preserve"> 56</w:t>
        </w:r>
        <w:r w:rsidR="00713073" w:rsidRPr="004255E3">
          <w:rPr>
            <w:rStyle w:val="Hyperlink"/>
            <w:noProof/>
            <w:lang w:val="bg-BG"/>
          </w:rPr>
          <w:t xml:space="preserve"> Акредитиране на направления и специалности (</w:t>
        </w:r>
        <w:r w:rsidR="00713073" w:rsidRPr="004255E3">
          <w:rPr>
            <w:rStyle w:val="Hyperlink"/>
            <w:noProof/>
          </w:rPr>
          <w:t xml:space="preserve">Business Footprint </w:t>
        </w:r>
        <w:r w:rsidR="00713073" w:rsidRPr="004255E3">
          <w:rPr>
            <w:rStyle w:val="Hyperlink"/>
            <w:noProof/>
            <w:lang w:val="bg-BG"/>
          </w:rPr>
          <w:t>диаграма)</w:t>
        </w:r>
        <w:r w:rsidR="00713073">
          <w:rPr>
            <w:noProof/>
            <w:webHidden/>
          </w:rPr>
          <w:tab/>
        </w:r>
        <w:r>
          <w:rPr>
            <w:noProof/>
            <w:webHidden/>
          </w:rPr>
          <w:fldChar w:fldCharType="begin"/>
        </w:r>
        <w:r w:rsidR="00713073">
          <w:rPr>
            <w:noProof/>
            <w:webHidden/>
          </w:rPr>
          <w:instrText xml:space="preserve"> PAGEREF _Toc313368678 \h </w:instrText>
        </w:r>
        <w:r>
          <w:rPr>
            <w:noProof/>
            <w:webHidden/>
          </w:rPr>
        </w:r>
        <w:r>
          <w:rPr>
            <w:noProof/>
            <w:webHidden/>
          </w:rPr>
          <w:fldChar w:fldCharType="separate"/>
        </w:r>
        <w:r w:rsidR="00713073">
          <w:rPr>
            <w:noProof/>
            <w:webHidden/>
          </w:rPr>
          <w:t>88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79" w:history="1">
        <w:r w:rsidR="00713073" w:rsidRPr="004255E3">
          <w:rPr>
            <w:rStyle w:val="Hyperlink"/>
            <w:noProof/>
            <w:lang w:val="bg-BG"/>
          </w:rPr>
          <w:t>Фигура</w:t>
        </w:r>
        <w:r w:rsidR="00713073" w:rsidRPr="004255E3">
          <w:rPr>
            <w:rStyle w:val="Hyperlink"/>
            <w:noProof/>
          </w:rPr>
          <w:t xml:space="preserve"> 57</w:t>
        </w:r>
        <w:r w:rsidR="00713073" w:rsidRPr="004255E3">
          <w:rPr>
            <w:rStyle w:val="Hyperlink"/>
            <w:noProof/>
            <w:lang w:val="bg-BG"/>
          </w:rPr>
          <w:t xml:space="preserve"> Диаграма на протичането на процеса Акредитиране на направления и специалности</w:t>
        </w:r>
        <w:r w:rsidR="00713073">
          <w:rPr>
            <w:noProof/>
            <w:webHidden/>
          </w:rPr>
          <w:tab/>
        </w:r>
        <w:r>
          <w:rPr>
            <w:noProof/>
            <w:webHidden/>
          </w:rPr>
          <w:fldChar w:fldCharType="begin"/>
        </w:r>
        <w:r w:rsidR="00713073">
          <w:rPr>
            <w:noProof/>
            <w:webHidden/>
          </w:rPr>
          <w:instrText xml:space="preserve"> PAGEREF _Toc313368679 \h </w:instrText>
        </w:r>
        <w:r>
          <w:rPr>
            <w:noProof/>
            <w:webHidden/>
          </w:rPr>
        </w:r>
        <w:r>
          <w:rPr>
            <w:noProof/>
            <w:webHidden/>
          </w:rPr>
          <w:fldChar w:fldCharType="separate"/>
        </w:r>
        <w:r w:rsidR="00713073">
          <w:rPr>
            <w:noProof/>
            <w:webHidden/>
          </w:rPr>
          <w:t>90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80" w:history="1">
        <w:r w:rsidR="00713073" w:rsidRPr="004255E3">
          <w:rPr>
            <w:rStyle w:val="Hyperlink"/>
            <w:noProof/>
            <w:lang w:val="bg-BG"/>
          </w:rPr>
          <w:t>Фигура</w:t>
        </w:r>
        <w:r w:rsidR="00713073" w:rsidRPr="004255E3">
          <w:rPr>
            <w:rStyle w:val="Hyperlink"/>
            <w:noProof/>
          </w:rPr>
          <w:t xml:space="preserve"> 58</w:t>
        </w:r>
        <w:r w:rsidR="00713073" w:rsidRPr="004255E3">
          <w:rPr>
            <w:rStyle w:val="Hyperlink"/>
            <w:noProof/>
            <w:lang w:val="bg-BG"/>
          </w:rPr>
          <w:t xml:space="preserve"> Прием на бакалаври, магистри и докторанти за учебна година</w:t>
        </w:r>
        <w:r w:rsidR="00713073">
          <w:rPr>
            <w:noProof/>
            <w:webHidden/>
          </w:rPr>
          <w:tab/>
        </w:r>
        <w:r>
          <w:rPr>
            <w:noProof/>
            <w:webHidden/>
          </w:rPr>
          <w:fldChar w:fldCharType="begin"/>
        </w:r>
        <w:r w:rsidR="00713073">
          <w:rPr>
            <w:noProof/>
            <w:webHidden/>
          </w:rPr>
          <w:instrText xml:space="preserve"> PAGEREF _Toc313368680 \h </w:instrText>
        </w:r>
        <w:r>
          <w:rPr>
            <w:noProof/>
            <w:webHidden/>
          </w:rPr>
        </w:r>
        <w:r>
          <w:rPr>
            <w:noProof/>
            <w:webHidden/>
          </w:rPr>
          <w:fldChar w:fldCharType="separate"/>
        </w:r>
        <w:r w:rsidR="00713073">
          <w:rPr>
            <w:noProof/>
            <w:webHidden/>
          </w:rPr>
          <w:t>90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81" w:history="1">
        <w:r w:rsidR="00713073" w:rsidRPr="004255E3">
          <w:rPr>
            <w:rStyle w:val="Hyperlink"/>
            <w:noProof/>
            <w:lang w:val="bg-BG"/>
          </w:rPr>
          <w:t>Фигура</w:t>
        </w:r>
        <w:r w:rsidR="00713073" w:rsidRPr="004255E3">
          <w:rPr>
            <w:rStyle w:val="Hyperlink"/>
            <w:noProof/>
          </w:rPr>
          <w:t xml:space="preserve"> 59</w:t>
        </w:r>
        <w:r w:rsidR="00713073" w:rsidRPr="004255E3">
          <w:rPr>
            <w:rStyle w:val="Hyperlink"/>
            <w:noProof/>
            <w:lang w:val="bg-BG"/>
          </w:rPr>
          <w:t xml:space="preserve"> Прием на бакалаври, магистри и докторанти (</w:t>
        </w:r>
        <w:r w:rsidR="00713073" w:rsidRPr="004255E3">
          <w:rPr>
            <w:rStyle w:val="Hyperlink"/>
            <w:noProof/>
          </w:rPr>
          <w:t>Business Footprint</w:t>
        </w:r>
        <w:r w:rsidR="00713073" w:rsidRPr="004255E3">
          <w:rPr>
            <w:rStyle w:val="Hyperlink"/>
            <w:noProof/>
            <w:lang w:val="bg-BG"/>
          </w:rPr>
          <w:t xml:space="preserve"> диаграма)</w:t>
        </w:r>
        <w:r w:rsidR="00713073">
          <w:rPr>
            <w:noProof/>
            <w:webHidden/>
          </w:rPr>
          <w:tab/>
        </w:r>
        <w:r>
          <w:rPr>
            <w:noProof/>
            <w:webHidden/>
          </w:rPr>
          <w:fldChar w:fldCharType="begin"/>
        </w:r>
        <w:r w:rsidR="00713073">
          <w:rPr>
            <w:noProof/>
            <w:webHidden/>
          </w:rPr>
          <w:instrText xml:space="preserve"> PAGEREF _Toc313368681 \h </w:instrText>
        </w:r>
        <w:r>
          <w:rPr>
            <w:noProof/>
            <w:webHidden/>
          </w:rPr>
        </w:r>
        <w:r>
          <w:rPr>
            <w:noProof/>
            <w:webHidden/>
          </w:rPr>
          <w:fldChar w:fldCharType="separate"/>
        </w:r>
        <w:r w:rsidR="00713073">
          <w:rPr>
            <w:noProof/>
            <w:webHidden/>
          </w:rPr>
          <w:t>91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82" w:history="1">
        <w:r w:rsidR="00713073" w:rsidRPr="004255E3">
          <w:rPr>
            <w:rStyle w:val="Hyperlink"/>
            <w:noProof/>
            <w:lang w:val="bg-BG"/>
          </w:rPr>
          <w:t>Фигура</w:t>
        </w:r>
        <w:r w:rsidR="00713073" w:rsidRPr="004255E3">
          <w:rPr>
            <w:rStyle w:val="Hyperlink"/>
            <w:noProof/>
          </w:rPr>
          <w:t xml:space="preserve"> 60</w:t>
        </w:r>
        <w:r w:rsidR="00713073" w:rsidRPr="004255E3">
          <w:rPr>
            <w:rStyle w:val="Hyperlink"/>
            <w:noProof/>
            <w:lang w:val="bg-BG"/>
          </w:rPr>
          <w:t xml:space="preserve"> Диаграма на протичането на процеса Организиране на кандидатстудентска кампания</w:t>
        </w:r>
        <w:r w:rsidR="00713073">
          <w:rPr>
            <w:noProof/>
            <w:webHidden/>
          </w:rPr>
          <w:tab/>
        </w:r>
        <w:r>
          <w:rPr>
            <w:noProof/>
            <w:webHidden/>
          </w:rPr>
          <w:fldChar w:fldCharType="begin"/>
        </w:r>
        <w:r w:rsidR="00713073">
          <w:rPr>
            <w:noProof/>
            <w:webHidden/>
          </w:rPr>
          <w:instrText xml:space="preserve"> PAGEREF _Toc313368682 \h </w:instrText>
        </w:r>
        <w:r>
          <w:rPr>
            <w:noProof/>
            <w:webHidden/>
          </w:rPr>
        </w:r>
        <w:r>
          <w:rPr>
            <w:noProof/>
            <w:webHidden/>
          </w:rPr>
          <w:fldChar w:fldCharType="separate"/>
        </w:r>
        <w:r w:rsidR="00713073">
          <w:rPr>
            <w:noProof/>
            <w:webHidden/>
          </w:rPr>
          <w:t>93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83" w:history="1">
        <w:r w:rsidR="00713073" w:rsidRPr="004255E3">
          <w:rPr>
            <w:rStyle w:val="Hyperlink"/>
            <w:noProof/>
            <w:lang w:val="bg-BG"/>
          </w:rPr>
          <w:t>Фигура</w:t>
        </w:r>
        <w:r w:rsidR="00713073" w:rsidRPr="004255E3">
          <w:rPr>
            <w:rStyle w:val="Hyperlink"/>
            <w:noProof/>
          </w:rPr>
          <w:t xml:space="preserve"> 61</w:t>
        </w:r>
        <w:r w:rsidR="00713073" w:rsidRPr="004255E3">
          <w:rPr>
            <w:rStyle w:val="Hyperlink"/>
            <w:noProof/>
            <w:lang w:val="bg-BG"/>
          </w:rPr>
          <w:t xml:space="preserve"> Диаграма на протичането на процеса Приемане на документи за ОКС Бакалавър</w:t>
        </w:r>
        <w:r w:rsidR="00713073">
          <w:rPr>
            <w:noProof/>
            <w:webHidden/>
          </w:rPr>
          <w:tab/>
        </w:r>
        <w:r>
          <w:rPr>
            <w:noProof/>
            <w:webHidden/>
          </w:rPr>
          <w:fldChar w:fldCharType="begin"/>
        </w:r>
        <w:r w:rsidR="00713073">
          <w:rPr>
            <w:noProof/>
            <w:webHidden/>
          </w:rPr>
          <w:instrText xml:space="preserve"> PAGEREF _Toc313368683 \h </w:instrText>
        </w:r>
        <w:r>
          <w:rPr>
            <w:noProof/>
            <w:webHidden/>
          </w:rPr>
        </w:r>
        <w:r>
          <w:rPr>
            <w:noProof/>
            <w:webHidden/>
          </w:rPr>
          <w:fldChar w:fldCharType="separate"/>
        </w:r>
        <w:r w:rsidR="00713073">
          <w:rPr>
            <w:noProof/>
            <w:webHidden/>
          </w:rPr>
          <w:t>95</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84" w:history="1">
        <w:r w:rsidR="00713073" w:rsidRPr="004255E3">
          <w:rPr>
            <w:rStyle w:val="Hyperlink"/>
            <w:noProof/>
            <w:lang w:val="bg-BG"/>
          </w:rPr>
          <w:t>Фигура</w:t>
        </w:r>
        <w:r w:rsidR="00713073" w:rsidRPr="004255E3">
          <w:rPr>
            <w:rStyle w:val="Hyperlink"/>
            <w:noProof/>
          </w:rPr>
          <w:t xml:space="preserve"> 62</w:t>
        </w:r>
        <w:r w:rsidR="00713073" w:rsidRPr="004255E3">
          <w:rPr>
            <w:rStyle w:val="Hyperlink"/>
            <w:noProof/>
            <w:lang w:val="bg-BG"/>
          </w:rPr>
          <w:t xml:space="preserve"> Диаграма на протичането на процеса Приемане на документи за ОКС Магистър</w:t>
        </w:r>
        <w:r w:rsidR="00713073">
          <w:rPr>
            <w:noProof/>
            <w:webHidden/>
          </w:rPr>
          <w:tab/>
        </w:r>
        <w:r>
          <w:rPr>
            <w:noProof/>
            <w:webHidden/>
          </w:rPr>
          <w:fldChar w:fldCharType="begin"/>
        </w:r>
        <w:r w:rsidR="00713073">
          <w:rPr>
            <w:noProof/>
            <w:webHidden/>
          </w:rPr>
          <w:instrText xml:space="preserve"> PAGEREF _Toc313368684 \h </w:instrText>
        </w:r>
        <w:r>
          <w:rPr>
            <w:noProof/>
            <w:webHidden/>
          </w:rPr>
        </w:r>
        <w:r>
          <w:rPr>
            <w:noProof/>
            <w:webHidden/>
          </w:rPr>
          <w:fldChar w:fldCharType="separate"/>
        </w:r>
        <w:r w:rsidR="00713073">
          <w:rPr>
            <w:noProof/>
            <w:webHidden/>
          </w:rPr>
          <w:t>97</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85" w:history="1">
        <w:r w:rsidR="00713073" w:rsidRPr="004255E3">
          <w:rPr>
            <w:rStyle w:val="Hyperlink"/>
            <w:noProof/>
            <w:lang w:val="bg-BG"/>
          </w:rPr>
          <w:t>Фигура</w:t>
        </w:r>
        <w:r w:rsidR="00713073" w:rsidRPr="004255E3">
          <w:rPr>
            <w:rStyle w:val="Hyperlink"/>
            <w:noProof/>
          </w:rPr>
          <w:t xml:space="preserve"> 63</w:t>
        </w:r>
        <w:r w:rsidR="00713073" w:rsidRPr="004255E3">
          <w:rPr>
            <w:rStyle w:val="Hyperlink"/>
            <w:noProof/>
            <w:lang w:val="bg-BG"/>
          </w:rPr>
          <w:t xml:space="preserve"> Диаграма на протичането на процеса Провеждане и оценяване ан конкурсни изпити</w:t>
        </w:r>
        <w:r w:rsidR="00713073">
          <w:rPr>
            <w:noProof/>
            <w:webHidden/>
          </w:rPr>
          <w:tab/>
        </w:r>
        <w:r>
          <w:rPr>
            <w:noProof/>
            <w:webHidden/>
          </w:rPr>
          <w:fldChar w:fldCharType="begin"/>
        </w:r>
        <w:r w:rsidR="00713073">
          <w:rPr>
            <w:noProof/>
            <w:webHidden/>
          </w:rPr>
          <w:instrText xml:space="preserve"> PAGEREF _Toc313368685 \h </w:instrText>
        </w:r>
        <w:r>
          <w:rPr>
            <w:noProof/>
            <w:webHidden/>
          </w:rPr>
        </w:r>
        <w:r>
          <w:rPr>
            <w:noProof/>
            <w:webHidden/>
          </w:rPr>
          <w:fldChar w:fldCharType="separate"/>
        </w:r>
        <w:r w:rsidR="00713073">
          <w:rPr>
            <w:noProof/>
            <w:webHidden/>
          </w:rPr>
          <w:t>99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86" w:history="1">
        <w:r w:rsidR="00713073" w:rsidRPr="004255E3">
          <w:rPr>
            <w:rStyle w:val="Hyperlink"/>
            <w:noProof/>
            <w:lang w:val="bg-BG"/>
          </w:rPr>
          <w:t>Фигура</w:t>
        </w:r>
        <w:r w:rsidR="00713073" w:rsidRPr="004255E3">
          <w:rPr>
            <w:rStyle w:val="Hyperlink"/>
            <w:noProof/>
          </w:rPr>
          <w:t xml:space="preserve"> 64</w:t>
        </w:r>
        <w:r w:rsidR="00713073" w:rsidRPr="004255E3">
          <w:rPr>
            <w:rStyle w:val="Hyperlink"/>
            <w:noProof/>
            <w:lang w:val="bg-BG"/>
          </w:rPr>
          <w:t xml:space="preserve"> Диаграма на протичането на процеса Класиране и записване на ОКС Бакалавър</w:t>
        </w:r>
        <w:r w:rsidR="00713073">
          <w:rPr>
            <w:noProof/>
            <w:webHidden/>
          </w:rPr>
          <w:tab/>
        </w:r>
        <w:r>
          <w:rPr>
            <w:noProof/>
            <w:webHidden/>
          </w:rPr>
          <w:fldChar w:fldCharType="begin"/>
        </w:r>
        <w:r w:rsidR="00713073">
          <w:rPr>
            <w:noProof/>
            <w:webHidden/>
          </w:rPr>
          <w:instrText xml:space="preserve"> PAGEREF _Toc313368686 \h </w:instrText>
        </w:r>
        <w:r>
          <w:rPr>
            <w:noProof/>
            <w:webHidden/>
          </w:rPr>
        </w:r>
        <w:r>
          <w:rPr>
            <w:noProof/>
            <w:webHidden/>
          </w:rPr>
          <w:fldChar w:fldCharType="separate"/>
        </w:r>
        <w:r w:rsidR="00713073">
          <w:rPr>
            <w:noProof/>
            <w:webHidden/>
          </w:rPr>
          <w:t>102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87" w:history="1">
        <w:r w:rsidR="00713073" w:rsidRPr="004255E3">
          <w:rPr>
            <w:rStyle w:val="Hyperlink"/>
            <w:noProof/>
            <w:lang w:val="bg-BG"/>
          </w:rPr>
          <w:t>Фигура</w:t>
        </w:r>
        <w:r w:rsidR="00713073" w:rsidRPr="004255E3">
          <w:rPr>
            <w:rStyle w:val="Hyperlink"/>
            <w:noProof/>
          </w:rPr>
          <w:t xml:space="preserve"> 65</w:t>
        </w:r>
        <w:r w:rsidR="00713073" w:rsidRPr="004255E3">
          <w:rPr>
            <w:rStyle w:val="Hyperlink"/>
            <w:noProof/>
            <w:lang w:val="bg-BG"/>
          </w:rPr>
          <w:t xml:space="preserve"> Диаграма на протичането на процеса Класиране и записване на ОКС магистър</w:t>
        </w:r>
        <w:r w:rsidR="00713073">
          <w:rPr>
            <w:noProof/>
            <w:webHidden/>
          </w:rPr>
          <w:tab/>
        </w:r>
        <w:r>
          <w:rPr>
            <w:noProof/>
            <w:webHidden/>
          </w:rPr>
          <w:fldChar w:fldCharType="begin"/>
        </w:r>
        <w:r w:rsidR="00713073">
          <w:rPr>
            <w:noProof/>
            <w:webHidden/>
          </w:rPr>
          <w:instrText xml:space="preserve"> PAGEREF _Toc313368687 \h </w:instrText>
        </w:r>
        <w:r>
          <w:rPr>
            <w:noProof/>
            <w:webHidden/>
          </w:rPr>
        </w:r>
        <w:r>
          <w:rPr>
            <w:noProof/>
            <w:webHidden/>
          </w:rPr>
          <w:fldChar w:fldCharType="separate"/>
        </w:r>
        <w:r w:rsidR="00713073">
          <w:rPr>
            <w:noProof/>
            <w:webHidden/>
          </w:rPr>
          <w:t>104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88" w:history="1">
        <w:r w:rsidR="00713073" w:rsidRPr="004255E3">
          <w:rPr>
            <w:rStyle w:val="Hyperlink"/>
            <w:noProof/>
            <w:lang w:val="bg-BG"/>
          </w:rPr>
          <w:t>Фигура</w:t>
        </w:r>
        <w:r w:rsidR="00713073" w:rsidRPr="004255E3">
          <w:rPr>
            <w:rStyle w:val="Hyperlink"/>
            <w:noProof/>
          </w:rPr>
          <w:t xml:space="preserve"> 66</w:t>
        </w:r>
        <w:r w:rsidR="00713073" w:rsidRPr="004255E3">
          <w:rPr>
            <w:rStyle w:val="Hyperlink"/>
            <w:noProof/>
            <w:lang w:val="bg-BG"/>
          </w:rPr>
          <w:t xml:space="preserve"> Диаграма на протичането на процеса Прием на докторанти</w:t>
        </w:r>
        <w:r w:rsidR="00713073">
          <w:rPr>
            <w:noProof/>
            <w:webHidden/>
          </w:rPr>
          <w:tab/>
        </w:r>
        <w:r>
          <w:rPr>
            <w:noProof/>
            <w:webHidden/>
          </w:rPr>
          <w:fldChar w:fldCharType="begin"/>
        </w:r>
        <w:r w:rsidR="00713073">
          <w:rPr>
            <w:noProof/>
            <w:webHidden/>
          </w:rPr>
          <w:instrText xml:space="preserve"> PAGEREF _Toc313368688 \h </w:instrText>
        </w:r>
        <w:r>
          <w:rPr>
            <w:noProof/>
            <w:webHidden/>
          </w:rPr>
        </w:r>
        <w:r>
          <w:rPr>
            <w:noProof/>
            <w:webHidden/>
          </w:rPr>
          <w:fldChar w:fldCharType="separate"/>
        </w:r>
        <w:r w:rsidR="00713073">
          <w:rPr>
            <w:noProof/>
            <w:webHidden/>
          </w:rPr>
          <w:t>107</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89" w:history="1">
        <w:r w:rsidR="00713073" w:rsidRPr="004255E3">
          <w:rPr>
            <w:rStyle w:val="Hyperlink"/>
            <w:noProof/>
            <w:lang w:val="bg-BG"/>
          </w:rPr>
          <w:t>Фигура</w:t>
        </w:r>
        <w:r w:rsidR="00713073" w:rsidRPr="004255E3">
          <w:rPr>
            <w:rStyle w:val="Hyperlink"/>
            <w:noProof/>
          </w:rPr>
          <w:t xml:space="preserve"> 67</w:t>
        </w:r>
        <w:r w:rsidR="00713073" w:rsidRPr="004255E3">
          <w:rPr>
            <w:rStyle w:val="Hyperlink"/>
            <w:noProof/>
            <w:lang w:val="bg-BG"/>
          </w:rPr>
          <w:t xml:space="preserve"> Обучение на бакалаври, магистри и докторанти</w:t>
        </w:r>
        <w:r w:rsidR="00713073">
          <w:rPr>
            <w:noProof/>
            <w:webHidden/>
          </w:rPr>
          <w:tab/>
        </w:r>
        <w:r>
          <w:rPr>
            <w:noProof/>
            <w:webHidden/>
          </w:rPr>
          <w:fldChar w:fldCharType="begin"/>
        </w:r>
        <w:r w:rsidR="00713073">
          <w:rPr>
            <w:noProof/>
            <w:webHidden/>
          </w:rPr>
          <w:instrText xml:space="preserve"> PAGEREF _Toc313368689 \h </w:instrText>
        </w:r>
        <w:r>
          <w:rPr>
            <w:noProof/>
            <w:webHidden/>
          </w:rPr>
        </w:r>
        <w:r>
          <w:rPr>
            <w:noProof/>
            <w:webHidden/>
          </w:rPr>
          <w:fldChar w:fldCharType="separate"/>
        </w:r>
        <w:r w:rsidR="00713073">
          <w:rPr>
            <w:noProof/>
            <w:webHidden/>
          </w:rPr>
          <w:t>107</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90" w:history="1">
        <w:r w:rsidR="00713073" w:rsidRPr="004255E3">
          <w:rPr>
            <w:rStyle w:val="Hyperlink"/>
            <w:noProof/>
            <w:lang w:val="bg-BG"/>
          </w:rPr>
          <w:t>Фигура</w:t>
        </w:r>
        <w:r w:rsidR="00713073" w:rsidRPr="004255E3">
          <w:rPr>
            <w:rStyle w:val="Hyperlink"/>
            <w:noProof/>
          </w:rPr>
          <w:t xml:space="preserve"> 68</w:t>
        </w:r>
        <w:r w:rsidR="00713073" w:rsidRPr="004255E3">
          <w:rPr>
            <w:rStyle w:val="Hyperlink"/>
            <w:noProof/>
            <w:lang w:val="bg-BG"/>
          </w:rPr>
          <w:t xml:space="preserve"> Обучение на бакалаври, магистри и докторанти (Business Footprint диаграма)</w:t>
        </w:r>
        <w:r w:rsidR="00713073">
          <w:rPr>
            <w:noProof/>
            <w:webHidden/>
          </w:rPr>
          <w:tab/>
        </w:r>
        <w:r>
          <w:rPr>
            <w:noProof/>
            <w:webHidden/>
          </w:rPr>
          <w:fldChar w:fldCharType="begin"/>
        </w:r>
        <w:r w:rsidR="00713073">
          <w:rPr>
            <w:noProof/>
            <w:webHidden/>
          </w:rPr>
          <w:instrText xml:space="preserve"> PAGEREF _Toc313368690 \h </w:instrText>
        </w:r>
        <w:r>
          <w:rPr>
            <w:noProof/>
            <w:webHidden/>
          </w:rPr>
        </w:r>
        <w:r>
          <w:rPr>
            <w:noProof/>
            <w:webHidden/>
          </w:rPr>
          <w:fldChar w:fldCharType="separate"/>
        </w:r>
        <w:r w:rsidR="00713073">
          <w:rPr>
            <w:noProof/>
            <w:webHidden/>
          </w:rPr>
          <w:t>108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91" w:history="1">
        <w:r w:rsidR="00713073" w:rsidRPr="004255E3">
          <w:rPr>
            <w:rStyle w:val="Hyperlink"/>
            <w:noProof/>
            <w:lang w:val="bg-BG"/>
          </w:rPr>
          <w:t>Фигура</w:t>
        </w:r>
        <w:r w:rsidR="00713073" w:rsidRPr="004255E3">
          <w:rPr>
            <w:rStyle w:val="Hyperlink"/>
            <w:noProof/>
          </w:rPr>
          <w:t xml:space="preserve"> 69</w:t>
        </w:r>
        <w:r w:rsidR="00713073" w:rsidRPr="004255E3">
          <w:rPr>
            <w:rStyle w:val="Hyperlink"/>
            <w:noProof/>
            <w:lang w:val="bg-BG"/>
          </w:rPr>
          <w:t xml:space="preserve"> Диаграма на протичането на процеса Провеждане на четения на курсове и упражнения</w:t>
        </w:r>
        <w:r w:rsidR="00713073">
          <w:rPr>
            <w:noProof/>
            <w:webHidden/>
          </w:rPr>
          <w:tab/>
        </w:r>
        <w:r>
          <w:rPr>
            <w:noProof/>
            <w:webHidden/>
          </w:rPr>
          <w:fldChar w:fldCharType="begin"/>
        </w:r>
        <w:r w:rsidR="00713073">
          <w:rPr>
            <w:noProof/>
            <w:webHidden/>
          </w:rPr>
          <w:instrText xml:space="preserve"> PAGEREF _Toc313368691 \h </w:instrText>
        </w:r>
        <w:r>
          <w:rPr>
            <w:noProof/>
            <w:webHidden/>
          </w:rPr>
        </w:r>
        <w:r>
          <w:rPr>
            <w:noProof/>
            <w:webHidden/>
          </w:rPr>
          <w:fldChar w:fldCharType="separate"/>
        </w:r>
        <w:r w:rsidR="00713073">
          <w:rPr>
            <w:noProof/>
            <w:webHidden/>
          </w:rPr>
          <w:t>109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92" w:history="1">
        <w:r w:rsidR="00713073" w:rsidRPr="004255E3">
          <w:rPr>
            <w:rStyle w:val="Hyperlink"/>
            <w:noProof/>
            <w:lang w:val="bg-BG"/>
          </w:rPr>
          <w:t>Фигура</w:t>
        </w:r>
        <w:r w:rsidR="00713073" w:rsidRPr="004255E3">
          <w:rPr>
            <w:rStyle w:val="Hyperlink"/>
            <w:noProof/>
          </w:rPr>
          <w:t xml:space="preserve"> 70</w:t>
        </w:r>
        <w:r w:rsidR="00713073" w:rsidRPr="004255E3">
          <w:rPr>
            <w:rStyle w:val="Hyperlink"/>
            <w:noProof/>
            <w:lang w:val="bg-BG"/>
          </w:rPr>
          <w:t xml:space="preserve"> Диаграма на протичането на процеса Провеждане на стаж</w:t>
        </w:r>
        <w:r w:rsidR="00713073">
          <w:rPr>
            <w:noProof/>
            <w:webHidden/>
          </w:rPr>
          <w:tab/>
        </w:r>
        <w:r>
          <w:rPr>
            <w:noProof/>
            <w:webHidden/>
          </w:rPr>
          <w:fldChar w:fldCharType="begin"/>
        </w:r>
        <w:r w:rsidR="00713073">
          <w:rPr>
            <w:noProof/>
            <w:webHidden/>
          </w:rPr>
          <w:instrText xml:space="preserve"> PAGEREF _Toc313368692 \h </w:instrText>
        </w:r>
        <w:r>
          <w:rPr>
            <w:noProof/>
            <w:webHidden/>
          </w:rPr>
        </w:r>
        <w:r>
          <w:rPr>
            <w:noProof/>
            <w:webHidden/>
          </w:rPr>
          <w:fldChar w:fldCharType="separate"/>
        </w:r>
        <w:r w:rsidR="00713073">
          <w:rPr>
            <w:noProof/>
            <w:webHidden/>
          </w:rPr>
          <w:t>112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93" w:history="1">
        <w:r w:rsidR="00713073" w:rsidRPr="004255E3">
          <w:rPr>
            <w:rStyle w:val="Hyperlink"/>
            <w:noProof/>
            <w:lang w:val="bg-BG"/>
          </w:rPr>
          <w:t>Фигура</w:t>
        </w:r>
        <w:r w:rsidR="00713073" w:rsidRPr="004255E3">
          <w:rPr>
            <w:rStyle w:val="Hyperlink"/>
            <w:noProof/>
          </w:rPr>
          <w:t xml:space="preserve"> 71</w:t>
        </w:r>
        <w:r w:rsidR="00713073" w:rsidRPr="004255E3">
          <w:rPr>
            <w:rStyle w:val="Hyperlink"/>
            <w:noProof/>
            <w:lang w:val="bg-BG"/>
          </w:rPr>
          <w:t xml:space="preserve"> Диаграма на протичането на процеса Провеждане на консултации</w:t>
        </w:r>
        <w:r w:rsidR="00713073">
          <w:rPr>
            <w:noProof/>
            <w:webHidden/>
          </w:rPr>
          <w:tab/>
        </w:r>
        <w:r>
          <w:rPr>
            <w:noProof/>
            <w:webHidden/>
          </w:rPr>
          <w:fldChar w:fldCharType="begin"/>
        </w:r>
        <w:r w:rsidR="00713073">
          <w:rPr>
            <w:noProof/>
            <w:webHidden/>
          </w:rPr>
          <w:instrText xml:space="preserve"> PAGEREF _Toc313368693 \h </w:instrText>
        </w:r>
        <w:r>
          <w:rPr>
            <w:noProof/>
            <w:webHidden/>
          </w:rPr>
        </w:r>
        <w:r>
          <w:rPr>
            <w:noProof/>
            <w:webHidden/>
          </w:rPr>
          <w:fldChar w:fldCharType="separate"/>
        </w:r>
        <w:r w:rsidR="00713073">
          <w:rPr>
            <w:noProof/>
            <w:webHidden/>
          </w:rPr>
          <w:t>113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94" w:history="1">
        <w:r w:rsidR="00713073" w:rsidRPr="004255E3">
          <w:rPr>
            <w:rStyle w:val="Hyperlink"/>
            <w:noProof/>
            <w:lang w:val="bg-BG"/>
          </w:rPr>
          <w:t>Фигура</w:t>
        </w:r>
        <w:r w:rsidR="00713073" w:rsidRPr="004255E3">
          <w:rPr>
            <w:rStyle w:val="Hyperlink"/>
            <w:noProof/>
          </w:rPr>
          <w:t xml:space="preserve"> 72</w:t>
        </w:r>
        <w:r w:rsidR="00713073" w:rsidRPr="004255E3">
          <w:rPr>
            <w:rStyle w:val="Hyperlink"/>
            <w:noProof/>
            <w:lang w:val="bg-BG"/>
          </w:rPr>
          <w:t xml:space="preserve"> </w:t>
        </w:r>
        <w:r w:rsidR="00713073" w:rsidRPr="004255E3">
          <w:rPr>
            <w:rStyle w:val="Hyperlink"/>
            <w:noProof/>
          </w:rPr>
          <w:t xml:space="preserve">Диаграма на протичането на процеса </w:t>
        </w:r>
        <w:r w:rsidR="00713073" w:rsidRPr="004255E3">
          <w:rPr>
            <w:rStyle w:val="Hyperlink"/>
            <w:noProof/>
            <w:lang w:val="bg-BG"/>
          </w:rPr>
          <w:t>Самостоятелна подготовка на докторантура</w:t>
        </w:r>
        <w:r w:rsidR="00713073">
          <w:rPr>
            <w:noProof/>
            <w:webHidden/>
          </w:rPr>
          <w:tab/>
        </w:r>
        <w:r>
          <w:rPr>
            <w:noProof/>
            <w:webHidden/>
          </w:rPr>
          <w:fldChar w:fldCharType="begin"/>
        </w:r>
        <w:r w:rsidR="00713073">
          <w:rPr>
            <w:noProof/>
            <w:webHidden/>
          </w:rPr>
          <w:instrText xml:space="preserve"> PAGEREF _Toc313368694 \h </w:instrText>
        </w:r>
        <w:r>
          <w:rPr>
            <w:noProof/>
            <w:webHidden/>
          </w:rPr>
        </w:r>
        <w:r>
          <w:rPr>
            <w:noProof/>
            <w:webHidden/>
          </w:rPr>
          <w:fldChar w:fldCharType="separate"/>
        </w:r>
        <w:r w:rsidR="00713073">
          <w:rPr>
            <w:noProof/>
            <w:webHidden/>
          </w:rPr>
          <w:t>113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95" w:history="1">
        <w:r w:rsidR="00713073" w:rsidRPr="004255E3">
          <w:rPr>
            <w:rStyle w:val="Hyperlink"/>
            <w:noProof/>
            <w:lang w:val="bg-BG"/>
          </w:rPr>
          <w:t>Фигура</w:t>
        </w:r>
        <w:r w:rsidR="00713073" w:rsidRPr="004255E3">
          <w:rPr>
            <w:rStyle w:val="Hyperlink"/>
            <w:noProof/>
          </w:rPr>
          <w:t xml:space="preserve"> 73</w:t>
        </w:r>
        <w:r w:rsidR="00713073" w:rsidRPr="004255E3">
          <w:rPr>
            <w:rStyle w:val="Hyperlink"/>
            <w:noProof/>
            <w:lang w:val="bg-BG"/>
          </w:rPr>
          <w:t xml:space="preserve"> Диаграма на протичането на процеса Провеждане на дистанционно обучение</w:t>
        </w:r>
        <w:r w:rsidR="00713073">
          <w:rPr>
            <w:noProof/>
            <w:webHidden/>
          </w:rPr>
          <w:tab/>
        </w:r>
        <w:r>
          <w:rPr>
            <w:noProof/>
            <w:webHidden/>
          </w:rPr>
          <w:fldChar w:fldCharType="begin"/>
        </w:r>
        <w:r w:rsidR="00713073">
          <w:rPr>
            <w:noProof/>
            <w:webHidden/>
          </w:rPr>
          <w:instrText xml:space="preserve"> PAGEREF _Toc313368695 \h </w:instrText>
        </w:r>
        <w:r>
          <w:rPr>
            <w:noProof/>
            <w:webHidden/>
          </w:rPr>
        </w:r>
        <w:r>
          <w:rPr>
            <w:noProof/>
            <w:webHidden/>
          </w:rPr>
          <w:fldChar w:fldCharType="separate"/>
        </w:r>
        <w:r w:rsidR="00713073">
          <w:rPr>
            <w:noProof/>
            <w:webHidden/>
          </w:rPr>
          <w:t>114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96" w:history="1">
        <w:r w:rsidR="00713073" w:rsidRPr="004255E3">
          <w:rPr>
            <w:rStyle w:val="Hyperlink"/>
            <w:noProof/>
            <w:lang w:val="bg-BG"/>
          </w:rPr>
          <w:t>Фигура</w:t>
        </w:r>
        <w:r w:rsidR="00713073" w:rsidRPr="004255E3">
          <w:rPr>
            <w:rStyle w:val="Hyperlink"/>
            <w:noProof/>
          </w:rPr>
          <w:t xml:space="preserve"> 74</w:t>
        </w:r>
        <w:r w:rsidR="00713073" w:rsidRPr="004255E3">
          <w:rPr>
            <w:rStyle w:val="Hyperlink"/>
            <w:noProof/>
            <w:lang w:val="bg-BG"/>
          </w:rPr>
          <w:t xml:space="preserve"> Оценяване на знанията на учащите</w:t>
        </w:r>
        <w:r w:rsidR="00713073">
          <w:rPr>
            <w:noProof/>
            <w:webHidden/>
          </w:rPr>
          <w:tab/>
        </w:r>
        <w:r>
          <w:rPr>
            <w:noProof/>
            <w:webHidden/>
          </w:rPr>
          <w:fldChar w:fldCharType="begin"/>
        </w:r>
        <w:r w:rsidR="00713073">
          <w:rPr>
            <w:noProof/>
            <w:webHidden/>
          </w:rPr>
          <w:instrText xml:space="preserve"> PAGEREF _Toc313368696 \h </w:instrText>
        </w:r>
        <w:r>
          <w:rPr>
            <w:noProof/>
            <w:webHidden/>
          </w:rPr>
        </w:r>
        <w:r>
          <w:rPr>
            <w:noProof/>
            <w:webHidden/>
          </w:rPr>
          <w:fldChar w:fldCharType="separate"/>
        </w:r>
        <w:r w:rsidR="00713073">
          <w:rPr>
            <w:noProof/>
            <w:webHidden/>
          </w:rPr>
          <w:t>115</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97" w:history="1">
        <w:r w:rsidR="00713073" w:rsidRPr="004255E3">
          <w:rPr>
            <w:rStyle w:val="Hyperlink"/>
            <w:noProof/>
            <w:lang w:val="bg-BG"/>
          </w:rPr>
          <w:t>Фигура</w:t>
        </w:r>
        <w:r w:rsidR="00713073" w:rsidRPr="004255E3">
          <w:rPr>
            <w:rStyle w:val="Hyperlink"/>
            <w:noProof/>
          </w:rPr>
          <w:t xml:space="preserve"> 75</w:t>
        </w:r>
        <w:r w:rsidR="00713073" w:rsidRPr="004255E3">
          <w:rPr>
            <w:rStyle w:val="Hyperlink"/>
            <w:noProof/>
            <w:lang w:val="bg-BG"/>
          </w:rPr>
          <w:t xml:space="preserve"> Оценяване на знанията на учащите </w:t>
        </w:r>
        <w:r w:rsidR="00713073" w:rsidRPr="004255E3">
          <w:rPr>
            <w:rStyle w:val="Hyperlink"/>
            <w:noProof/>
          </w:rPr>
          <w:t xml:space="preserve">(Business Footprint </w:t>
        </w:r>
        <w:r w:rsidR="00713073" w:rsidRPr="004255E3">
          <w:rPr>
            <w:rStyle w:val="Hyperlink"/>
            <w:noProof/>
            <w:lang w:val="bg-BG"/>
          </w:rPr>
          <w:t>диаграма)</w:t>
        </w:r>
        <w:r w:rsidR="00713073">
          <w:rPr>
            <w:noProof/>
            <w:webHidden/>
          </w:rPr>
          <w:tab/>
        </w:r>
        <w:r>
          <w:rPr>
            <w:noProof/>
            <w:webHidden/>
          </w:rPr>
          <w:fldChar w:fldCharType="begin"/>
        </w:r>
        <w:r w:rsidR="00713073">
          <w:rPr>
            <w:noProof/>
            <w:webHidden/>
          </w:rPr>
          <w:instrText xml:space="preserve"> PAGEREF _Toc313368697 \h </w:instrText>
        </w:r>
        <w:r>
          <w:rPr>
            <w:noProof/>
            <w:webHidden/>
          </w:rPr>
        </w:r>
        <w:r>
          <w:rPr>
            <w:noProof/>
            <w:webHidden/>
          </w:rPr>
          <w:fldChar w:fldCharType="separate"/>
        </w:r>
        <w:r w:rsidR="00713073">
          <w:rPr>
            <w:noProof/>
            <w:webHidden/>
          </w:rPr>
          <w:t>116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98" w:history="1">
        <w:r w:rsidR="00713073" w:rsidRPr="004255E3">
          <w:rPr>
            <w:rStyle w:val="Hyperlink"/>
            <w:noProof/>
            <w:lang w:val="bg-BG"/>
          </w:rPr>
          <w:t>Фигура</w:t>
        </w:r>
        <w:r w:rsidR="00713073" w:rsidRPr="004255E3">
          <w:rPr>
            <w:rStyle w:val="Hyperlink"/>
            <w:noProof/>
          </w:rPr>
          <w:t xml:space="preserve"> 76</w:t>
        </w:r>
        <w:r w:rsidR="00713073" w:rsidRPr="004255E3">
          <w:rPr>
            <w:rStyle w:val="Hyperlink"/>
            <w:noProof/>
            <w:lang w:val="bg-BG"/>
          </w:rPr>
          <w:t xml:space="preserve"> Диаграма на протичането на процеса Изготвяне на график за изпитна сесия</w:t>
        </w:r>
        <w:r w:rsidR="00713073">
          <w:rPr>
            <w:noProof/>
            <w:webHidden/>
          </w:rPr>
          <w:tab/>
        </w:r>
        <w:r>
          <w:rPr>
            <w:noProof/>
            <w:webHidden/>
          </w:rPr>
          <w:fldChar w:fldCharType="begin"/>
        </w:r>
        <w:r w:rsidR="00713073">
          <w:rPr>
            <w:noProof/>
            <w:webHidden/>
          </w:rPr>
          <w:instrText xml:space="preserve"> PAGEREF _Toc313368698 \h </w:instrText>
        </w:r>
        <w:r>
          <w:rPr>
            <w:noProof/>
            <w:webHidden/>
          </w:rPr>
        </w:r>
        <w:r>
          <w:rPr>
            <w:noProof/>
            <w:webHidden/>
          </w:rPr>
          <w:fldChar w:fldCharType="separate"/>
        </w:r>
        <w:r w:rsidR="00713073">
          <w:rPr>
            <w:noProof/>
            <w:webHidden/>
          </w:rPr>
          <w:t>118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699" w:history="1">
        <w:r w:rsidR="00713073" w:rsidRPr="004255E3">
          <w:rPr>
            <w:rStyle w:val="Hyperlink"/>
            <w:noProof/>
            <w:lang w:val="bg-BG"/>
          </w:rPr>
          <w:t>Фигура</w:t>
        </w:r>
        <w:r w:rsidR="00713073" w:rsidRPr="004255E3">
          <w:rPr>
            <w:rStyle w:val="Hyperlink"/>
            <w:noProof/>
          </w:rPr>
          <w:t xml:space="preserve"> 77</w:t>
        </w:r>
        <w:r w:rsidR="00713073" w:rsidRPr="004255E3">
          <w:rPr>
            <w:rStyle w:val="Hyperlink"/>
            <w:noProof/>
            <w:lang w:val="bg-BG"/>
          </w:rPr>
          <w:t xml:space="preserve"> Диаграма на протичането на процеса Провеждане на семестриален / повишителен изпит</w:t>
        </w:r>
        <w:r w:rsidR="00713073">
          <w:rPr>
            <w:noProof/>
            <w:webHidden/>
          </w:rPr>
          <w:tab/>
        </w:r>
        <w:r>
          <w:rPr>
            <w:noProof/>
            <w:webHidden/>
          </w:rPr>
          <w:fldChar w:fldCharType="begin"/>
        </w:r>
        <w:r w:rsidR="00713073">
          <w:rPr>
            <w:noProof/>
            <w:webHidden/>
          </w:rPr>
          <w:instrText xml:space="preserve"> PAGEREF _Toc313368699 \h </w:instrText>
        </w:r>
        <w:r>
          <w:rPr>
            <w:noProof/>
            <w:webHidden/>
          </w:rPr>
        </w:r>
        <w:r>
          <w:rPr>
            <w:noProof/>
            <w:webHidden/>
          </w:rPr>
          <w:fldChar w:fldCharType="separate"/>
        </w:r>
        <w:r w:rsidR="00713073">
          <w:rPr>
            <w:noProof/>
            <w:webHidden/>
          </w:rPr>
          <w:t>120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00" w:history="1">
        <w:r w:rsidR="00713073" w:rsidRPr="004255E3">
          <w:rPr>
            <w:rStyle w:val="Hyperlink"/>
            <w:noProof/>
            <w:lang w:val="bg-BG"/>
          </w:rPr>
          <w:t>Фигура</w:t>
        </w:r>
        <w:r w:rsidR="00713073" w:rsidRPr="004255E3">
          <w:rPr>
            <w:rStyle w:val="Hyperlink"/>
            <w:noProof/>
          </w:rPr>
          <w:t xml:space="preserve"> 78</w:t>
        </w:r>
        <w:r w:rsidR="00713073" w:rsidRPr="004255E3">
          <w:rPr>
            <w:rStyle w:val="Hyperlink"/>
            <w:noProof/>
            <w:lang w:val="bg-BG"/>
          </w:rPr>
          <w:t xml:space="preserve"> Диаграма на протичането на процеса Организиране на приравнителен изпит</w:t>
        </w:r>
        <w:r w:rsidR="00713073">
          <w:rPr>
            <w:noProof/>
            <w:webHidden/>
          </w:rPr>
          <w:tab/>
        </w:r>
        <w:r>
          <w:rPr>
            <w:noProof/>
            <w:webHidden/>
          </w:rPr>
          <w:fldChar w:fldCharType="begin"/>
        </w:r>
        <w:r w:rsidR="00713073">
          <w:rPr>
            <w:noProof/>
            <w:webHidden/>
          </w:rPr>
          <w:instrText xml:space="preserve"> PAGEREF _Toc313368700 \h </w:instrText>
        </w:r>
        <w:r>
          <w:rPr>
            <w:noProof/>
            <w:webHidden/>
          </w:rPr>
        </w:r>
        <w:r>
          <w:rPr>
            <w:noProof/>
            <w:webHidden/>
          </w:rPr>
          <w:fldChar w:fldCharType="separate"/>
        </w:r>
        <w:r w:rsidR="00713073">
          <w:rPr>
            <w:noProof/>
            <w:webHidden/>
          </w:rPr>
          <w:t>122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01" w:history="1">
        <w:r w:rsidR="00713073" w:rsidRPr="004255E3">
          <w:rPr>
            <w:rStyle w:val="Hyperlink"/>
            <w:noProof/>
            <w:lang w:val="bg-BG"/>
          </w:rPr>
          <w:t>Фигура</w:t>
        </w:r>
        <w:r w:rsidR="00713073" w:rsidRPr="004255E3">
          <w:rPr>
            <w:rStyle w:val="Hyperlink"/>
            <w:noProof/>
          </w:rPr>
          <w:t xml:space="preserve"> 79</w:t>
        </w:r>
        <w:r w:rsidR="00713073" w:rsidRPr="004255E3">
          <w:rPr>
            <w:rStyle w:val="Hyperlink"/>
            <w:noProof/>
            <w:lang w:val="bg-BG"/>
          </w:rPr>
          <w:t xml:space="preserve"> Диаграма на протичането на процеса Оценяване на курсова работа</w:t>
        </w:r>
        <w:r w:rsidR="00713073">
          <w:rPr>
            <w:noProof/>
            <w:webHidden/>
          </w:rPr>
          <w:tab/>
        </w:r>
        <w:r>
          <w:rPr>
            <w:noProof/>
            <w:webHidden/>
          </w:rPr>
          <w:fldChar w:fldCharType="begin"/>
        </w:r>
        <w:r w:rsidR="00713073">
          <w:rPr>
            <w:noProof/>
            <w:webHidden/>
          </w:rPr>
          <w:instrText xml:space="preserve"> PAGEREF _Toc313368701 \h </w:instrText>
        </w:r>
        <w:r>
          <w:rPr>
            <w:noProof/>
            <w:webHidden/>
          </w:rPr>
        </w:r>
        <w:r>
          <w:rPr>
            <w:noProof/>
            <w:webHidden/>
          </w:rPr>
          <w:fldChar w:fldCharType="separate"/>
        </w:r>
        <w:r w:rsidR="00713073">
          <w:rPr>
            <w:noProof/>
            <w:webHidden/>
          </w:rPr>
          <w:t>124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02" w:history="1">
        <w:r w:rsidR="00713073" w:rsidRPr="004255E3">
          <w:rPr>
            <w:rStyle w:val="Hyperlink"/>
            <w:noProof/>
            <w:lang w:val="bg-BG"/>
          </w:rPr>
          <w:t>Фигура</w:t>
        </w:r>
        <w:r w:rsidR="00713073" w:rsidRPr="004255E3">
          <w:rPr>
            <w:rStyle w:val="Hyperlink"/>
            <w:noProof/>
          </w:rPr>
          <w:t xml:space="preserve"> 80</w:t>
        </w:r>
        <w:r w:rsidR="00713073" w:rsidRPr="004255E3">
          <w:rPr>
            <w:rStyle w:val="Hyperlink"/>
            <w:noProof/>
            <w:lang w:val="bg-BG"/>
          </w:rPr>
          <w:t xml:space="preserve"> Диаграма на протичането на процеса Атестиране на докторанти</w:t>
        </w:r>
        <w:r w:rsidR="00713073">
          <w:rPr>
            <w:noProof/>
            <w:webHidden/>
          </w:rPr>
          <w:tab/>
        </w:r>
        <w:r>
          <w:rPr>
            <w:noProof/>
            <w:webHidden/>
          </w:rPr>
          <w:fldChar w:fldCharType="begin"/>
        </w:r>
        <w:r w:rsidR="00713073">
          <w:rPr>
            <w:noProof/>
            <w:webHidden/>
          </w:rPr>
          <w:instrText xml:space="preserve"> PAGEREF _Toc313368702 \h </w:instrText>
        </w:r>
        <w:r>
          <w:rPr>
            <w:noProof/>
            <w:webHidden/>
          </w:rPr>
        </w:r>
        <w:r>
          <w:rPr>
            <w:noProof/>
            <w:webHidden/>
          </w:rPr>
          <w:fldChar w:fldCharType="separate"/>
        </w:r>
        <w:r w:rsidR="00713073">
          <w:rPr>
            <w:noProof/>
            <w:webHidden/>
          </w:rPr>
          <w:t>126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03" w:history="1">
        <w:r w:rsidR="00713073" w:rsidRPr="004255E3">
          <w:rPr>
            <w:rStyle w:val="Hyperlink"/>
            <w:noProof/>
            <w:lang w:val="bg-BG"/>
          </w:rPr>
          <w:t>Фигура</w:t>
        </w:r>
        <w:r w:rsidR="00713073" w:rsidRPr="004255E3">
          <w:rPr>
            <w:rStyle w:val="Hyperlink"/>
            <w:noProof/>
          </w:rPr>
          <w:t xml:space="preserve"> 81</w:t>
        </w:r>
        <w:r w:rsidR="00713073" w:rsidRPr="004255E3">
          <w:rPr>
            <w:rStyle w:val="Hyperlink"/>
            <w:noProof/>
            <w:lang w:val="bg-BG"/>
          </w:rPr>
          <w:t xml:space="preserve"> Дипломиране</w:t>
        </w:r>
        <w:r w:rsidR="00713073">
          <w:rPr>
            <w:noProof/>
            <w:webHidden/>
          </w:rPr>
          <w:tab/>
        </w:r>
        <w:r>
          <w:rPr>
            <w:noProof/>
            <w:webHidden/>
          </w:rPr>
          <w:fldChar w:fldCharType="begin"/>
        </w:r>
        <w:r w:rsidR="00713073">
          <w:rPr>
            <w:noProof/>
            <w:webHidden/>
          </w:rPr>
          <w:instrText xml:space="preserve"> PAGEREF _Toc313368703 \h </w:instrText>
        </w:r>
        <w:r>
          <w:rPr>
            <w:noProof/>
            <w:webHidden/>
          </w:rPr>
        </w:r>
        <w:r>
          <w:rPr>
            <w:noProof/>
            <w:webHidden/>
          </w:rPr>
          <w:fldChar w:fldCharType="separate"/>
        </w:r>
        <w:r w:rsidR="00713073">
          <w:rPr>
            <w:noProof/>
            <w:webHidden/>
          </w:rPr>
          <w:t>126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04" w:history="1">
        <w:r w:rsidR="00713073" w:rsidRPr="004255E3">
          <w:rPr>
            <w:rStyle w:val="Hyperlink"/>
            <w:noProof/>
            <w:lang w:val="bg-BG"/>
          </w:rPr>
          <w:t>Фигура</w:t>
        </w:r>
        <w:r w:rsidR="00713073" w:rsidRPr="004255E3">
          <w:rPr>
            <w:rStyle w:val="Hyperlink"/>
            <w:noProof/>
          </w:rPr>
          <w:t xml:space="preserve"> 82</w:t>
        </w:r>
        <w:r w:rsidR="00713073" w:rsidRPr="004255E3">
          <w:rPr>
            <w:rStyle w:val="Hyperlink"/>
            <w:noProof/>
            <w:lang w:val="bg-BG"/>
          </w:rPr>
          <w:t xml:space="preserve"> Дипломиране (Business Footprint диаграма)</w:t>
        </w:r>
        <w:r w:rsidR="00713073">
          <w:rPr>
            <w:noProof/>
            <w:webHidden/>
          </w:rPr>
          <w:tab/>
        </w:r>
        <w:r>
          <w:rPr>
            <w:noProof/>
            <w:webHidden/>
          </w:rPr>
          <w:fldChar w:fldCharType="begin"/>
        </w:r>
        <w:r w:rsidR="00713073">
          <w:rPr>
            <w:noProof/>
            <w:webHidden/>
          </w:rPr>
          <w:instrText xml:space="preserve"> PAGEREF _Toc313368704 \h </w:instrText>
        </w:r>
        <w:r>
          <w:rPr>
            <w:noProof/>
            <w:webHidden/>
          </w:rPr>
        </w:r>
        <w:r>
          <w:rPr>
            <w:noProof/>
            <w:webHidden/>
          </w:rPr>
          <w:fldChar w:fldCharType="separate"/>
        </w:r>
        <w:r w:rsidR="00713073">
          <w:rPr>
            <w:noProof/>
            <w:webHidden/>
          </w:rPr>
          <w:t>127</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05" w:history="1">
        <w:r w:rsidR="00713073" w:rsidRPr="004255E3">
          <w:rPr>
            <w:rStyle w:val="Hyperlink"/>
            <w:noProof/>
            <w:lang w:val="bg-BG"/>
          </w:rPr>
          <w:t>Фигура</w:t>
        </w:r>
        <w:r w:rsidR="00713073" w:rsidRPr="004255E3">
          <w:rPr>
            <w:rStyle w:val="Hyperlink"/>
            <w:noProof/>
          </w:rPr>
          <w:t xml:space="preserve"> 83</w:t>
        </w:r>
        <w:r w:rsidR="00713073" w:rsidRPr="004255E3">
          <w:rPr>
            <w:rStyle w:val="Hyperlink"/>
            <w:noProof/>
            <w:lang w:val="bg-BG"/>
          </w:rPr>
          <w:t xml:space="preserve"> Диаграма на протичането на процеса Защита на дипломна работа</w:t>
        </w:r>
        <w:r w:rsidR="00713073">
          <w:rPr>
            <w:noProof/>
            <w:webHidden/>
          </w:rPr>
          <w:tab/>
        </w:r>
        <w:r>
          <w:rPr>
            <w:noProof/>
            <w:webHidden/>
          </w:rPr>
          <w:fldChar w:fldCharType="begin"/>
        </w:r>
        <w:r w:rsidR="00713073">
          <w:rPr>
            <w:noProof/>
            <w:webHidden/>
          </w:rPr>
          <w:instrText xml:space="preserve"> PAGEREF _Toc313368705 \h </w:instrText>
        </w:r>
        <w:r>
          <w:rPr>
            <w:noProof/>
            <w:webHidden/>
          </w:rPr>
        </w:r>
        <w:r>
          <w:rPr>
            <w:noProof/>
            <w:webHidden/>
          </w:rPr>
          <w:fldChar w:fldCharType="separate"/>
        </w:r>
        <w:r w:rsidR="00713073">
          <w:rPr>
            <w:noProof/>
            <w:webHidden/>
          </w:rPr>
          <w:t>129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06" w:history="1">
        <w:r w:rsidR="00713073" w:rsidRPr="004255E3">
          <w:rPr>
            <w:rStyle w:val="Hyperlink"/>
            <w:noProof/>
            <w:lang w:val="bg-BG"/>
          </w:rPr>
          <w:t>Фигура</w:t>
        </w:r>
        <w:r w:rsidR="00713073" w:rsidRPr="004255E3">
          <w:rPr>
            <w:rStyle w:val="Hyperlink"/>
            <w:noProof/>
          </w:rPr>
          <w:t xml:space="preserve"> 84</w:t>
        </w:r>
        <w:r w:rsidR="00713073" w:rsidRPr="004255E3">
          <w:rPr>
            <w:rStyle w:val="Hyperlink"/>
            <w:noProof/>
            <w:lang w:val="bg-BG"/>
          </w:rPr>
          <w:t xml:space="preserve"> Диаграма на протичането на процеса Завършване на степен с държавен изпит</w:t>
        </w:r>
        <w:r w:rsidR="00713073">
          <w:rPr>
            <w:noProof/>
            <w:webHidden/>
          </w:rPr>
          <w:tab/>
        </w:r>
        <w:r>
          <w:rPr>
            <w:noProof/>
            <w:webHidden/>
          </w:rPr>
          <w:fldChar w:fldCharType="begin"/>
        </w:r>
        <w:r w:rsidR="00713073">
          <w:rPr>
            <w:noProof/>
            <w:webHidden/>
          </w:rPr>
          <w:instrText xml:space="preserve"> PAGEREF _Toc313368706 \h </w:instrText>
        </w:r>
        <w:r>
          <w:rPr>
            <w:noProof/>
            <w:webHidden/>
          </w:rPr>
        </w:r>
        <w:r>
          <w:rPr>
            <w:noProof/>
            <w:webHidden/>
          </w:rPr>
          <w:fldChar w:fldCharType="separate"/>
        </w:r>
        <w:r w:rsidR="00713073">
          <w:rPr>
            <w:noProof/>
            <w:webHidden/>
          </w:rPr>
          <w:t>131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07" w:history="1">
        <w:r w:rsidR="00713073" w:rsidRPr="004255E3">
          <w:rPr>
            <w:rStyle w:val="Hyperlink"/>
            <w:noProof/>
            <w:lang w:val="bg-BG"/>
          </w:rPr>
          <w:t>Фигура</w:t>
        </w:r>
        <w:r w:rsidR="00713073" w:rsidRPr="004255E3">
          <w:rPr>
            <w:rStyle w:val="Hyperlink"/>
            <w:noProof/>
          </w:rPr>
          <w:t xml:space="preserve"> 85</w:t>
        </w:r>
        <w:r w:rsidR="00713073" w:rsidRPr="004255E3">
          <w:rPr>
            <w:rStyle w:val="Hyperlink"/>
            <w:noProof/>
            <w:lang w:val="bg-BG"/>
          </w:rPr>
          <w:t xml:space="preserve"> Диаграма на протичането на процеса Завършване на степен с теоретико -практически изпит</w:t>
        </w:r>
        <w:r w:rsidR="00713073">
          <w:rPr>
            <w:noProof/>
            <w:webHidden/>
          </w:rPr>
          <w:tab/>
        </w:r>
        <w:r>
          <w:rPr>
            <w:noProof/>
            <w:webHidden/>
          </w:rPr>
          <w:fldChar w:fldCharType="begin"/>
        </w:r>
        <w:r w:rsidR="00713073">
          <w:rPr>
            <w:noProof/>
            <w:webHidden/>
          </w:rPr>
          <w:instrText xml:space="preserve"> PAGEREF _Toc313368707 \h </w:instrText>
        </w:r>
        <w:r>
          <w:rPr>
            <w:noProof/>
            <w:webHidden/>
          </w:rPr>
        </w:r>
        <w:r>
          <w:rPr>
            <w:noProof/>
            <w:webHidden/>
          </w:rPr>
          <w:fldChar w:fldCharType="separate"/>
        </w:r>
        <w:r w:rsidR="00713073">
          <w:rPr>
            <w:noProof/>
            <w:webHidden/>
          </w:rPr>
          <w:t>132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08" w:history="1">
        <w:r w:rsidR="00713073" w:rsidRPr="004255E3">
          <w:rPr>
            <w:rStyle w:val="Hyperlink"/>
            <w:noProof/>
            <w:lang w:val="bg-BG"/>
          </w:rPr>
          <w:t>Фигура</w:t>
        </w:r>
        <w:r w:rsidR="00713073" w:rsidRPr="004255E3">
          <w:rPr>
            <w:rStyle w:val="Hyperlink"/>
            <w:noProof/>
          </w:rPr>
          <w:t xml:space="preserve"> 86</w:t>
        </w:r>
        <w:r w:rsidR="00713073" w:rsidRPr="004255E3">
          <w:rPr>
            <w:rStyle w:val="Hyperlink"/>
            <w:noProof/>
            <w:lang w:val="bg-BG"/>
          </w:rPr>
          <w:t xml:space="preserve"> Диаграма на протичането на процеса Изготвяне и връчване на диплома</w:t>
        </w:r>
        <w:r w:rsidR="00713073">
          <w:rPr>
            <w:noProof/>
            <w:webHidden/>
          </w:rPr>
          <w:tab/>
        </w:r>
        <w:r>
          <w:rPr>
            <w:noProof/>
            <w:webHidden/>
          </w:rPr>
          <w:fldChar w:fldCharType="begin"/>
        </w:r>
        <w:r w:rsidR="00713073">
          <w:rPr>
            <w:noProof/>
            <w:webHidden/>
          </w:rPr>
          <w:instrText xml:space="preserve"> PAGEREF _Toc313368708 \h </w:instrText>
        </w:r>
        <w:r>
          <w:rPr>
            <w:noProof/>
            <w:webHidden/>
          </w:rPr>
        </w:r>
        <w:r>
          <w:rPr>
            <w:noProof/>
            <w:webHidden/>
          </w:rPr>
          <w:fldChar w:fldCharType="separate"/>
        </w:r>
        <w:r w:rsidR="00713073">
          <w:rPr>
            <w:noProof/>
            <w:webHidden/>
          </w:rPr>
          <w:t>134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09" w:history="1">
        <w:r w:rsidR="00713073" w:rsidRPr="004255E3">
          <w:rPr>
            <w:rStyle w:val="Hyperlink"/>
            <w:noProof/>
            <w:lang w:val="bg-BG"/>
          </w:rPr>
          <w:t>Фигура</w:t>
        </w:r>
        <w:r w:rsidR="00713073" w:rsidRPr="004255E3">
          <w:rPr>
            <w:rStyle w:val="Hyperlink"/>
            <w:noProof/>
          </w:rPr>
          <w:t xml:space="preserve"> 87</w:t>
        </w:r>
        <w:r w:rsidR="00713073" w:rsidRPr="004255E3">
          <w:rPr>
            <w:rStyle w:val="Hyperlink"/>
            <w:noProof/>
            <w:lang w:val="bg-BG"/>
          </w:rPr>
          <w:t xml:space="preserve"> Следдипломна квалификация на студенти</w:t>
        </w:r>
        <w:r w:rsidR="00713073">
          <w:rPr>
            <w:noProof/>
            <w:webHidden/>
          </w:rPr>
          <w:tab/>
        </w:r>
        <w:r>
          <w:rPr>
            <w:noProof/>
            <w:webHidden/>
          </w:rPr>
          <w:fldChar w:fldCharType="begin"/>
        </w:r>
        <w:r w:rsidR="00713073">
          <w:rPr>
            <w:noProof/>
            <w:webHidden/>
          </w:rPr>
          <w:instrText xml:space="preserve"> PAGEREF _Toc313368709 \h </w:instrText>
        </w:r>
        <w:r>
          <w:rPr>
            <w:noProof/>
            <w:webHidden/>
          </w:rPr>
        </w:r>
        <w:r>
          <w:rPr>
            <w:noProof/>
            <w:webHidden/>
          </w:rPr>
          <w:fldChar w:fldCharType="separate"/>
        </w:r>
        <w:r w:rsidR="00713073">
          <w:rPr>
            <w:noProof/>
            <w:webHidden/>
          </w:rPr>
          <w:t>134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10" w:history="1">
        <w:r w:rsidR="00713073" w:rsidRPr="004255E3">
          <w:rPr>
            <w:rStyle w:val="Hyperlink"/>
            <w:noProof/>
            <w:lang w:val="bg-BG"/>
          </w:rPr>
          <w:t>Фигура</w:t>
        </w:r>
        <w:r w:rsidR="00713073" w:rsidRPr="004255E3">
          <w:rPr>
            <w:rStyle w:val="Hyperlink"/>
            <w:noProof/>
          </w:rPr>
          <w:t xml:space="preserve"> 88</w:t>
        </w:r>
        <w:r w:rsidR="00713073" w:rsidRPr="004255E3">
          <w:rPr>
            <w:rStyle w:val="Hyperlink"/>
            <w:noProof/>
            <w:lang w:val="bg-BG"/>
          </w:rPr>
          <w:t xml:space="preserve"> Администриране на студенти</w:t>
        </w:r>
        <w:r w:rsidR="00713073">
          <w:rPr>
            <w:noProof/>
            <w:webHidden/>
          </w:rPr>
          <w:tab/>
        </w:r>
        <w:r>
          <w:rPr>
            <w:noProof/>
            <w:webHidden/>
          </w:rPr>
          <w:fldChar w:fldCharType="begin"/>
        </w:r>
        <w:r w:rsidR="00713073">
          <w:rPr>
            <w:noProof/>
            <w:webHidden/>
          </w:rPr>
          <w:instrText xml:space="preserve"> PAGEREF _Toc313368710 \h </w:instrText>
        </w:r>
        <w:r>
          <w:rPr>
            <w:noProof/>
            <w:webHidden/>
          </w:rPr>
        </w:r>
        <w:r>
          <w:rPr>
            <w:noProof/>
            <w:webHidden/>
          </w:rPr>
          <w:fldChar w:fldCharType="separate"/>
        </w:r>
        <w:r w:rsidR="00713073">
          <w:rPr>
            <w:noProof/>
            <w:webHidden/>
          </w:rPr>
          <w:t>134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11" w:history="1">
        <w:r w:rsidR="00713073" w:rsidRPr="004255E3">
          <w:rPr>
            <w:rStyle w:val="Hyperlink"/>
            <w:noProof/>
          </w:rPr>
          <w:t>Figure 89</w:t>
        </w:r>
        <w:r w:rsidR="00713073" w:rsidRPr="004255E3">
          <w:rPr>
            <w:rStyle w:val="Hyperlink"/>
            <w:noProof/>
            <w:lang w:val="bg-BG"/>
          </w:rPr>
          <w:t xml:space="preserve"> Социално-битово обслужване</w:t>
        </w:r>
        <w:r w:rsidR="00713073">
          <w:rPr>
            <w:noProof/>
            <w:webHidden/>
          </w:rPr>
          <w:tab/>
        </w:r>
        <w:r>
          <w:rPr>
            <w:noProof/>
            <w:webHidden/>
          </w:rPr>
          <w:fldChar w:fldCharType="begin"/>
        </w:r>
        <w:r w:rsidR="00713073">
          <w:rPr>
            <w:noProof/>
            <w:webHidden/>
          </w:rPr>
          <w:instrText xml:space="preserve"> PAGEREF _Toc313368711 \h </w:instrText>
        </w:r>
        <w:r>
          <w:rPr>
            <w:noProof/>
            <w:webHidden/>
          </w:rPr>
        </w:r>
        <w:r>
          <w:rPr>
            <w:noProof/>
            <w:webHidden/>
          </w:rPr>
          <w:fldChar w:fldCharType="separate"/>
        </w:r>
        <w:r w:rsidR="00713073">
          <w:rPr>
            <w:noProof/>
            <w:webHidden/>
          </w:rPr>
          <w:t>135</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12" w:history="1">
        <w:r w:rsidR="00713073" w:rsidRPr="004255E3">
          <w:rPr>
            <w:rStyle w:val="Hyperlink"/>
            <w:noProof/>
            <w:lang w:val="bg-BG"/>
          </w:rPr>
          <w:t>Фигура</w:t>
        </w:r>
        <w:r w:rsidR="00713073" w:rsidRPr="004255E3">
          <w:rPr>
            <w:rStyle w:val="Hyperlink"/>
            <w:noProof/>
          </w:rPr>
          <w:t xml:space="preserve"> 90</w:t>
        </w:r>
        <w:r w:rsidR="00713073" w:rsidRPr="004255E3">
          <w:rPr>
            <w:rStyle w:val="Hyperlink"/>
            <w:noProof/>
            <w:lang w:val="bg-BG"/>
          </w:rPr>
          <w:t xml:space="preserve"> </w:t>
        </w:r>
        <w:r w:rsidR="00713073" w:rsidRPr="004255E3">
          <w:rPr>
            <w:rStyle w:val="Hyperlink"/>
            <w:noProof/>
          </w:rPr>
          <w:t>Предоставяне на услуги за професионална квалификация на възпитаници</w:t>
        </w:r>
        <w:r w:rsidR="00713073">
          <w:rPr>
            <w:noProof/>
            <w:webHidden/>
          </w:rPr>
          <w:tab/>
        </w:r>
        <w:r>
          <w:rPr>
            <w:noProof/>
            <w:webHidden/>
          </w:rPr>
          <w:fldChar w:fldCharType="begin"/>
        </w:r>
        <w:r w:rsidR="00713073">
          <w:rPr>
            <w:noProof/>
            <w:webHidden/>
          </w:rPr>
          <w:instrText xml:space="preserve"> PAGEREF _Toc313368712 \h </w:instrText>
        </w:r>
        <w:r>
          <w:rPr>
            <w:noProof/>
            <w:webHidden/>
          </w:rPr>
        </w:r>
        <w:r>
          <w:rPr>
            <w:noProof/>
            <w:webHidden/>
          </w:rPr>
          <w:fldChar w:fldCharType="separate"/>
        </w:r>
        <w:r w:rsidR="00713073">
          <w:rPr>
            <w:noProof/>
            <w:webHidden/>
          </w:rPr>
          <w:t>136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13" w:history="1">
        <w:r w:rsidR="00713073" w:rsidRPr="004255E3">
          <w:rPr>
            <w:rStyle w:val="Hyperlink"/>
            <w:noProof/>
            <w:lang w:val="bg-BG"/>
          </w:rPr>
          <w:t>Фигура</w:t>
        </w:r>
        <w:r w:rsidR="00713073" w:rsidRPr="004255E3">
          <w:rPr>
            <w:rStyle w:val="Hyperlink"/>
            <w:noProof/>
          </w:rPr>
          <w:t xml:space="preserve"> 91</w:t>
        </w:r>
        <w:r w:rsidR="00713073" w:rsidRPr="004255E3">
          <w:rPr>
            <w:rStyle w:val="Hyperlink"/>
            <w:noProof/>
            <w:lang w:val="bg-BG"/>
          </w:rPr>
          <w:t xml:space="preserve"> Кандидатстване за финансиране на проект (</w:t>
        </w:r>
        <w:r w:rsidR="00713073" w:rsidRPr="004255E3">
          <w:rPr>
            <w:rStyle w:val="Hyperlink"/>
            <w:noProof/>
          </w:rPr>
          <w:t xml:space="preserve">Business Footprint </w:t>
        </w:r>
        <w:r w:rsidR="00713073" w:rsidRPr="004255E3">
          <w:rPr>
            <w:rStyle w:val="Hyperlink"/>
            <w:noProof/>
            <w:lang w:val="bg-BG"/>
          </w:rPr>
          <w:t>диаграма)</w:t>
        </w:r>
        <w:r w:rsidR="00713073">
          <w:rPr>
            <w:noProof/>
            <w:webHidden/>
          </w:rPr>
          <w:tab/>
        </w:r>
        <w:r>
          <w:rPr>
            <w:noProof/>
            <w:webHidden/>
          </w:rPr>
          <w:fldChar w:fldCharType="begin"/>
        </w:r>
        <w:r w:rsidR="00713073">
          <w:rPr>
            <w:noProof/>
            <w:webHidden/>
          </w:rPr>
          <w:instrText xml:space="preserve"> PAGEREF _Toc313368713 \h </w:instrText>
        </w:r>
        <w:r>
          <w:rPr>
            <w:noProof/>
            <w:webHidden/>
          </w:rPr>
        </w:r>
        <w:r>
          <w:rPr>
            <w:noProof/>
            <w:webHidden/>
          </w:rPr>
          <w:fldChar w:fldCharType="separate"/>
        </w:r>
        <w:r w:rsidR="00713073">
          <w:rPr>
            <w:noProof/>
            <w:webHidden/>
          </w:rPr>
          <w:t>137</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14" w:history="1">
        <w:r w:rsidR="00713073" w:rsidRPr="004255E3">
          <w:rPr>
            <w:rStyle w:val="Hyperlink"/>
            <w:noProof/>
            <w:lang w:val="bg-BG"/>
          </w:rPr>
          <w:t>Фигура</w:t>
        </w:r>
        <w:r w:rsidR="00713073" w:rsidRPr="004255E3">
          <w:rPr>
            <w:rStyle w:val="Hyperlink"/>
            <w:noProof/>
          </w:rPr>
          <w:t xml:space="preserve"> 92</w:t>
        </w:r>
        <w:r w:rsidR="00713073" w:rsidRPr="004255E3">
          <w:rPr>
            <w:rStyle w:val="Hyperlink"/>
            <w:noProof/>
            <w:lang w:val="bg-BG"/>
          </w:rPr>
          <w:t xml:space="preserve"> Диаграма на протичането на процеса Кандидатстване по външно финансиране на проект</w:t>
        </w:r>
        <w:r w:rsidR="00713073">
          <w:rPr>
            <w:noProof/>
            <w:webHidden/>
          </w:rPr>
          <w:tab/>
        </w:r>
        <w:r>
          <w:rPr>
            <w:noProof/>
            <w:webHidden/>
          </w:rPr>
          <w:fldChar w:fldCharType="begin"/>
        </w:r>
        <w:r w:rsidR="00713073">
          <w:rPr>
            <w:noProof/>
            <w:webHidden/>
          </w:rPr>
          <w:instrText xml:space="preserve"> PAGEREF _Toc313368714 \h </w:instrText>
        </w:r>
        <w:r>
          <w:rPr>
            <w:noProof/>
            <w:webHidden/>
          </w:rPr>
        </w:r>
        <w:r>
          <w:rPr>
            <w:noProof/>
            <w:webHidden/>
          </w:rPr>
          <w:fldChar w:fldCharType="separate"/>
        </w:r>
        <w:r w:rsidR="00713073">
          <w:rPr>
            <w:noProof/>
            <w:webHidden/>
          </w:rPr>
          <w:t>139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15" w:history="1">
        <w:r w:rsidR="00713073" w:rsidRPr="004255E3">
          <w:rPr>
            <w:rStyle w:val="Hyperlink"/>
            <w:noProof/>
            <w:lang w:val="bg-BG"/>
          </w:rPr>
          <w:t>Фигура</w:t>
        </w:r>
        <w:r w:rsidR="00713073" w:rsidRPr="004255E3">
          <w:rPr>
            <w:rStyle w:val="Hyperlink"/>
            <w:noProof/>
          </w:rPr>
          <w:t xml:space="preserve"> 93</w:t>
        </w:r>
        <w:r w:rsidR="00713073" w:rsidRPr="004255E3">
          <w:rPr>
            <w:rStyle w:val="Hyperlink"/>
            <w:noProof/>
            <w:lang w:val="bg-BG"/>
          </w:rPr>
          <w:t xml:space="preserve"> Вътрешно финансиране на проект за научно изследване</w:t>
        </w:r>
        <w:r w:rsidR="00713073">
          <w:rPr>
            <w:noProof/>
            <w:webHidden/>
          </w:rPr>
          <w:tab/>
        </w:r>
        <w:r>
          <w:rPr>
            <w:noProof/>
            <w:webHidden/>
          </w:rPr>
          <w:fldChar w:fldCharType="begin"/>
        </w:r>
        <w:r w:rsidR="00713073">
          <w:rPr>
            <w:noProof/>
            <w:webHidden/>
          </w:rPr>
          <w:instrText xml:space="preserve"> PAGEREF _Toc313368715 \h </w:instrText>
        </w:r>
        <w:r>
          <w:rPr>
            <w:noProof/>
            <w:webHidden/>
          </w:rPr>
        </w:r>
        <w:r>
          <w:rPr>
            <w:noProof/>
            <w:webHidden/>
          </w:rPr>
          <w:fldChar w:fldCharType="separate"/>
        </w:r>
        <w:r w:rsidR="00713073">
          <w:rPr>
            <w:noProof/>
            <w:webHidden/>
          </w:rPr>
          <w:t>139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16" w:history="1">
        <w:r w:rsidR="00713073" w:rsidRPr="004255E3">
          <w:rPr>
            <w:rStyle w:val="Hyperlink"/>
            <w:noProof/>
            <w:lang w:val="bg-BG"/>
          </w:rPr>
          <w:t>Фигура</w:t>
        </w:r>
        <w:r w:rsidR="00713073" w:rsidRPr="004255E3">
          <w:rPr>
            <w:rStyle w:val="Hyperlink"/>
            <w:noProof/>
          </w:rPr>
          <w:t xml:space="preserve"> 94</w:t>
        </w:r>
        <w:r w:rsidR="00713073" w:rsidRPr="004255E3">
          <w:rPr>
            <w:rStyle w:val="Hyperlink"/>
            <w:noProof/>
            <w:lang w:val="bg-BG"/>
          </w:rPr>
          <w:t xml:space="preserve"> Извършване на научни изследвания</w:t>
        </w:r>
        <w:r w:rsidR="00713073">
          <w:rPr>
            <w:noProof/>
            <w:webHidden/>
          </w:rPr>
          <w:tab/>
        </w:r>
        <w:r>
          <w:rPr>
            <w:noProof/>
            <w:webHidden/>
          </w:rPr>
          <w:fldChar w:fldCharType="begin"/>
        </w:r>
        <w:r w:rsidR="00713073">
          <w:rPr>
            <w:noProof/>
            <w:webHidden/>
          </w:rPr>
          <w:instrText xml:space="preserve"> PAGEREF _Toc313368716 \h </w:instrText>
        </w:r>
        <w:r>
          <w:rPr>
            <w:noProof/>
            <w:webHidden/>
          </w:rPr>
        </w:r>
        <w:r>
          <w:rPr>
            <w:noProof/>
            <w:webHidden/>
          </w:rPr>
          <w:fldChar w:fldCharType="separate"/>
        </w:r>
        <w:r w:rsidR="00713073">
          <w:rPr>
            <w:noProof/>
            <w:webHidden/>
          </w:rPr>
          <w:t>140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17" w:history="1">
        <w:r w:rsidR="00713073" w:rsidRPr="004255E3">
          <w:rPr>
            <w:rStyle w:val="Hyperlink"/>
            <w:noProof/>
            <w:lang w:val="bg-BG"/>
          </w:rPr>
          <w:t>Фигура</w:t>
        </w:r>
        <w:r w:rsidR="00713073" w:rsidRPr="004255E3">
          <w:rPr>
            <w:rStyle w:val="Hyperlink"/>
            <w:noProof/>
          </w:rPr>
          <w:t xml:space="preserve"> 95</w:t>
        </w:r>
        <w:r w:rsidR="00713073" w:rsidRPr="004255E3">
          <w:rPr>
            <w:rStyle w:val="Hyperlink"/>
            <w:noProof/>
            <w:lang w:val="bg-BG"/>
          </w:rPr>
          <w:t xml:space="preserve"> Извършване на научни изследвания (</w:t>
        </w:r>
        <w:r w:rsidR="00713073" w:rsidRPr="004255E3">
          <w:rPr>
            <w:rStyle w:val="Hyperlink"/>
            <w:noProof/>
          </w:rPr>
          <w:t xml:space="preserve">Business Footprint </w:t>
        </w:r>
        <w:r w:rsidR="00713073" w:rsidRPr="004255E3">
          <w:rPr>
            <w:rStyle w:val="Hyperlink"/>
            <w:noProof/>
            <w:lang w:val="bg-BG"/>
          </w:rPr>
          <w:t>диаграма)</w:t>
        </w:r>
        <w:r w:rsidR="00713073">
          <w:rPr>
            <w:noProof/>
            <w:webHidden/>
          </w:rPr>
          <w:tab/>
        </w:r>
        <w:r>
          <w:rPr>
            <w:noProof/>
            <w:webHidden/>
          </w:rPr>
          <w:fldChar w:fldCharType="begin"/>
        </w:r>
        <w:r w:rsidR="00713073">
          <w:rPr>
            <w:noProof/>
            <w:webHidden/>
          </w:rPr>
          <w:instrText xml:space="preserve"> PAGEREF _Toc313368717 \h </w:instrText>
        </w:r>
        <w:r>
          <w:rPr>
            <w:noProof/>
            <w:webHidden/>
          </w:rPr>
        </w:r>
        <w:r>
          <w:rPr>
            <w:noProof/>
            <w:webHidden/>
          </w:rPr>
          <w:fldChar w:fldCharType="separate"/>
        </w:r>
        <w:r w:rsidR="00713073">
          <w:rPr>
            <w:noProof/>
            <w:webHidden/>
          </w:rPr>
          <w:t>141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18" w:history="1">
        <w:r w:rsidR="00713073" w:rsidRPr="004255E3">
          <w:rPr>
            <w:rStyle w:val="Hyperlink"/>
            <w:noProof/>
            <w:lang w:val="bg-BG"/>
          </w:rPr>
          <w:t>Фигура</w:t>
        </w:r>
        <w:r w:rsidR="00713073" w:rsidRPr="004255E3">
          <w:rPr>
            <w:rStyle w:val="Hyperlink"/>
            <w:noProof/>
          </w:rPr>
          <w:t xml:space="preserve"> 96</w:t>
        </w:r>
        <w:r w:rsidR="00713073" w:rsidRPr="004255E3">
          <w:rPr>
            <w:rStyle w:val="Hyperlink"/>
            <w:noProof/>
            <w:lang w:val="bg-BG"/>
          </w:rPr>
          <w:t xml:space="preserve"> Диаграма на протичането на процеса Извършване на работа по проект за научно изследване</w:t>
        </w:r>
        <w:r w:rsidR="00713073">
          <w:rPr>
            <w:noProof/>
            <w:webHidden/>
          </w:rPr>
          <w:tab/>
        </w:r>
        <w:r>
          <w:rPr>
            <w:noProof/>
            <w:webHidden/>
          </w:rPr>
          <w:fldChar w:fldCharType="begin"/>
        </w:r>
        <w:r w:rsidR="00713073">
          <w:rPr>
            <w:noProof/>
            <w:webHidden/>
          </w:rPr>
          <w:instrText xml:space="preserve"> PAGEREF _Toc313368718 \h </w:instrText>
        </w:r>
        <w:r>
          <w:rPr>
            <w:noProof/>
            <w:webHidden/>
          </w:rPr>
        </w:r>
        <w:r>
          <w:rPr>
            <w:noProof/>
            <w:webHidden/>
          </w:rPr>
          <w:fldChar w:fldCharType="separate"/>
        </w:r>
        <w:r w:rsidR="00713073">
          <w:rPr>
            <w:noProof/>
            <w:webHidden/>
          </w:rPr>
          <w:t>143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19" w:history="1">
        <w:r w:rsidR="00713073" w:rsidRPr="004255E3">
          <w:rPr>
            <w:rStyle w:val="Hyperlink"/>
            <w:noProof/>
            <w:lang w:val="bg-BG"/>
          </w:rPr>
          <w:t>Фигура</w:t>
        </w:r>
        <w:r w:rsidR="00713073" w:rsidRPr="004255E3">
          <w:rPr>
            <w:rStyle w:val="Hyperlink"/>
            <w:noProof/>
          </w:rPr>
          <w:t xml:space="preserve"> 97</w:t>
        </w:r>
        <w:r w:rsidR="00713073" w:rsidRPr="004255E3">
          <w:rPr>
            <w:rStyle w:val="Hyperlink"/>
            <w:noProof/>
            <w:lang w:val="bg-BG"/>
          </w:rPr>
          <w:t xml:space="preserve"> Диаграма на протичането на процеса Отчитане на резултати от научноизследователски проект</w:t>
        </w:r>
        <w:r w:rsidR="00713073">
          <w:rPr>
            <w:noProof/>
            <w:webHidden/>
          </w:rPr>
          <w:tab/>
        </w:r>
        <w:r>
          <w:rPr>
            <w:noProof/>
            <w:webHidden/>
          </w:rPr>
          <w:fldChar w:fldCharType="begin"/>
        </w:r>
        <w:r w:rsidR="00713073">
          <w:rPr>
            <w:noProof/>
            <w:webHidden/>
          </w:rPr>
          <w:instrText xml:space="preserve"> PAGEREF _Toc313368719 \h </w:instrText>
        </w:r>
        <w:r>
          <w:rPr>
            <w:noProof/>
            <w:webHidden/>
          </w:rPr>
        </w:r>
        <w:r>
          <w:rPr>
            <w:noProof/>
            <w:webHidden/>
          </w:rPr>
          <w:fldChar w:fldCharType="separate"/>
        </w:r>
        <w:r w:rsidR="00713073">
          <w:rPr>
            <w:noProof/>
            <w:webHidden/>
          </w:rPr>
          <w:t>145</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20" w:history="1">
        <w:r w:rsidR="00713073" w:rsidRPr="004255E3">
          <w:rPr>
            <w:rStyle w:val="Hyperlink"/>
            <w:noProof/>
            <w:lang w:val="bg-BG"/>
          </w:rPr>
          <w:t>Фигура</w:t>
        </w:r>
        <w:r w:rsidR="00713073" w:rsidRPr="004255E3">
          <w:rPr>
            <w:rStyle w:val="Hyperlink"/>
            <w:noProof/>
          </w:rPr>
          <w:t xml:space="preserve"> 98</w:t>
        </w:r>
        <w:r w:rsidR="00713073" w:rsidRPr="004255E3">
          <w:rPr>
            <w:rStyle w:val="Hyperlink"/>
            <w:noProof/>
            <w:lang w:val="bg-BG"/>
          </w:rPr>
          <w:t xml:space="preserve"> Диаграма на протичането на процеса Провеждане на консултации и обучения за управление на научни проекти и защита на интелектуална собственост</w:t>
        </w:r>
        <w:r w:rsidR="00713073">
          <w:rPr>
            <w:noProof/>
            <w:webHidden/>
          </w:rPr>
          <w:tab/>
        </w:r>
        <w:r>
          <w:rPr>
            <w:noProof/>
            <w:webHidden/>
          </w:rPr>
          <w:fldChar w:fldCharType="begin"/>
        </w:r>
        <w:r w:rsidR="00713073">
          <w:rPr>
            <w:noProof/>
            <w:webHidden/>
          </w:rPr>
          <w:instrText xml:space="preserve"> PAGEREF _Toc313368720 \h </w:instrText>
        </w:r>
        <w:r>
          <w:rPr>
            <w:noProof/>
            <w:webHidden/>
          </w:rPr>
        </w:r>
        <w:r>
          <w:rPr>
            <w:noProof/>
            <w:webHidden/>
          </w:rPr>
          <w:fldChar w:fldCharType="separate"/>
        </w:r>
        <w:r w:rsidR="00713073">
          <w:rPr>
            <w:noProof/>
            <w:webHidden/>
          </w:rPr>
          <w:t>147</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21" w:history="1">
        <w:r w:rsidR="00713073" w:rsidRPr="004255E3">
          <w:rPr>
            <w:rStyle w:val="Hyperlink"/>
            <w:noProof/>
            <w:lang w:val="bg-BG"/>
          </w:rPr>
          <w:t>Фигура</w:t>
        </w:r>
        <w:r w:rsidR="00713073" w:rsidRPr="004255E3">
          <w:rPr>
            <w:rStyle w:val="Hyperlink"/>
            <w:noProof/>
          </w:rPr>
          <w:t xml:space="preserve"> 99</w:t>
        </w:r>
        <w:r w:rsidR="00713073" w:rsidRPr="004255E3">
          <w:rPr>
            <w:rStyle w:val="Hyperlink"/>
            <w:noProof/>
            <w:lang w:val="bg-BG"/>
          </w:rPr>
          <w:t xml:space="preserve"> Диаграма на протичането на процеса Изготвяне на заявка за патент</w:t>
        </w:r>
        <w:r w:rsidR="00713073">
          <w:rPr>
            <w:noProof/>
            <w:webHidden/>
          </w:rPr>
          <w:tab/>
        </w:r>
        <w:r>
          <w:rPr>
            <w:noProof/>
            <w:webHidden/>
          </w:rPr>
          <w:fldChar w:fldCharType="begin"/>
        </w:r>
        <w:r w:rsidR="00713073">
          <w:rPr>
            <w:noProof/>
            <w:webHidden/>
          </w:rPr>
          <w:instrText xml:space="preserve"> PAGEREF _Toc313368721 \h </w:instrText>
        </w:r>
        <w:r>
          <w:rPr>
            <w:noProof/>
            <w:webHidden/>
          </w:rPr>
        </w:r>
        <w:r>
          <w:rPr>
            <w:noProof/>
            <w:webHidden/>
          </w:rPr>
          <w:fldChar w:fldCharType="separate"/>
        </w:r>
        <w:r w:rsidR="00713073">
          <w:rPr>
            <w:noProof/>
            <w:webHidden/>
          </w:rPr>
          <w:t>149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22" w:history="1">
        <w:r w:rsidR="00713073" w:rsidRPr="004255E3">
          <w:rPr>
            <w:rStyle w:val="Hyperlink"/>
            <w:noProof/>
            <w:lang w:val="bg-BG"/>
          </w:rPr>
          <w:t>Фигура</w:t>
        </w:r>
        <w:r w:rsidR="00713073" w:rsidRPr="004255E3">
          <w:rPr>
            <w:rStyle w:val="Hyperlink"/>
            <w:noProof/>
          </w:rPr>
          <w:t xml:space="preserve"> 100</w:t>
        </w:r>
        <w:r w:rsidR="00713073" w:rsidRPr="004255E3">
          <w:rPr>
            <w:rStyle w:val="Hyperlink"/>
            <w:noProof/>
            <w:lang w:val="bg-BG"/>
          </w:rPr>
          <w:t xml:space="preserve"> Издаване на и разпространение на научни изследвания</w:t>
        </w:r>
        <w:r w:rsidR="00713073">
          <w:rPr>
            <w:noProof/>
            <w:webHidden/>
          </w:rPr>
          <w:tab/>
        </w:r>
        <w:r>
          <w:rPr>
            <w:noProof/>
            <w:webHidden/>
          </w:rPr>
          <w:fldChar w:fldCharType="begin"/>
        </w:r>
        <w:r w:rsidR="00713073">
          <w:rPr>
            <w:noProof/>
            <w:webHidden/>
          </w:rPr>
          <w:instrText xml:space="preserve"> PAGEREF _Toc313368722 \h </w:instrText>
        </w:r>
        <w:r>
          <w:rPr>
            <w:noProof/>
            <w:webHidden/>
          </w:rPr>
        </w:r>
        <w:r>
          <w:rPr>
            <w:noProof/>
            <w:webHidden/>
          </w:rPr>
          <w:fldChar w:fldCharType="separate"/>
        </w:r>
        <w:r w:rsidR="00713073">
          <w:rPr>
            <w:noProof/>
            <w:webHidden/>
          </w:rPr>
          <w:t>149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23" w:history="1">
        <w:r w:rsidR="00713073" w:rsidRPr="004255E3">
          <w:rPr>
            <w:rStyle w:val="Hyperlink"/>
            <w:noProof/>
            <w:lang w:val="bg-BG"/>
          </w:rPr>
          <w:t>Фигура</w:t>
        </w:r>
        <w:r w:rsidR="00713073" w:rsidRPr="004255E3">
          <w:rPr>
            <w:rStyle w:val="Hyperlink"/>
            <w:noProof/>
          </w:rPr>
          <w:t xml:space="preserve"> 101</w:t>
        </w:r>
        <w:r w:rsidR="00713073" w:rsidRPr="004255E3">
          <w:rPr>
            <w:rStyle w:val="Hyperlink"/>
            <w:noProof/>
            <w:lang w:val="bg-BG"/>
          </w:rPr>
          <w:t xml:space="preserve"> Издаване на и разпространение на научни изследвания (</w:t>
        </w:r>
        <w:r w:rsidR="00713073" w:rsidRPr="004255E3">
          <w:rPr>
            <w:rStyle w:val="Hyperlink"/>
            <w:noProof/>
          </w:rPr>
          <w:t xml:space="preserve">Business Footprint </w:t>
        </w:r>
        <w:r w:rsidR="00713073" w:rsidRPr="004255E3">
          <w:rPr>
            <w:rStyle w:val="Hyperlink"/>
            <w:noProof/>
            <w:lang w:val="bg-BG"/>
          </w:rPr>
          <w:t>диаграма)</w:t>
        </w:r>
        <w:r w:rsidR="00713073">
          <w:rPr>
            <w:noProof/>
            <w:webHidden/>
          </w:rPr>
          <w:tab/>
        </w:r>
        <w:r>
          <w:rPr>
            <w:noProof/>
            <w:webHidden/>
          </w:rPr>
          <w:fldChar w:fldCharType="begin"/>
        </w:r>
        <w:r w:rsidR="00713073">
          <w:rPr>
            <w:noProof/>
            <w:webHidden/>
          </w:rPr>
          <w:instrText xml:space="preserve"> PAGEREF _Toc313368723 \h </w:instrText>
        </w:r>
        <w:r>
          <w:rPr>
            <w:noProof/>
            <w:webHidden/>
          </w:rPr>
        </w:r>
        <w:r>
          <w:rPr>
            <w:noProof/>
            <w:webHidden/>
          </w:rPr>
          <w:fldChar w:fldCharType="separate"/>
        </w:r>
        <w:r w:rsidR="00713073">
          <w:rPr>
            <w:noProof/>
            <w:webHidden/>
          </w:rPr>
          <w:t>150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24" w:history="1">
        <w:r w:rsidR="00713073" w:rsidRPr="004255E3">
          <w:rPr>
            <w:rStyle w:val="Hyperlink"/>
            <w:noProof/>
            <w:lang w:val="bg-BG"/>
          </w:rPr>
          <w:t>Фигура</w:t>
        </w:r>
        <w:r w:rsidR="00713073" w:rsidRPr="004255E3">
          <w:rPr>
            <w:rStyle w:val="Hyperlink"/>
            <w:noProof/>
          </w:rPr>
          <w:t xml:space="preserve"> 102</w:t>
        </w:r>
        <w:r w:rsidR="00713073" w:rsidRPr="004255E3">
          <w:rPr>
            <w:rStyle w:val="Hyperlink"/>
            <w:noProof/>
            <w:lang w:val="bg-BG"/>
          </w:rPr>
          <w:t xml:space="preserve"> Диаграма на протичането на процеса Публикуване на електронен журнал с научни публикации</w:t>
        </w:r>
        <w:r w:rsidR="00713073">
          <w:rPr>
            <w:noProof/>
            <w:webHidden/>
          </w:rPr>
          <w:tab/>
        </w:r>
        <w:r>
          <w:rPr>
            <w:noProof/>
            <w:webHidden/>
          </w:rPr>
          <w:fldChar w:fldCharType="begin"/>
        </w:r>
        <w:r w:rsidR="00713073">
          <w:rPr>
            <w:noProof/>
            <w:webHidden/>
          </w:rPr>
          <w:instrText xml:space="preserve"> PAGEREF _Toc313368724 \h </w:instrText>
        </w:r>
        <w:r>
          <w:rPr>
            <w:noProof/>
            <w:webHidden/>
          </w:rPr>
        </w:r>
        <w:r>
          <w:rPr>
            <w:noProof/>
            <w:webHidden/>
          </w:rPr>
          <w:fldChar w:fldCharType="separate"/>
        </w:r>
        <w:r w:rsidR="00713073">
          <w:rPr>
            <w:noProof/>
            <w:webHidden/>
          </w:rPr>
          <w:t>152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25" w:history="1">
        <w:r w:rsidR="00713073" w:rsidRPr="004255E3">
          <w:rPr>
            <w:rStyle w:val="Hyperlink"/>
            <w:noProof/>
            <w:lang w:val="bg-BG"/>
          </w:rPr>
          <w:t>Фигура</w:t>
        </w:r>
        <w:r w:rsidR="00713073" w:rsidRPr="004255E3">
          <w:rPr>
            <w:rStyle w:val="Hyperlink"/>
            <w:noProof/>
          </w:rPr>
          <w:t xml:space="preserve"> 103</w:t>
        </w:r>
        <w:r w:rsidR="00713073" w:rsidRPr="004255E3">
          <w:rPr>
            <w:rStyle w:val="Hyperlink"/>
            <w:noProof/>
            <w:lang w:val="bg-BG"/>
          </w:rPr>
          <w:t xml:space="preserve"> Диаграма на протичането на процеса Издаване на годишник за изпълнени проекти</w:t>
        </w:r>
        <w:r w:rsidR="00713073">
          <w:rPr>
            <w:noProof/>
            <w:webHidden/>
          </w:rPr>
          <w:tab/>
        </w:r>
        <w:r>
          <w:rPr>
            <w:noProof/>
            <w:webHidden/>
          </w:rPr>
          <w:fldChar w:fldCharType="begin"/>
        </w:r>
        <w:r w:rsidR="00713073">
          <w:rPr>
            <w:noProof/>
            <w:webHidden/>
          </w:rPr>
          <w:instrText xml:space="preserve"> PAGEREF _Toc313368725 \h </w:instrText>
        </w:r>
        <w:r>
          <w:rPr>
            <w:noProof/>
            <w:webHidden/>
          </w:rPr>
        </w:r>
        <w:r>
          <w:rPr>
            <w:noProof/>
            <w:webHidden/>
          </w:rPr>
          <w:fldChar w:fldCharType="separate"/>
        </w:r>
        <w:r w:rsidR="00713073">
          <w:rPr>
            <w:noProof/>
            <w:webHidden/>
          </w:rPr>
          <w:t>152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26" w:history="1">
        <w:r w:rsidR="00713073" w:rsidRPr="004255E3">
          <w:rPr>
            <w:rStyle w:val="Hyperlink"/>
            <w:noProof/>
            <w:lang w:val="bg-BG"/>
          </w:rPr>
          <w:t>Фигура</w:t>
        </w:r>
        <w:r w:rsidR="00713073" w:rsidRPr="004255E3">
          <w:rPr>
            <w:rStyle w:val="Hyperlink"/>
            <w:noProof/>
          </w:rPr>
          <w:t xml:space="preserve"> 104</w:t>
        </w:r>
        <w:r w:rsidR="00713073" w:rsidRPr="004255E3">
          <w:rPr>
            <w:rStyle w:val="Hyperlink"/>
            <w:noProof/>
            <w:lang w:val="bg-BG"/>
          </w:rPr>
          <w:t xml:space="preserve"> Диаграма на протичането на процеса Организиране на срещи с бизнеса</w:t>
        </w:r>
        <w:r w:rsidR="00713073">
          <w:rPr>
            <w:noProof/>
            <w:webHidden/>
          </w:rPr>
          <w:tab/>
        </w:r>
        <w:r>
          <w:rPr>
            <w:noProof/>
            <w:webHidden/>
          </w:rPr>
          <w:fldChar w:fldCharType="begin"/>
        </w:r>
        <w:r w:rsidR="00713073">
          <w:rPr>
            <w:noProof/>
            <w:webHidden/>
          </w:rPr>
          <w:instrText xml:space="preserve"> PAGEREF _Toc313368726 \h </w:instrText>
        </w:r>
        <w:r>
          <w:rPr>
            <w:noProof/>
            <w:webHidden/>
          </w:rPr>
        </w:r>
        <w:r>
          <w:rPr>
            <w:noProof/>
            <w:webHidden/>
          </w:rPr>
          <w:fldChar w:fldCharType="separate"/>
        </w:r>
        <w:r w:rsidR="00713073">
          <w:rPr>
            <w:noProof/>
            <w:webHidden/>
          </w:rPr>
          <w:t>154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27" w:history="1">
        <w:r w:rsidR="00713073" w:rsidRPr="004255E3">
          <w:rPr>
            <w:rStyle w:val="Hyperlink"/>
            <w:noProof/>
            <w:lang w:val="bg-BG"/>
          </w:rPr>
          <w:t>Фигура</w:t>
        </w:r>
        <w:r w:rsidR="00713073" w:rsidRPr="004255E3">
          <w:rPr>
            <w:rStyle w:val="Hyperlink"/>
            <w:noProof/>
          </w:rPr>
          <w:t xml:space="preserve"> 105</w:t>
        </w:r>
        <w:r w:rsidR="00713073" w:rsidRPr="004255E3">
          <w:rPr>
            <w:rStyle w:val="Hyperlink"/>
            <w:noProof/>
            <w:lang w:val="bg-BG"/>
          </w:rPr>
          <w:t xml:space="preserve"> Диаграма на протичането на процеса Сключване на договор за трансфер на научни резултати и технологии</w:t>
        </w:r>
        <w:r w:rsidR="00713073">
          <w:rPr>
            <w:noProof/>
            <w:webHidden/>
          </w:rPr>
          <w:tab/>
        </w:r>
        <w:r>
          <w:rPr>
            <w:noProof/>
            <w:webHidden/>
          </w:rPr>
          <w:fldChar w:fldCharType="begin"/>
        </w:r>
        <w:r w:rsidR="00713073">
          <w:rPr>
            <w:noProof/>
            <w:webHidden/>
          </w:rPr>
          <w:instrText xml:space="preserve"> PAGEREF _Toc313368727 \h </w:instrText>
        </w:r>
        <w:r>
          <w:rPr>
            <w:noProof/>
            <w:webHidden/>
          </w:rPr>
        </w:r>
        <w:r>
          <w:rPr>
            <w:noProof/>
            <w:webHidden/>
          </w:rPr>
          <w:fldChar w:fldCharType="separate"/>
        </w:r>
        <w:r w:rsidR="00713073">
          <w:rPr>
            <w:noProof/>
            <w:webHidden/>
          </w:rPr>
          <w:t>154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28" w:history="1">
        <w:r w:rsidR="00713073" w:rsidRPr="004255E3">
          <w:rPr>
            <w:rStyle w:val="Hyperlink"/>
            <w:noProof/>
            <w:lang w:val="bg-BG"/>
          </w:rPr>
          <w:t>Фигура</w:t>
        </w:r>
        <w:r w:rsidR="00713073" w:rsidRPr="004255E3">
          <w:rPr>
            <w:rStyle w:val="Hyperlink"/>
            <w:noProof/>
          </w:rPr>
          <w:t xml:space="preserve"> 106</w:t>
        </w:r>
        <w:r w:rsidR="00713073" w:rsidRPr="004255E3">
          <w:rPr>
            <w:rStyle w:val="Hyperlink"/>
            <w:noProof/>
            <w:lang w:val="bg-BG"/>
          </w:rPr>
          <w:t xml:space="preserve"> Диаграма на протичането на процеса Организиране на научни форуми</w:t>
        </w:r>
        <w:r w:rsidR="00713073">
          <w:rPr>
            <w:noProof/>
            <w:webHidden/>
          </w:rPr>
          <w:tab/>
        </w:r>
        <w:r>
          <w:rPr>
            <w:noProof/>
            <w:webHidden/>
          </w:rPr>
          <w:fldChar w:fldCharType="begin"/>
        </w:r>
        <w:r w:rsidR="00713073">
          <w:rPr>
            <w:noProof/>
            <w:webHidden/>
          </w:rPr>
          <w:instrText xml:space="preserve"> PAGEREF _Toc313368728 \h </w:instrText>
        </w:r>
        <w:r>
          <w:rPr>
            <w:noProof/>
            <w:webHidden/>
          </w:rPr>
        </w:r>
        <w:r>
          <w:rPr>
            <w:noProof/>
            <w:webHidden/>
          </w:rPr>
          <w:fldChar w:fldCharType="separate"/>
        </w:r>
        <w:r w:rsidR="00713073">
          <w:rPr>
            <w:noProof/>
            <w:webHidden/>
          </w:rPr>
          <w:t>156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29" w:history="1">
        <w:r w:rsidR="00713073" w:rsidRPr="004255E3">
          <w:rPr>
            <w:rStyle w:val="Hyperlink"/>
            <w:noProof/>
            <w:lang w:val="bg-BG"/>
          </w:rPr>
          <w:t>Фигура</w:t>
        </w:r>
        <w:r w:rsidR="00713073" w:rsidRPr="004255E3">
          <w:rPr>
            <w:rStyle w:val="Hyperlink"/>
            <w:noProof/>
          </w:rPr>
          <w:t xml:space="preserve"> 107</w:t>
        </w:r>
        <w:r w:rsidR="00713073" w:rsidRPr="004255E3">
          <w:rPr>
            <w:rStyle w:val="Hyperlink"/>
            <w:noProof/>
            <w:lang w:val="bg-BG"/>
          </w:rPr>
          <w:t xml:space="preserve"> Организиране на международно сътрудничество</w:t>
        </w:r>
        <w:r w:rsidR="00713073">
          <w:rPr>
            <w:noProof/>
            <w:webHidden/>
          </w:rPr>
          <w:tab/>
        </w:r>
        <w:r>
          <w:rPr>
            <w:noProof/>
            <w:webHidden/>
          </w:rPr>
          <w:fldChar w:fldCharType="begin"/>
        </w:r>
        <w:r w:rsidR="00713073">
          <w:rPr>
            <w:noProof/>
            <w:webHidden/>
          </w:rPr>
          <w:instrText xml:space="preserve"> PAGEREF _Toc313368729 \h </w:instrText>
        </w:r>
        <w:r>
          <w:rPr>
            <w:noProof/>
            <w:webHidden/>
          </w:rPr>
        </w:r>
        <w:r>
          <w:rPr>
            <w:noProof/>
            <w:webHidden/>
          </w:rPr>
          <w:fldChar w:fldCharType="separate"/>
        </w:r>
        <w:r w:rsidR="00713073">
          <w:rPr>
            <w:noProof/>
            <w:webHidden/>
          </w:rPr>
          <w:t>156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30" w:history="1">
        <w:r w:rsidR="00713073" w:rsidRPr="004255E3">
          <w:rPr>
            <w:rStyle w:val="Hyperlink"/>
            <w:noProof/>
            <w:lang w:val="bg-BG"/>
          </w:rPr>
          <w:t>Фигура</w:t>
        </w:r>
        <w:r w:rsidR="00713073" w:rsidRPr="004255E3">
          <w:rPr>
            <w:rStyle w:val="Hyperlink"/>
            <w:noProof/>
          </w:rPr>
          <w:t xml:space="preserve"> 108</w:t>
        </w:r>
        <w:r w:rsidR="00713073" w:rsidRPr="004255E3">
          <w:rPr>
            <w:rStyle w:val="Hyperlink"/>
            <w:noProof/>
            <w:lang w:val="bg-BG"/>
          </w:rPr>
          <w:t xml:space="preserve"> Портфолио на приложенията – логически модел</w:t>
        </w:r>
        <w:r w:rsidR="00713073">
          <w:rPr>
            <w:noProof/>
            <w:webHidden/>
          </w:rPr>
          <w:tab/>
        </w:r>
        <w:r>
          <w:rPr>
            <w:noProof/>
            <w:webHidden/>
          </w:rPr>
          <w:fldChar w:fldCharType="begin"/>
        </w:r>
        <w:r w:rsidR="00713073">
          <w:rPr>
            <w:noProof/>
            <w:webHidden/>
          </w:rPr>
          <w:instrText xml:space="preserve"> PAGEREF _Toc313368730 \h </w:instrText>
        </w:r>
        <w:r>
          <w:rPr>
            <w:noProof/>
            <w:webHidden/>
          </w:rPr>
        </w:r>
        <w:r>
          <w:rPr>
            <w:noProof/>
            <w:webHidden/>
          </w:rPr>
          <w:fldChar w:fldCharType="separate"/>
        </w:r>
        <w:r w:rsidR="00713073">
          <w:rPr>
            <w:noProof/>
            <w:webHidden/>
          </w:rPr>
          <w:t>169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31" w:history="1">
        <w:r w:rsidR="00713073" w:rsidRPr="004255E3">
          <w:rPr>
            <w:rStyle w:val="Hyperlink"/>
            <w:noProof/>
            <w:lang w:val="bg-BG"/>
          </w:rPr>
          <w:t>Фигура</w:t>
        </w:r>
        <w:r w:rsidR="00713073" w:rsidRPr="004255E3">
          <w:rPr>
            <w:rStyle w:val="Hyperlink"/>
            <w:noProof/>
          </w:rPr>
          <w:t xml:space="preserve"> 109</w:t>
        </w:r>
        <w:r w:rsidR="00713073" w:rsidRPr="004255E3">
          <w:rPr>
            <w:rStyle w:val="Hyperlink"/>
            <w:noProof/>
            <w:lang w:val="bg-BG"/>
          </w:rPr>
          <w:t xml:space="preserve"> Портфолио на приложенията - физически модел</w:t>
        </w:r>
        <w:r w:rsidR="00713073">
          <w:rPr>
            <w:noProof/>
            <w:webHidden/>
          </w:rPr>
          <w:tab/>
        </w:r>
        <w:r>
          <w:rPr>
            <w:noProof/>
            <w:webHidden/>
          </w:rPr>
          <w:fldChar w:fldCharType="begin"/>
        </w:r>
        <w:r w:rsidR="00713073">
          <w:rPr>
            <w:noProof/>
            <w:webHidden/>
          </w:rPr>
          <w:instrText xml:space="preserve"> PAGEREF _Toc313368731 \h </w:instrText>
        </w:r>
        <w:r>
          <w:rPr>
            <w:noProof/>
            <w:webHidden/>
          </w:rPr>
        </w:r>
        <w:r>
          <w:rPr>
            <w:noProof/>
            <w:webHidden/>
          </w:rPr>
          <w:fldChar w:fldCharType="separate"/>
        </w:r>
        <w:r w:rsidR="00713073">
          <w:rPr>
            <w:noProof/>
            <w:webHidden/>
          </w:rPr>
          <w:t>173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32" w:history="1">
        <w:r w:rsidR="00713073" w:rsidRPr="004255E3">
          <w:rPr>
            <w:rStyle w:val="Hyperlink"/>
            <w:noProof/>
            <w:lang w:val="bg-BG"/>
          </w:rPr>
          <w:t>Фигура</w:t>
        </w:r>
        <w:r w:rsidR="00713073" w:rsidRPr="004255E3">
          <w:rPr>
            <w:rStyle w:val="Hyperlink"/>
            <w:noProof/>
          </w:rPr>
          <w:t xml:space="preserve"> 110</w:t>
        </w:r>
        <w:r w:rsidR="00713073" w:rsidRPr="004255E3">
          <w:rPr>
            <w:rStyle w:val="Hyperlink"/>
            <w:noProof/>
            <w:lang w:val="bg-BG"/>
          </w:rPr>
          <w:t xml:space="preserve"> Описание на информационната система СУСИ 4</w:t>
        </w:r>
        <w:r w:rsidR="00713073">
          <w:rPr>
            <w:noProof/>
            <w:webHidden/>
          </w:rPr>
          <w:tab/>
        </w:r>
        <w:r>
          <w:rPr>
            <w:noProof/>
            <w:webHidden/>
          </w:rPr>
          <w:fldChar w:fldCharType="begin"/>
        </w:r>
        <w:r w:rsidR="00713073">
          <w:rPr>
            <w:noProof/>
            <w:webHidden/>
          </w:rPr>
          <w:instrText xml:space="preserve"> PAGEREF _Toc313368732 \h </w:instrText>
        </w:r>
        <w:r>
          <w:rPr>
            <w:noProof/>
            <w:webHidden/>
          </w:rPr>
        </w:r>
        <w:r>
          <w:rPr>
            <w:noProof/>
            <w:webHidden/>
          </w:rPr>
          <w:fldChar w:fldCharType="separate"/>
        </w:r>
        <w:r w:rsidR="00713073">
          <w:rPr>
            <w:noProof/>
            <w:webHidden/>
          </w:rPr>
          <w:t>175</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33" w:history="1">
        <w:r w:rsidR="00713073" w:rsidRPr="004255E3">
          <w:rPr>
            <w:rStyle w:val="Hyperlink"/>
            <w:noProof/>
            <w:lang w:val="bg-BG"/>
          </w:rPr>
          <w:t>Фигура</w:t>
        </w:r>
        <w:r w:rsidR="00713073" w:rsidRPr="004255E3">
          <w:rPr>
            <w:rStyle w:val="Hyperlink"/>
            <w:noProof/>
          </w:rPr>
          <w:t xml:space="preserve"> 111</w:t>
        </w:r>
        <w:r w:rsidR="00713073" w:rsidRPr="004255E3">
          <w:rPr>
            <w:rStyle w:val="Hyperlink"/>
            <w:noProof/>
            <w:lang w:val="bg-BG"/>
          </w:rPr>
          <w:t xml:space="preserve"> Диаграма на системните функционалности на СУСИ 4</w:t>
        </w:r>
        <w:r w:rsidR="00713073">
          <w:rPr>
            <w:noProof/>
            <w:webHidden/>
          </w:rPr>
          <w:tab/>
        </w:r>
        <w:r>
          <w:rPr>
            <w:noProof/>
            <w:webHidden/>
          </w:rPr>
          <w:fldChar w:fldCharType="begin"/>
        </w:r>
        <w:r w:rsidR="00713073">
          <w:rPr>
            <w:noProof/>
            <w:webHidden/>
          </w:rPr>
          <w:instrText xml:space="preserve"> PAGEREF _Toc313368733 \h </w:instrText>
        </w:r>
        <w:r>
          <w:rPr>
            <w:noProof/>
            <w:webHidden/>
          </w:rPr>
        </w:r>
        <w:r>
          <w:rPr>
            <w:noProof/>
            <w:webHidden/>
          </w:rPr>
          <w:fldChar w:fldCharType="separate"/>
        </w:r>
        <w:r w:rsidR="00713073">
          <w:rPr>
            <w:noProof/>
            <w:webHidden/>
          </w:rPr>
          <w:t>176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34" w:history="1">
        <w:r w:rsidR="00713073" w:rsidRPr="004255E3">
          <w:rPr>
            <w:rStyle w:val="Hyperlink"/>
            <w:noProof/>
            <w:lang w:val="bg-BG"/>
          </w:rPr>
          <w:t>Фигура</w:t>
        </w:r>
        <w:r w:rsidR="00713073" w:rsidRPr="004255E3">
          <w:rPr>
            <w:rStyle w:val="Hyperlink"/>
            <w:noProof/>
          </w:rPr>
          <w:t xml:space="preserve"> 112</w:t>
        </w:r>
        <w:r w:rsidR="00713073" w:rsidRPr="004255E3">
          <w:rPr>
            <w:rStyle w:val="Hyperlink"/>
            <w:noProof/>
            <w:lang w:val="bg-BG"/>
          </w:rPr>
          <w:t xml:space="preserve"> Диаграма на системните функционалности на КСК</w:t>
        </w:r>
        <w:r w:rsidR="00713073">
          <w:rPr>
            <w:noProof/>
            <w:webHidden/>
          </w:rPr>
          <w:tab/>
        </w:r>
        <w:r>
          <w:rPr>
            <w:noProof/>
            <w:webHidden/>
          </w:rPr>
          <w:fldChar w:fldCharType="begin"/>
        </w:r>
        <w:r w:rsidR="00713073">
          <w:rPr>
            <w:noProof/>
            <w:webHidden/>
          </w:rPr>
          <w:instrText xml:space="preserve"> PAGEREF _Toc313368734 \h </w:instrText>
        </w:r>
        <w:r>
          <w:rPr>
            <w:noProof/>
            <w:webHidden/>
          </w:rPr>
        </w:r>
        <w:r>
          <w:rPr>
            <w:noProof/>
            <w:webHidden/>
          </w:rPr>
          <w:fldChar w:fldCharType="separate"/>
        </w:r>
        <w:r w:rsidR="00713073">
          <w:rPr>
            <w:noProof/>
            <w:webHidden/>
          </w:rPr>
          <w:t>177</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35" w:history="1">
        <w:r w:rsidR="00713073" w:rsidRPr="004255E3">
          <w:rPr>
            <w:rStyle w:val="Hyperlink"/>
            <w:noProof/>
            <w:lang w:val="bg-BG"/>
          </w:rPr>
          <w:t>Фигура</w:t>
        </w:r>
        <w:r w:rsidR="00713073" w:rsidRPr="004255E3">
          <w:rPr>
            <w:rStyle w:val="Hyperlink"/>
            <w:noProof/>
          </w:rPr>
          <w:t xml:space="preserve"> 113</w:t>
        </w:r>
        <w:r w:rsidR="00713073" w:rsidRPr="004255E3">
          <w:rPr>
            <w:rStyle w:val="Hyperlink"/>
            <w:noProof/>
            <w:lang w:val="bg-BG"/>
          </w:rPr>
          <w:t xml:space="preserve"> Диаграма на системните функционалности на КСК</w:t>
        </w:r>
        <w:r w:rsidR="00713073">
          <w:rPr>
            <w:noProof/>
            <w:webHidden/>
          </w:rPr>
          <w:tab/>
        </w:r>
        <w:r>
          <w:rPr>
            <w:noProof/>
            <w:webHidden/>
          </w:rPr>
          <w:fldChar w:fldCharType="begin"/>
        </w:r>
        <w:r w:rsidR="00713073">
          <w:rPr>
            <w:noProof/>
            <w:webHidden/>
          </w:rPr>
          <w:instrText xml:space="preserve"> PAGEREF _Toc313368735 \h </w:instrText>
        </w:r>
        <w:r>
          <w:rPr>
            <w:noProof/>
            <w:webHidden/>
          </w:rPr>
        </w:r>
        <w:r>
          <w:rPr>
            <w:noProof/>
            <w:webHidden/>
          </w:rPr>
          <w:fldChar w:fldCharType="separate"/>
        </w:r>
        <w:r w:rsidR="00713073">
          <w:rPr>
            <w:noProof/>
            <w:webHidden/>
          </w:rPr>
          <w:t>178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36" w:history="1">
        <w:r w:rsidR="00713073" w:rsidRPr="004255E3">
          <w:rPr>
            <w:rStyle w:val="Hyperlink"/>
            <w:noProof/>
            <w:lang w:val="bg-BG"/>
          </w:rPr>
          <w:t>Фигура</w:t>
        </w:r>
        <w:r w:rsidR="00713073" w:rsidRPr="004255E3">
          <w:rPr>
            <w:rStyle w:val="Hyperlink"/>
            <w:noProof/>
          </w:rPr>
          <w:t xml:space="preserve"> 114</w:t>
        </w:r>
        <w:r w:rsidR="00713073" w:rsidRPr="004255E3">
          <w:rPr>
            <w:rStyle w:val="Hyperlink"/>
            <w:noProof/>
            <w:lang w:val="bg-BG"/>
          </w:rPr>
          <w:t xml:space="preserve"> Каталог на интерфейсите между системите</w:t>
        </w:r>
        <w:r w:rsidR="00713073">
          <w:rPr>
            <w:noProof/>
            <w:webHidden/>
          </w:rPr>
          <w:tab/>
        </w:r>
        <w:r>
          <w:rPr>
            <w:noProof/>
            <w:webHidden/>
          </w:rPr>
          <w:fldChar w:fldCharType="begin"/>
        </w:r>
        <w:r w:rsidR="00713073">
          <w:rPr>
            <w:noProof/>
            <w:webHidden/>
          </w:rPr>
          <w:instrText xml:space="preserve"> PAGEREF _Toc313368736 \h </w:instrText>
        </w:r>
        <w:r>
          <w:rPr>
            <w:noProof/>
            <w:webHidden/>
          </w:rPr>
        </w:r>
        <w:r>
          <w:rPr>
            <w:noProof/>
            <w:webHidden/>
          </w:rPr>
          <w:fldChar w:fldCharType="separate"/>
        </w:r>
        <w:r w:rsidR="00713073">
          <w:rPr>
            <w:noProof/>
            <w:webHidden/>
          </w:rPr>
          <w:t>178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37" w:history="1">
        <w:r w:rsidR="00713073" w:rsidRPr="004255E3">
          <w:rPr>
            <w:rStyle w:val="Hyperlink"/>
            <w:noProof/>
            <w:lang w:val="bg-BG"/>
          </w:rPr>
          <w:t>Фигура</w:t>
        </w:r>
        <w:r w:rsidR="00713073" w:rsidRPr="004255E3">
          <w:rPr>
            <w:rStyle w:val="Hyperlink"/>
            <w:noProof/>
          </w:rPr>
          <w:t xml:space="preserve"> 115</w:t>
        </w:r>
        <w:r w:rsidR="00713073" w:rsidRPr="004255E3">
          <w:rPr>
            <w:rStyle w:val="Hyperlink"/>
            <w:noProof/>
            <w:lang w:val="bg-BG"/>
          </w:rPr>
          <w:t xml:space="preserve"> Обмен на данни между системите </w:t>
        </w:r>
        <w:r w:rsidR="00713073" w:rsidRPr="004255E3">
          <w:rPr>
            <w:rStyle w:val="Hyperlink"/>
            <w:noProof/>
          </w:rPr>
          <w:t>eBG</w:t>
        </w:r>
        <w:r w:rsidR="00713073" w:rsidRPr="004255E3">
          <w:rPr>
            <w:rStyle w:val="Hyperlink"/>
            <w:noProof/>
            <w:lang w:val="bg-BG"/>
          </w:rPr>
          <w:t xml:space="preserve"> и КСК</w:t>
        </w:r>
        <w:r w:rsidR="00713073">
          <w:rPr>
            <w:noProof/>
            <w:webHidden/>
          </w:rPr>
          <w:tab/>
        </w:r>
        <w:r>
          <w:rPr>
            <w:noProof/>
            <w:webHidden/>
          </w:rPr>
          <w:fldChar w:fldCharType="begin"/>
        </w:r>
        <w:r w:rsidR="00713073">
          <w:rPr>
            <w:noProof/>
            <w:webHidden/>
          </w:rPr>
          <w:instrText xml:space="preserve"> PAGEREF _Toc313368737 \h </w:instrText>
        </w:r>
        <w:r>
          <w:rPr>
            <w:noProof/>
            <w:webHidden/>
          </w:rPr>
        </w:r>
        <w:r>
          <w:rPr>
            <w:noProof/>
            <w:webHidden/>
          </w:rPr>
          <w:fldChar w:fldCharType="separate"/>
        </w:r>
        <w:r w:rsidR="00713073">
          <w:rPr>
            <w:noProof/>
            <w:webHidden/>
          </w:rPr>
          <w:t>179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38" w:history="1">
        <w:r w:rsidR="00713073" w:rsidRPr="004255E3">
          <w:rPr>
            <w:rStyle w:val="Hyperlink"/>
            <w:noProof/>
            <w:lang w:val="bg-BG"/>
          </w:rPr>
          <w:t>Фигура</w:t>
        </w:r>
        <w:r w:rsidR="00713073" w:rsidRPr="004255E3">
          <w:rPr>
            <w:rStyle w:val="Hyperlink"/>
            <w:noProof/>
          </w:rPr>
          <w:t xml:space="preserve"> 116</w:t>
        </w:r>
        <w:r w:rsidR="00713073" w:rsidRPr="004255E3">
          <w:rPr>
            <w:rStyle w:val="Hyperlink"/>
            <w:noProof/>
            <w:lang w:val="bg-BG"/>
          </w:rPr>
          <w:t xml:space="preserve"> Обмен на данни между системите eBG и СУСИ4</w:t>
        </w:r>
        <w:r w:rsidR="00713073">
          <w:rPr>
            <w:noProof/>
            <w:webHidden/>
          </w:rPr>
          <w:tab/>
        </w:r>
        <w:r>
          <w:rPr>
            <w:noProof/>
            <w:webHidden/>
          </w:rPr>
          <w:fldChar w:fldCharType="begin"/>
        </w:r>
        <w:r w:rsidR="00713073">
          <w:rPr>
            <w:noProof/>
            <w:webHidden/>
          </w:rPr>
          <w:instrText xml:space="preserve"> PAGEREF _Toc313368738 \h </w:instrText>
        </w:r>
        <w:r>
          <w:rPr>
            <w:noProof/>
            <w:webHidden/>
          </w:rPr>
        </w:r>
        <w:r>
          <w:rPr>
            <w:noProof/>
            <w:webHidden/>
          </w:rPr>
          <w:fldChar w:fldCharType="separate"/>
        </w:r>
        <w:r w:rsidR="00713073">
          <w:rPr>
            <w:noProof/>
            <w:webHidden/>
          </w:rPr>
          <w:t>179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39" w:history="1">
        <w:r w:rsidR="00713073" w:rsidRPr="004255E3">
          <w:rPr>
            <w:rStyle w:val="Hyperlink"/>
            <w:noProof/>
            <w:lang w:val="bg-BG"/>
          </w:rPr>
          <w:t>Фигура</w:t>
        </w:r>
        <w:r w:rsidR="00713073" w:rsidRPr="004255E3">
          <w:rPr>
            <w:rStyle w:val="Hyperlink"/>
            <w:noProof/>
          </w:rPr>
          <w:t xml:space="preserve"> 117</w:t>
        </w:r>
        <w:r w:rsidR="00713073" w:rsidRPr="004255E3">
          <w:rPr>
            <w:rStyle w:val="Hyperlink"/>
            <w:noProof/>
            <w:lang w:val="bg-BG"/>
          </w:rPr>
          <w:t xml:space="preserve"> Обмен на данни между регистъра на дипломи за средно образование и системата КСК</w:t>
        </w:r>
        <w:r w:rsidR="00713073">
          <w:rPr>
            <w:noProof/>
            <w:webHidden/>
          </w:rPr>
          <w:tab/>
        </w:r>
        <w:r>
          <w:rPr>
            <w:noProof/>
            <w:webHidden/>
          </w:rPr>
          <w:fldChar w:fldCharType="begin"/>
        </w:r>
        <w:r w:rsidR="00713073">
          <w:rPr>
            <w:noProof/>
            <w:webHidden/>
          </w:rPr>
          <w:instrText xml:space="preserve"> PAGEREF _Toc313368739 \h </w:instrText>
        </w:r>
        <w:r>
          <w:rPr>
            <w:noProof/>
            <w:webHidden/>
          </w:rPr>
        </w:r>
        <w:r>
          <w:rPr>
            <w:noProof/>
            <w:webHidden/>
          </w:rPr>
          <w:fldChar w:fldCharType="separate"/>
        </w:r>
        <w:r w:rsidR="00713073">
          <w:rPr>
            <w:noProof/>
            <w:webHidden/>
          </w:rPr>
          <w:t>180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40" w:history="1">
        <w:r w:rsidR="00713073" w:rsidRPr="004255E3">
          <w:rPr>
            <w:rStyle w:val="Hyperlink"/>
            <w:noProof/>
            <w:lang w:val="bg-BG"/>
          </w:rPr>
          <w:t>Фигура</w:t>
        </w:r>
        <w:r w:rsidR="00713073" w:rsidRPr="004255E3">
          <w:rPr>
            <w:rStyle w:val="Hyperlink"/>
            <w:noProof/>
          </w:rPr>
          <w:t xml:space="preserve"> 118</w:t>
        </w:r>
        <w:r w:rsidR="00713073" w:rsidRPr="004255E3">
          <w:rPr>
            <w:rStyle w:val="Hyperlink"/>
            <w:noProof/>
            <w:lang w:val="bg-BG"/>
          </w:rPr>
          <w:t xml:space="preserve"> Обмен на данни между системите КСК</w:t>
        </w:r>
        <w:r w:rsidR="00713073" w:rsidRPr="004255E3">
          <w:rPr>
            <w:rStyle w:val="Hyperlink"/>
            <w:noProof/>
          </w:rPr>
          <w:t xml:space="preserve"> </w:t>
        </w:r>
        <w:r w:rsidR="00713073" w:rsidRPr="004255E3">
          <w:rPr>
            <w:rStyle w:val="Hyperlink"/>
            <w:noProof/>
            <w:lang w:val="bg-BG"/>
          </w:rPr>
          <w:t>и СУСИ4</w:t>
        </w:r>
        <w:r w:rsidR="00713073">
          <w:rPr>
            <w:noProof/>
            <w:webHidden/>
          </w:rPr>
          <w:tab/>
        </w:r>
        <w:r>
          <w:rPr>
            <w:noProof/>
            <w:webHidden/>
          </w:rPr>
          <w:fldChar w:fldCharType="begin"/>
        </w:r>
        <w:r w:rsidR="00713073">
          <w:rPr>
            <w:noProof/>
            <w:webHidden/>
          </w:rPr>
          <w:instrText xml:space="preserve"> PAGEREF _Toc313368740 \h </w:instrText>
        </w:r>
        <w:r>
          <w:rPr>
            <w:noProof/>
            <w:webHidden/>
          </w:rPr>
        </w:r>
        <w:r>
          <w:rPr>
            <w:noProof/>
            <w:webHidden/>
          </w:rPr>
          <w:fldChar w:fldCharType="separate"/>
        </w:r>
        <w:r w:rsidR="00713073">
          <w:rPr>
            <w:noProof/>
            <w:webHidden/>
          </w:rPr>
          <w:t>180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41" w:history="1">
        <w:r w:rsidR="00713073" w:rsidRPr="004255E3">
          <w:rPr>
            <w:rStyle w:val="Hyperlink"/>
            <w:noProof/>
            <w:lang w:val="bg-BG"/>
          </w:rPr>
          <w:t>Фигура</w:t>
        </w:r>
        <w:r w:rsidR="00713073" w:rsidRPr="004255E3">
          <w:rPr>
            <w:rStyle w:val="Hyperlink"/>
            <w:noProof/>
          </w:rPr>
          <w:t xml:space="preserve"> 119</w:t>
        </w:r>
        <w:r w:rsidR="00713073" w:rsidRPr="004255E3">
          <w:rPr>
            <w:rStyle w:val="Hyperlink"/>
            <w:noProof/>
            <w:lang w:val="bg-BG"/>
          </w:rPr>
          <w:t xml:space="preserve"> Обмен на данни между системите СУСИ4</w:t>
        </w:r>
        <w:r w:rsidR="00713073" w:rsidRPr="004255E3">
          <w:rPr>
            <w:rStyle w:val="Hyperlink"/>
            <w:noProof/>
          </w:rPr>
          <w:t xml:space="preserve"> </w:t>
        </w:r>
        <w:r w:rsidR="00713073" w:rsidRPr="004255E3">
          <w:rPr>
            <w:rStyle w:val="Hyperlink"/>
            <w:noProof/>
            <w:lang w:val="bg-BG"/>
          </w:rPr>
          <w:t>и Социалнобитово обслужване</w:t>
        </w:r>
        <w:r w:rsidR="00713073">
          <w:rPr>
            <w:noProof/>
            <w:webHidden/>
          </w:rPr>
          <w:tab/>
        </w:r>
        <w:r>
          <w:rPr>
            <w:noProof/>
            <w:webHidden/>
          </w:rPr>
          <w:fldChar w:fldCharType="begin"/>
        </w:r>
        <w:r w:rsidR="00713073">
          <w:rPr>
            <w:noProof/>
            <w:webHidden/>
          </w:rPr>
          <w:instrText xml:space="preserve"> PAGEREF _Toc313368741 \h </w:instrText>
        </w:r>
        <w:r>
          <w:rPr>
            <w:noProof/>
            <w:webHidden/>
          </w:rPr>
        </w:r>
        <w:r>
          <w:rPr>
            <w:noProof/>
            <w:webHidden/>
          </w:rPr>
          <w:fldChar w:fldCharType="separate"/>
        </w:r>
        <w:r w:rsidR="00713073">
          <w:rPr>
            <w:noProof/>
            <w:webHidden/>
          </w:rPr>
          <w:t>181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42" w:history="1">
        <w:r w:rsidR="00713073" w:rsidRPr="004255E3">
          <w:rPr>
            <w:rStyle w:val="Hyperlink"/>
            <w:noProof/>
            <w:lang w:val="bg-BG"/>
          </w:rPr>
          <w:t>Фигура</w:t>
        </w:r>
        <w:r w:rsidR="00713073" w:rsidRPr="004255E3">
          <w:rPr>
            <w:rStyle w:val="Hyperlink"/>
            <w:noProof/>
          </w:rPr>
          <w:t xml:space="preserve"> 120</w:t>
        </w:r>
        <w:r w:rsidR="00713073" w:rsidRPr="004255E3">
          <w:rPr>
            <w:rStyle w:val="Hyperlink"/>
            <w:noProof/>
            <w:lang w:val="bg-BG"/>
          </w:rPr>
          <w:t xml:space="preserve"> - Системно-организационна матрица на СУ</w:t>
        </w:r>
        <w:r w:rsidR="00713073">
          <w:rPr>
            <w:noProof/>
            <w:webHidden/>
          </w:rPr>
          <w:tab/>
        </w:r>
        <w:r>
          <w:rPr>
            <w:noProof/>
            <w:webHidden/>
          </w:rPr>
          <w:fldChar w:fldCharType="begin"/>
        </w:r>
        <w:r w:rsidR="00713073">
          <w:rPr>
            <w:noProof/>
            <w:webHidden/>
          </w:rPr>
          <w:instrText xml:space="preserve"> PAGEREF _Toc313368742 \h </w:instrText>
        </w:r>
        <w:r>
          <w:rPr>
            <w:noProof/>
            <w:webHidden/>
          </w:rPr>
        </w:r>
        <w:r>
          <w:rPr>
            <w:noProof/>
            <w:webHidden/>
          </w:rPr>
          <w:fldChar w:fldCharType="separate"/>
        </w:r>
        <w:r w:rsidR="00713073">
          <w:rPr>
            <w:noProof/>
            <w:webHidden/>
          </w:rPr>
          <w:t>182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43" w:history="1">
        <w:r w:rsidR="00713073" w:rsidRPr="004255E3">
          <w:rPr>
            <w:rStyle w:val="Hyperlink"/>
            <w:noProof/>
            <w:lang w:val="bg-BG"/>
          </w:rPr>
          <w:t>Фигура</w:t>
        </w:r>
        <w:r w:rsidR="00713073" w:rsidRPr="004255E3">
          <w:rPr>
            <w:rStyle w:val="Hyperlink"/>
            <w:noProof/>
          </w:rPr>
          <w:t xml:space="preserve"> 121</w:t>
        </w:r>
        <w:r w:rsidR="00713073" w:rsidRPr="004255E3">
          <w:rPr>
            <w:rStyle w:val="Hyperlink"/>
            <w:noProof/>
            <w:lang w:val="bg-BG"/>
          </w:rPr>
          <w:t xml:space="preserve"> Системно-функционална матрица на СУ</w:t>
        </w:r>
        <w:r w:rsidR="00713073">
          <w:rPr>
            <w:noProof/>
            <w:webHidden/>
          </w:rPr>
          <w:tab/>
        </w:r>
        <w:r>
          <w:rPr>
            <w:noProof/>
            <w:webHidden/>
          </w:rPr>
          <w:fldChar w:fldCharType="begin"/>
        </w:r>
        <w:r w:rsidR="00713073">
          <w:rPr>
            <w:noProof/>
            <w:webHidden/>
          </w:rPr>
          <w:instrText xml:space="preserve"> PAGEREF _Toc313368743 \h </w:instrText>
        </w:r>
        <w:r>
          <w:rPr>
            <w:noProof/>
            <w:webHidden/>
          </w:rPr>
        </w:r>
        <w:r>
          <w:rPr>
            <w:noProof/>
            <w:webHidden/>
          </w:rPr>
          <w:fldChar w:fldCharType="separate"/>
        </w:r>
        <w:r w:rsidR="00713073">
          <w:rPr>
            <w:noProof/>
            <w:webHidden/>
          </w:rPr>
          <w:t>186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44" w:history="1">
        <w:r w:rsidR="00713073" w:rsidRPr="004255E3">
          <w:rPr>
            <w:rStyle w:val="Hyperlink"/>
            <w:noProof/>
            <w:lang w:val="bg-BG"/>
          </w:rPr>
          <w:t>Фигура</w:t>
        </w:r>
        <w:r w:rsidR="00713073" w:rsidRPr="004255E3">
          <w:rPr>
            <w:rStyle w:val="Hyperlink"/>
            <w:noProof/>
          </w:rPr>
          <w:t xml:space="preserve"> 122 - </w:t>
        </w:r>
        <w:r w:rsidR="00713073" w:rsidRPr="004255E3">
          <w:rPr>
            <w:rStyle w:val="Hyperlink"/>
            <w:noProof/>
            <w:lang w:val="bg-BG"/>
          </w:rPr>
          <w:t>Каталог на данните на СУ</w:t>
        </w:r>
        <w:r w:rsidR="00713073">
          <w:rPr>
            <w:noProof/>
            <w:webHidden/>
          </w:rPr>
          <w:tab/>
        </w:r>
        <w:r>
          <w:rPr>
            <w:noProof/>
            <w:webHidden/>
          </w:rPr>
          <w:fldChar w:fldCharType="begin"/>
        </w:r>
        <w:r w:rsidR="00713073">
          <w:rPr>
            <w:noProof/>
            <w:webHidden/>
          </w:rPr>
          <w:instrText xml:space="preserve"> PAGEREF _Toc313368744 \h </w:instrText>
        </w:r>
        <w:r>
          <w:rPr>
            <w:noProof/>
            <w:webHidden/>
          </w:rPr>
        </w:r>
        <w:r>
          <w:rPr>
            <w:noProof/>
            <w:webHidden/>
          </w:rPr>
          <w:fldChar w:fldCharType="separate"/>
        </w:r>
        <w:r w:rsidR="00713073">
          <w:rPr>
            <w:noProof/>
            <w:webHidden/>
          </w:rPr>
          <w:t>187</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45" w:history="1">
        <w:r w:rsidR="00713073" w:rsidRPr="004255E3">
          <w:rPr>
            <w:rStyle w:val="Hyperlink"/>
            <w:noProof/>
            <w:lang w:val="bg-BG"/>
          </w:rPr>
          <w:t>Фигура</w:t>
        </w:r>
        <w:r w:rsidR="00713073" w:rsidRPr="004255E3">
          <w:rPr>
            <w:rStyle w:val="Hyperlink"/>
            <w:noProof/>
          </w:rPr>
          <w:t xml:space="preserve"> 123</w:t>
        </w:r>
        <w:r w:rsidR="00713073" w:rsidRPr="004255E3">
          <w:rPr>
            <w:rStyle w:val="Hyperlink"/>
            <w:noProof/>
            <w:lang w:val="bg-BG"/>
          </w:rPr>
          <w:t xml:space="preserve"> Диаграма на класовете на системата СУСИ4</w:t>
        </w:r>
        <w:r w:rsidR="00713073">
          <w:rPr>
            <w:noProof/>
            <w:webHidden/>
          </w:rPr>
          <w:tab/>
        </w:r>
        <w:r>
          <w:rPr>
            <w:noProof/>
            <w:webHidden/>
          </w:rPr>
          <w:fldChar w:fldCharType="begin"/>
        </w:r>
        <w:r w:rsidR="00713073">
          <w:rPr>
            <w:noProof/>
            <w:webHidden/>
          </w:rPr>
          <w:instrText xml:space="preserve"> PAGEREF _Toc313368745 \h </w:instrText>
        </w:r>
        <w:r>
          <w:rPr>
            <w:noProof/>
            <w:webHidden/>
          </w:rPr>
        </w:r>
        <w:r>
          <w:rPr>
            <w:noProof/>
            <w:webHidden/>
          </w:rPr>
          <w:fldChar w:fldCharType="separate"/>
        </w:r>
        <w:r w:rsidR="00713073">
          <w:rPr>
            <w:noProof/>
            <w:webHidden/>
          </w:rPr>
          <w:t>188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46" w:history="1">
        <w:r w:rsidR="00713073" w:rsidRPr="004255E3">
          <w:rPr>
            <w:rStyle w:val="Hyperlink"/>
            <w:noProof/>
            <w:lang w:val="bg-BG"/>
          </w:rPr>
          <w:t>Фигура</w:t>
        </w:r>
        <w:r w:rsidR="00713073" w:rsidRPr="004255E3">
          <w:rPr>
            <w:rStyle w:val="Hyperlink"/>
            <w:noProof/>
          </w:rPr>
          <w:t xml:space="preserve"> 124</w:t>
        </w:r>
        <w:r w:rsidR="00713073" w:rsidRPr="004255E3">
          <w:rPr>
            <w:rStyle w:val="Hyperlink"/>
            <w:noProof/>
            <w:lang w:val="bg-BG"/>
          </w:rPr>
          <w:t xml:space="preserve"> Диаграма на класовете на системата КСК</w:t>
        </w:r>
        <w:r w:rsidR="00713073">
          <w:rPr>
            <w:noProof/>
            <w:webHidden/>
          </w:rPr>
          <w:tab/>
        </w:r>
        <w:r>
          <w:rPr>
            <w:noProof/>
            <w:webHidden/>
          </w:rPr>
          <w:fldChar w:fldCharType="begin"/>
        </w:r>
        <w:r w:rsidR="00713073">
          <w:rPr>
            <w:noProof/>
            <w:webHidden/>
          </w:rPr>
          <w:instrText xml:space="preserve"> PAGEREF _Toc313368746 \h </w:instrText>
        </w:r>
        <w:r>
          <w:rPr>
            <w:noProof/>
            <w:webHidden/>
          </w:rPr>
        </w:r>
        <w:r>
          <w:rPr>
            <w:noProof/>
            <w:webHidden/>
          </w:rPr>
          <w:fldChar w:fldCharType="separate"/>
        </w:r>
        <w:r w:rsidR="00713073">
          <w:rPr>
            <w:noProof/>
            <w:webHidden/>
          </w:rPr>
          <w:t>189</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47" w:history="1">
        <w:r w:rsidR="00713073" w:rsidRPr="004255E3">
          <w:rPr>
            <w:rStyle w:val="Hyperlink"/>
            <w:noProof/>
            <w:lang w:val="bg-BG"/>
          </w:rPr>
          <w:t>Фигура</w:t>
        </w:r>
        <w:r w:rsidR="00713073" w:rsidRPr="004255E3">
          <w:rPr>
            <w:rStyle w:val="Hyperlink"/>
            <w:noProof/>
          </w:rPr>
          <w:t xml:space="preserve"> 125</w:t>
        </w:r>
        <w:r w:rsidR="00713073" w:rsidRPr="004255E3">
          <w:rPr>
            <w:rStyle w:val="Hyperlink"/>
            <w:noProof/>
            <w:lang w:val="bg-BG"/>
          </w:rPr>
          <w:t xml:space="preserve"> - Системно-информационна матрица на СУ</w:t>
        </w:r>
        <w:r w:rsidR="00713073">
          <w:rPr>
            <w:noProof/>
            <w:webHidden/>
          </w:rPr>
          <w:tab/>
        </w:r>
        <w:r>
          <w:rPr>
            <w:noProof/>
            <w:webHidden/>
          </w:rPr>
          <w:fldChar w:fldCharType="begin"/>
        </w:r>
        <w:r w:rsidR="00713073">
          <w:rPr>
            <w:noProof/>
            <w:webHidden/>
          </w:rPr>
          <w:instrText xml:space="preserve"> PAGEREF _Toc313368747 \h </w:instrText>
        </w:r>
        <w:r>
          <w:rPr>
            <w:noProof/>
            <w:webHidden/>
          </w:rPr>
        </w:r>
        <w:r>
          <w:rPr>
            <w:noProof/>
            <w:webHidden/>
          </w:rPr>
          <w:fldChar w:fldCharType="separate"/>
        </w:r>
        <w:r w:rsidR="00713073">
          <w:rPr>
            <w:noProof/>
            <w:webHidden/>
          </w:rPr>
          <w:t>190</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48" w:history="1">
        <w:r w:rsidR="00713073" w:rsidRPr="004255E3">
          <w:rPr>
            <w:rStyle w:val="Hyperlink"/>
            <w:noProof/>
            <w:lang w:val="bg-BG"/>
          </w:rPr>
          <w:t>Фигура</w:t>
        </w:r>
        <w:r w:rsidR="00713073" w:rsidRPr="004255E3">
          <w:rPr>
            <w:rStyle w:val="Hyperlink"/>
            <w:noProof/>
          </w:rPr>
          <w:t xml:space="preserve"> 126 </w:t>
        </w:r>
        <w:r w:rsidR="00713073" w:rsidRPr="004255E3">
          <w:rPr>
            <w:rStyle w:val="Hyperlink"/>
            <w:noProof/>
            <w:lang w:val="bg-BG"/>
          </w:rPr>
          <w:t>Примерен физически модел на данните (</w:t>
        </w:r>
        <w:r w:rsidR="00713073" w:rsidRPr="004255E3">
          <w:rPr>
            <w:rStyle w:val="Hyperlink"/>
            <w:noProof/>
          </w:rPr>
          <w:t>1keydata.com</w:t>
        </w:r>
        <w:r w:rsidR="00713073" w:rsidRPr="004255E3">
          <w:rPr>
            <w:rStyle w:val="Hyperlink"/>
            <w:noProof/>
            <w:lang w:val="bg-BG"/>
          </w:rPr>
          <w:t>)</w:t>
        </w:r>
        <w:r w:rsidR="00713073">
          <w:rPr>
            <w:noProof/>
            <w:webHidden/>
          </w:rPr>
          <w:tab/>
        </w:r>
        <w:r>
          <w:rPr>
            <w:noProof/>
            <w:webHidden/>
          </w:rPr>
          <w:fldChar w:fldCharType="begin"/>
        </w:r>
        <w:r w:rsidR="00713073">
          <w:rPr>
            <w:noProof/>
            <w:webHidden/>
          </w:rPr>
          <w:instrText xml:space="preserve"> PAGEREF _Toc313368748 \h </w:instrText>
        </w:r>
        <w:r>
          <w:rPr>
            <w:noProof/>
            <w:webHidden/>
          </w:rPr>
        </w:r>
        <w:r>
          <w:rPr>
            <w:noProof/>
            <w:webHidden/>
          </w:rPr>
          <w:fldChar w:fldCharType="separate"/>
        </w:r>
        <w:r w:rsidR="00713073">
          <w:rPr>
            <w:noProof/>
            <w:webHidden/>
          </w:rPr>
          <w:t>191</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49" w:history="1">
        <w:r w:rsidR="00713073" w:rsidRPr="004255E3">
          <w:rPr>
            <w:rStyle w:val="Hyperlink"/>
            <w:noProof/>
            <w:lang w:val="bg-BG"/>
          </w:rPr>
          <w:t>Фигура</w:t>
        </w:r>
        <w:r w:rsidR="00713073" w:rsidRPr="004255E3">
          <w:rPr>
            <w:rStyle w:val="Hyperlink"/>
            <w:noProof/>
          </w:rPr>
          <w:t xml:space="preserve"> 127</w:t>
        </w:r>
        <w:r w:rsidR="00713073" w:rsidRPr="004255E3">
          <w:rPr>
            <w:rStyle w:val="Hyperlink"/>
            <w:noProof/>
            <w:lang w:val="bg-BG"/>
          </w:rPr>
          <w:t xml:space="preserve"> Портфолио на технологиите на СУ</w:t>
        </w:r>
        <w:r w:rsidR="00713073">
          <w:rPr>
            <w:noProof/>
            <w:webHidden/>
          </w:rPr>
          <w:tab/>
        </w:r>
        <w:r>
          <w:rPr>
            <w:noProof/>
            <w:webHidden/>
          </w:rPr>
          <w:fldChar w:fldCharType="begin"/>
        </w:r>
        <w:r w:rsidR="00713073">
          <w:rPr>
            <w:noProof/>
            <w:webHidden/>
          </w:rPr>
          <w:instrText xml:space="preserve"> PAGEREF _Toc313368749 \h </w:instrText>
        </w:r>
        <w:r>
          <w:rPr>
            <w:noProof/>
            <w:webHidden/>
          </w:rPr>
        </w:r>
        <w:r>
          <w:rPr>
            <w:noProof/>
            <w:webHidden/>
          </w:rPr>
          <w:fldChar w:fldCharType="separate"/>
        </w:r>
        <w:r w:rsidR="00713073">
          <w:rPr>
            <w:noProof/>
            <w:webHidden/>
          </w:rPr>
          <w:t>192</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50" w:history="1">
        <w:r w:rsidR="00713073" w:rsidRPr="004255E3">
          <w:rPr>
            <w:rStyle w:val="Hyperlink"/>
            <w:noProof/>
            <w:lang w:val="bg-BG"/>
          </w:rPr>
          <w:t>Фигура</w:t>
        </w:r>
        <w:r w:rsidR="00713073" w:rsidRPr="004255E3">
          <w:rPr>
            <w:rStyle w:val="Hyperlink"/>
            <w:noProof/>
          </w:rPr>
          <w:t xml:space="preserve"> 128</w:t>
        </w:r>
        <w:r w:rsidR="00713073" w:rsidRPr="004255E3">
          <w:rPr>
            <w:rStyle w:val="Hyperlink"/>
            <w:noProof/>
            <w:lang w:val="bg-BG"/>
          </w:rPr>
          <w:t xml:space="preserve"> Стандартни офис приложения в СУ</w:t>
        </w:r>
        <w:r w:rsidR="00713073">
          <w:rPr>
            <w:noProof/>
            <w:webHidden/>
          </w:rPr>
          <w:tab/>
        </w:r>
        <w:r>
          <w:rPr>
            <w:noProof/>
            <w:webHidden/>
          </w:rPr>
          <w:fldChar w:fldCharType="begin"/>
        </w:r>
        <w:r w:rsidR="00713073">
          <w:rPr>
            <w:noProof/>
            <w:webHidden/>
          </w:rPr>
          <w:instrText xml:space="preserve"> PAGEREF _Toc313368750 \h </w:instrText>
        </w:r>
        <w:r>
          <w:rPr>
            <w:noProof/>
            <w:webHidden/>
          </w:rPr>
        </w:r>
        <w:r>
          <w:rPr>
            <w:noProof/>
            <w:webHidden/>
          </w:rPr>
          <w:fldChar w:fldCharType="separate"/>
        </w:r>
        <w:r w:rsidR="00713073">
          <w:rPr>
            <w:noProof/>
            <w:webHidden/>
          </w:rPr>
          <w:t>193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51" w:history="1">
        <w:r w:rsidR="00713073" w:rsidRPr="004255E3">
          <w:rPr>
            <w:rStyle w:val="Hyperlink"/>
            <w:noProof/>
            <w:lang w:val="bg-BG"/>
          </w:rPr>
          <w:t>Фигура</w:t>
        </w:r>
        <w:r w:rsidR="00713073" w:rsidRPr="004255E3">
          <w:rPr>
            <w:rStyle w:val="Hyperlink"/>
            <w:noProof/>
          </w:rPr>
          <w:t xml:space="preserve"> 129</w:t>
        </w:r>
        <w:r w:rsidR="00713073" w:rsidRPr="004255E3">
          <w:rPr>
            <w:rStyle w:val="Hyperlink"/>
            <w:noProof/>
            <w:lang w:val="bg-BG"/>
          </w:rPr>
          <w:t xml:space="preserve"> Стандартни технологии за електронна поща в СУ</w:t>
        </w:r>
        <w:r w:rsidR="00713073">
          <w:rPr>
            <w:noProof/>
            <w:webHidden/>
          </w:rPr>
          <w:tab/>
        </w:r>
        <w:r>
          <w:rPr>
            <w:noProof/>
            <w:webHidden/>
          </w:rPr>
          <w:fldChar w:fldCharType="begin"/>
        </w:r>
        <w:r w:rsidR="00713073">
          <w:rPr>
            <w:noProof/>
            <w:webHidden/>
          </w:rPr>
          <w:instrText xml:space="preserve"> PAGEREF _Toc313368751 \h </w:instrText>
        </w:r>
        <w:r>
          <w:rPr>
            <w:noProof/>
            <w:webHidden/>
          </w:rPr>
        </w:r>
        <w:r>
          <w:rPr>
            <w:noProof/>
            <w:webHidden/>
          </w:rPr>
          <w:fldChar w:fldCharType="separate"/>
        </w:r>
        <w:r w:rsidR="00713073">
          <w:rPr>
            <w:noProof/>
            <w:webHidden/>
          </w:rPr>
          <w:t>193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52" w:history="1">
        <w:r w:rsidR="00713073" w:rsidRPr="004255E3">
          <w:rPr>
            <w:rStyle w:val="Hyperlink"/>
            <w:noProof/>
            <w:lang w:val="bg-BG"/>
          </w:rPr>
          <w:t>Фигура</w:t>
        </w:r>
        <w:r w:rsidR="00713073" w:rsidRPr="004255E3">
          <w:rPr>
            <w:rStyle w:val="Hyperlink"/>
            <w:noProof/>
          </w:rPr>
          <w:t xml:space="preserve"> 130</w:t>
        </w:r>
        <w:r w:rsidR="00713073" w:rsidRPr="004255E3">
          <w:rPr>
            <w:rStyle w:val="Hyperlink"/>
            <w:noProof/>
            <w:lang w:val="bg-BG"/>
          </w:rPr>
          <w:t xml:space="preserve"> Стандартни технологии за колаборация в СУ</w:t>
        </w:r>
        <w:r w:rsidR="00713073">
          <w:rPr>
            <w:noProof/>
            <w:webHidden/>
          </w:rPr>
          <w:tab/>
        </w:r>
        <w:r>
          <w:rPr>
            <w:noProof/>
            <w:webHidden/>
          </w:rPr>
          <w:fldChar w:fldCharType="begin"/>
        </w:r>
        <w:r w:rsidR="00713073">
          <w:rPr>
            <w:noProof/>
            <w:webHidden/>
          </w:rPr>
          <w:instrText xml:space="preserve"> PAGEREF _Toc313368752 \h </w:instrText>
        </w:r>
        <w:r>
          <w:rPr>
            <w:noProof/>
            <w:webHidden/>
          </w:rPr>
        </w:r>
        <w:r>
          <w:rPr>
            <w:noProof/>
            <w:webHidden/>
          </w:rPr>
          <w:fldChar w:fldCharType="separate"/>
        </w:r>
        <w:r w:rsidR="00713073">
          <w:rPr>
            <w:noProof/>
            <w:webHidden/>
          </w:rPr>
          <w:t>193</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53" w:history="1">
        <w:r w:rsidR="00713073" w:rsidRPr="004255E3">
          <w:rPr>
            <w:rStyle w:val="Hyperlink"/>
            <w:noProof/>
            <w:lang w:val="bg-BG"/>
          </w:rPr>
          <w:t>Фигура</w:t>
        </w:r>
        <w:r w:rsidR="00713073" w:rsidRPr="004255E3">
          <w:rPr>
            <w:rStyle w:val="Hyperlink"/>
            <w:noProof/>
          </w:rPr>
          <w:t xml:space="preserve"> 131</w:t>
        </w:r>
        <w:r w:rsidR="00713073" w:rsidRPr="004255E3">
          <w:rPr>
            <w:rStyle w:val="Hyperlink"/>
            <w:noProof/>
            <w:lang w:val="bg-BG"/>
          </w:rPr>
          <w:t xml:space="preserve"> Стандартни технологии за управление на бизнес процеси в СУ</w:t>
        </w:r>
        <w:r w:rsidR="00713073">
          <w:rPr>
            <w:noProof/>
            <w:webHidden/>
          </w:rPr>
          <w:tab/>
        </w:r>
        <w:r>
          <w:rPr>
            <w:noProof/>
            <w:webHidden/>
          </w:rPr>
          <w:fldChar w:fldCharType="begin"/>
        </w:r>
        <w:r w:rsidR="00713073">
          <w:rPr>
            <w:noProof/>
            <w:webHidden/>
          </w:rPr>
          <w:instrText xml:space="preserve"> PAGEREF _Toc313368753 \h </w:instrText>
        </w:r>
        <w:r>
          <w:rPr>
            <w:noProof/>
            <w:webHidden/>
          </w:rPr>
        </w:r>
        <w:r>
          <w:rPr>
            <w:noProof/>
            <w:webHidden/>
          </w:rPr>
          <w:fldChar w:fldCharType="separate"/>
        </w:r>
        <w:r w:rsidR="00713073">
          <w:rPr>
            <w:noProof/>
            <w:webHidden/>
          </w:rPr>
          <w:t>194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54" w:history="1">
        <w:r w:rsidR="00713073" w:rsidRPr="004255E3">
          <w:rPr>
            <w:rStyle w:val="Hyperlink"/>
            <w:noProof/>
            <w:lang w:val="bg-BG"/>
          </w:rPr>
          <w:t>Фигура</w:t>
        </w:r>
        <w:r w:rsidR="00713073" w:rsidRPr="004255E3">
          <w:rPr>
            <w:rStyle w:val="Hyperlink"/>
            <w:noProof/>
          </w:rPr>
          <w:t xml:space="preserve"> 132</w:t>
        </w:r>
        <w:r w:rsidR="00713073" w:rsidRPr="004255E3">
          <w:rPr>
            <w:rStyle w:val="Hyperlink"/>
            <w:noProof/>
            <w:lang w:val="bg-BG"/>
          </w:rPr>
          <w:t xml:space="preserve"> Стандартни технологии за управление на документи в СУ</w:t>
        </w:r>
        <w:r w:rsidR="00713073">
          <w:rPr>
            <w:noProof/>
            <w:webHidden/>
          </w:rPr>
          <w:tab/>
        </w:r>
        <w:r>
          <w:rPr>
            <w:noProof/>
            <w:webHidden/>
          </w:rPr>
          <w:fldChar w:fldCharType="begin"/>
        </w:r>
        <w:r w:rsidR="00713073">
          <w:rPr>
            <w:noProof/>
            <w:webHidden/>
          </w:rPr>
          <w:instrText xml:space="preserve"> PAGEREF _Toc313368754 \h </w:instrText>
        </w:r>
        <w:r>
          <w:rPr>
            <w:noProof/>
            <w:webHidden/>
          </w:rPr>
        </w:r>
        <w:r>
          <w:rPr>
            <w:noProof/>
            <w:webHidden/>
          </w:rPr>
          <w:fldChar w:fldCharType="separate"/>
        </w:r>
        <w:r w:rsidR="00713073">
          <w:rPr>
            <w:noProof/>
            <w:webHidden/>
          </w:rPr>
          <w:t>194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55" w:history="1">
        <w:r w:rsidR="00713073" w:rsidRPr="004255E3">
          <w:rPr>
            <w:rStyle w:val="Hyperlink"/>
            <w:noProof/>
            <w:lang w:val="bg-BG"/>
          </w:rPr>
          <w:t>Фигура</w:t>
        </w:r>
        <w:r w:rsidR="00713073" w:rsidRPr="004255E3">
          <w:rPr>
            <w:rStyle w:val="Hyperlink"/>
            <w:noProof/>
          </w:rPr>
          <w:t xml:space="preserve"> 133</w:t>
        </w:r>
        <w:r w:rsidR="00713073" w:rsidRPr="004255E3">
          <w:rPr>
            <w:rStyle w:val="Hyperlink"/>
            <w:noProof/>
            <w:lang w:val="bg-BG"/>
          </w:rPr>
          <w:t xml:space="preserve"> Стандартни системи за управление на бази данни в СУ</w:t>
        </w:r>
        <w:r w:rsidR="00713073">
          <w:rPr>
            <w:noProof/>
            <w:webHidden/>
          </w:rPr>
          <w:tab/>
        </w:r>
        <w:r>
          <w:rPr>
            <w:noProof/>
            <w:webHidden/>
          </w:rPr>
          <w:fldChar w:fldCharType="begin"/>
        </w:r>
        <w:r w:rsidR="00713073">
          <w:rPr>
            <w:noProof/>
            <w:webHidden/>
          </w:rPr>
          <w:instrText xml:space="preserve"> PAGEREF _Toc313368755 \h </w:instrText>
        </w:r>
        <w:r>
          <w:rPr>
            <w:noProof/>
            <w:webHidden/>
          </w:rPr>
        </w:r>
        <w:r>
          <w:rPr>
            <w:noProof/>
            <w:webHidden/>
          </w:rPr>
          <w:fldChar w:fldCharType="separate"/>
        </w:r>
        <w:r w:rsidR="00713073">
          <w:rPr>
            <w:noProof/>
            <w:webHidden/>
          </w:rPr>
          <w:t>194</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56" w:history="1">
        <w:r w:rsidR="00713073" w:rsidRPr="004255E3">
          <w:rPr>
            <w:rStyle w:val="Hyperlink"/>
            <w:noProof/>
            <w:lang w:val="bg-BG"/>
          </w:rPr>
          <w:t>Фигура</w:t>
        </w:r>
        <w:r w:rsidR="00713073" w:rsidRPr="004255E3">
          <w:rPr>
            <w:rStyle w:val="Hyperlink"/>
            <w:noProof/>
          </w:rPr>
          <w:t xml:space="preserve"> 134</w:t>
        </w:r>
        <w:r w:rsidR="00713073" w:rsidRPr="004255E3">
          <w:rPr>
            <w:rStyle w:val="Hyperlink"/>
            <w:noProof/>
            <w:lang w:val="bg-BG"/>
          </w:rPr>
          <w:t xml:space="preserve"> Стандартни технологии за указателни услуги в СУ</w:t>
        </w:r>
        <w:r w:rsidR="00713073">
          <w:rPr>
            <w:noProof/>
            <w:webHidden/>
          </w:rPr>
          <w:tab/>
        </w:r>
        <w:r>
          <w:rPr>
            <w:noProof/>
            <w:webHidden/>
          </w:rPr>
          <w:fldChar w:fldCharType="begin"/>
        </w:r>
        <w:r w:rsidR="00713073">
          <w:rPr>
            <w:noProof/>
            <w:webHidden/>
          </w:rPr>
          <w:instrText xml:space="preserve"> PAGEREF _Toc313368756 \h </w:instrText>
        </w:r>
        <w:r>
          <w:rPr>
            <w:noProof/>
            <w:webHidden/>
          </w:rPr>
        </w:r>
        <w:r>
          <w:rPr>
            <w:noProof/>
            <w:webHidden/>
          </w:rPr>
          <w:fldChar w:fldCharType="separate"/>
        </w:r>
        <w:r w:rsidR="00713073">
          <w:rPr>
            <w:noProof/>
            <w:webHidden/>
          </w:rPr>
          <w:t>195</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57" w:history="1">
        <w:r w:rsidR="00713073" w:rsidRPr="004255E3">
          <w:rPr>
            <w:rStyle w:val="Hyperlink"/>
            <w:noProof/>
            <w:lang w:val="bg-BG"/>
          </w:rPr>
          <w:t>Фигура</w:t>
        </w:r>
        <w:r w:rsidR="00713073" w:rsidRPr="004255E3">
          <w:rPr>
            <w:rStyle w:val="Hyperlink"/>
            <w:noProof/>
          </w:rPr>
          <w:t xml:space="preserve"> 135</w:t>
        </w:r>
        <w:r w:rsidR="00713073" w:rsidRPr="004255E3">
          <w:rPr>
            <w:rStyle w:val="Hyperlink"/>
            <w:noProof/>
            <w:lang w:val="bg-BG"/>
          </w:rPr>
          <w:t xml:space="preserve"> Стандартни сървърни операционни системи в СУ</w:t>
        </w:r>
        <w:r w:rsidR="00713073">
          <w:rPr>
            <w:noProof/>
            <w:webHidden/>
          </w:rPr>
          <w:tab/>
        </w:r>
        <w:r>
          <w:rPr>
            <w:noProof/>
            <w:webHidden/>
          </w:rPr>
          <w:fldChar w:fldCharType="begin"/>
        </w:r>
        <w:r w:rsidR="00713073">
          <w:rPr>
            <w:noProof/>
            <w:webHidden/>
          </w:rPr>
          <w:instrText xml:space="preserve"> PAGEREF _Toc313368757 \h </w:instrText>
        </w:r>
        <w:r>
          <w:rPr>
            <w:noProof/>
            <w:webHidden/>
          </w:rPr>
        </w:r>
        <w:r>
          <w:rPr>
            <w:noProof/>
            <w:webHidden/>
          </w:rPr>
          <w:fldChar w:fldCharType="separate"/>
        </w:r>
        <w:r w:rsidR="00713073">
          <w:rPr>
            <w:noProof/>
            <w:webHidden/>
          </w:rPr>
          <w:t>195</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58" w:history="1">
        <w:r w:rsidR="00713073" w:rsidRPr="004255E3">
          <w:rPr>
            <w:rStyle w:val="Hyperlink"/>
            <w:noProof/>
            <w:lang w:val="bg-BG"/>
          </w:rPr>
          <w:t>Фигура</w:t>
        </w:r>
        <w:r w:rsidR="00713073" w:rsidRPr="004255E3">
          <w:rPr>
            <w:rStyle w:val="Hyperlink"/>
            <w:noProof/>
          </w:rPr>
          <w:t xml:space="preserve"> 136</w:t>
        </w:r>
        <w:r w:rsidR="00713073" w:rsidRPr="004255E3">
          <w:rPr>
            <w:rStyle w:val="Hyperlink"/>
            <w:noProof/>
            <w:lang w:val="bg-BG"/>
          </w:rPr>
          <w:t xml:space="preserve"> Стандартни уеб технологии в СУ</w:t>
        </w:r>
        <w:r w:rsidR="00713073">
          <w:rPr>
            <w:noProof/>
            <w:webHidden/>
          </w:rPr>
          <w:tab/>
        </w:r>
        <w:r>
          <w:rPr>
            <w:noProof/>
            <w:webHidden/>
          </w:rPr>
          <w:fldChar w:fldCharType="begin"/>
        </w:r>
        <w:r w:rsidR="00713073">
          <w:rPr>
            <w:noProof/>
            <w:webHidden/>
          </w:rPr>
          <w:instrText xml:space="preserve"> PAGEREF _Toc313368758 \h </w:instrText>
        </w:r>
        <w:r>
          <w:rPr>
            <w:noProof/>
            <w:webHidden/>
          </w:rPr>
        </w:r>
        <w:r>
          <w:rPr>
            <w:noProof/>
            <w:webHidden/>
          </w:rPr>
          <w:fldChar w:fldCharType="separate"/>
        </w:r>
        <w:r w:rsidR="00713073">
          <w:rPr>
            <w:noProof/>
            <w:webHidden/>
          </w:rPr>
          <w:t>195</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59" w:history="1">
        <w:r w:rsidR="00713073" w:rsidRPr="004255E3">
          <w:rPr>
            <w:rStyle w:val="Hyperlink"/>
            <w:noProof/>
            <w:lang w:val="bg-BG"/>
          </w:rPr>
          <w:t>Фигура</w:t>
        </w:r>
        <w:r w:rsidR="00713073" w:rsidRPr="004255E3">
          <w:rPr>
            <w:rStyle w:val="Hyperlink"/>
            <w:noProof/>
          </w:rPr>
          <w:t xml:space="preserve"> 137</w:t>
        </w:r>
        <w:r w:rsidR="00713073" w:rsidRPr="004255E3">
          <w:rPr>
            <w:rStyle w:val="Hyperlink"/>
            <w:noProof/>
            <w:lang w:val="bg-BG"/>
          </w:rPr>
          <w:t xml:space="preserve"> Стандартни хардуерни сървъри в СУ</w:t>
        </w:r>
        <w:r w:rsidR="00713073">
          <w:rPr>
            <w:noProof/>
            <w:webHidden/>
          </w:rPr>
          <w:tab/>
        </w:r>
        <w:r>
          <w:rPr>
            <w:noProof/>
            <w:webHidden/>
          </w:rPr>
          <w:fldChar w:fldCharType="begin"/>
        </w:r>
        <w:r w:rsidR="00713073">
          <w:rPr>
            <w:noProof/>
            <w:webHidden/>
          </w:rPr>
          <w:instrText xml:space="preserve"> PAGEREF _Toc313368759 \h </w:instrText>
        </w:r>
        <w:r>
          <w:rPr>
            <w:noProof/>
            <w:webHidden/>
          </w:rPr>
        </w:r>
        <w:r>
          <w:rPr>
            <w:noProof/>
            <w:webHidden/>
          </w:rPr>
          <w:fldChar w:fldCharType="separate"/>
        </w:r>
        <w:r w:rsidR="00713073">
          <w:rPr>
            <w:noProof/>
            <w:webHidden/>
          </w:rPr>
          <w:t>196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60" w:history="1">
        <w:r w:rsidR="00713073" w:rsidRPr="004255E3">
          <w:rPr>
            <w:rStyle w:val="Hyperlink"/>
            <w:noProof/>
            <w:lang w:val="bg-BG"/>
          </w:rPr>
          <w:t>Фигура</w:t>
        </w:r>
        <w:r w:rsidR="00713073" w:rsidRPr="004255E3">
          <w:rPr>
            <w:rStyle w:val="Hyperlink"/>
            <w:noProof/>
          </w:rPr>
          <w:t xml:space="preserve"> 138</w:t>
        </w:r>
        <w:r w:rsidR="00713073" w:rsidRPr="004255E3">
          <w:rPr>
            <w:rStyle w:val="Hyperlink"/>
            <w:noProof/>
            <w:lang w:val="bg-BG"/>
          </w:rPr>
          <w:t xml:space="preserve"> Стандартни инструменти за разработване в СУ</w:t>
        </w:r>
        <w:r w:rsidR="00713073">
          <w:rPr>
            <w:noProof/>
            <w:webHidden/>
          </w:rPr>
          <w:tab/>
        </w:r>
        <w:r>
          <w:rPr>
            <w:noProof/>
            <w:webHidden/>
          </w:rPr>
          <w:fldChar w:fldCharType="begin"/>
        </w:r>
        <w:r w:rsidR="00713073">
          <w:rPr>
            <w:noProof/>
            <w:webHidden/>
          </w:rPr>
          <w:instrText xml:space="preserve"> PAGEREF _Toc313368760 \h </w:instrText>
        </w:r>
        <w:r>
          <w:rPr>
            <w:noProof/>
            <w:webHidden/>
          </w:rPr>
        </w:r>
        <w:r>
          <w:rPr>
            <w:noProof/>
            <w:webHidden/>
          </w:rPr>
          <w:fldChar w:fldCharType="separate"/>
        </w:r>
        <w:r w:rsidR="00713073">
          <w:rPr>
            <w:noProof/>
            <w:webHidden/>
          </w:rPr>
          <w:t>196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61" w:history="1">
        <w:r w:rsidR="00713073" w:rsidRPr="004255E3">
          <w:rPr>
            <w:rStyle w:val="Hyperlink"/>
            <w:noProof/>
            <w:lang w:val="bg-BG"/>
          </w:rPr>
          <w:t>Фигура</w:t>
        </w:r>
        <w:r w:rsidR="00713073" w:rsidRPr="004255E3">
          <w:rPr>
            <w:rStyle w:val="Hyperlink"/>
            <w:noProof/>
          </w:rPr>
          <w:t xml:space="preserve"> 139</w:t>
        </w:r>
        <w:r w:rsidR="00713073" w:rsidRPr="004255E3">
          <w:rPr>
            <w:rStyle w:val="Hyperlink"/>
            <w:noProof/>
            <w:lang w:val="bg-BG"/>
          </w:rPr>
          <w:t xml:space="preserve"> Стандартни езици за програмиране в СУ</w:t>
        </w:r>
        <w:r w:rsidR="00713073">
          <w:rPr>
            <w:noProof/>
            <w:webHidden/>
          </w:rPr>
          <w:tab/>
        </w:r>
        <w:r>
          <w:rPr>
            <w:noProof/>
            <w:webHidden/>
          </w:rPr>
          <w:fldChar w:fldCharType="begin"/>
        </w:r>
        <w:r w:rsidR="00713073">
          <w:rPr>
            <w:noProof/>
            <w:webHidden/>
          </w:rPr>
          <w:instrText xml:space="preserve"> PAGEREF _Toc313368761 \h </w:instrText>
        </w:r>
        <w:r>
          <w:rPr>
            <w:noProof/>
            <w:webHidden/>
          </w:rPr>
        </w:r>
        <w:r>
          <w:rPr>
            <w:noProof/>
            <w:webHidden/>
          </w:rPr>
          <w:fldChar w:fldCharType="separate"/>
        </w:r>
        <w:r w:rsidR="00713073">
          <w:rPr>
            <w:noProof/>
            <w:webHidden/>
          </w:rPr>
          <w:t>196</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62" w:history="1">
        <w:r w:rsidR="00713073" w:rsidRPr="004255E3">
          <w:rPr>
            <w:rStyle w:val="Hyperlink"/>
            <w:noProof/>
            <w:lang w:val="bg-BG"/>
          </w:rPr>
          <w:t>Фигура</w:t>
        </w:r>
        <w:r w:rsidR="00713073" w:rsidRPr="004255E3">
          <w:rPr>
            <w:rStyle w:val="Hyperlink"/>
            <w:noProof/>
          </w:rPr>
          <w:t xml:space="preserve"> 140</w:t>
        </w:r>
        <w:r w:rsidR="00713073" w:rsidRPr="004255E3">
          <w:rPr>
            <w:rStyle w:val="Hyperlink"/>
            <w:noProof/>
            <w:lang w:val="bg-BG"/>
          </w:rPr>
          <w:t xml:space="preserve"> Диаграма на компютърните мрежи / хардуер на СУ</w:t>
        </w:r>
        <w:r w:rsidR="00713073">
          <w:rPr>
            <w:noProof/>
            <w:webHidden/>
          </w:rPr>
          <w:tab/>
        </w:r>
        <w:r>
          <w:rPr>
            <w:noProof/>
            <w:webHidden/>
          </w:rPr>
          <w:fldChar w:fldCharType="begin"/>
        </w:r>
        <w:r w:rsidR="00713073">
          <w:rPr>
            <w:noProof/>
            <w:webHidden/>
          </w:rPr>
          <w:instrText xml:space="preserve"> PAGEREF _Toc313368762 \h </w:instrText>
        </w:r>
        <w:r>
          <w:rPr>
            <w:noProof/>
            <w:webHidden/>
          </w:rPr>
        </w:r>
        <w:r>
          <w:rPr>
            <w:noProof/>
            <w:webHidden/>
          </w:rPr>
          <w:fldChar w:fldCharType="separate"/>
        </w:r>
        <w:r w:rsidR="00713073">
          <w:rPr>
            <w:noProof/>
            <w:webHidden/>
          </w:rPr>
          <w:t>198</w:t>
        </w:r>
        <w:r>
          <w:rPr>
            <w:noProof/>
            <w:webHidden/>
          </w:rPr>
          <w:fldChar w:fldCharType="end"/>
        </w:r>
      </w:hyperlink>
    </w:p>
    <w:p w:rsidR="00713073" w:rsidRDefault="00956EEE">
      <w:pPr>
        <w:pStyle w:val="TableofFigures"/>
        <w:tabs>
          <w:tab w:val="right" w:leader="dot" w:pos="9627"/>
        </w:tabs>
        <w:rPr>
          <w:rFonts w:asciiTheme="minorHAnsi" w:eastAsiaTheme="minorEastAsia" w:hAnsiTheme="minorHAnsi" w:cstheme="minorBidi"/>
          <w:noProof/>
          <w:sz w:val="22"/>
          <w:szCs w:val="22"/>
        </w:rPr>
      </w:pPr>
      <w:hyperlink w:anchor="_Toc313368763" w:history="1">
        <w:r w:rsidR="00713073" w:rsidRPr="004255E3">
          <w:rPr>
            <w:rStyle w:val="Hyperlink"/>
            <w:noProof/>
            <w:lang w:val="bg-BG"/>
          </w:rPr>
          <w:t>Фигура</w:t>
        </w:r>
        <w:r w:rsidR="00713073" w:rsidRPr="004255E3">
          <w:rPr>
            <w:rStyle w:val="Hyperlink"/>
            <w:noProof/>
          </w:rPr>
          <w:t xml:space="preserve"> 141</w:t>
        </w:r>
        <w:r w:rsidR="00713073" w:rsidRPr="004255E3">
          <w:rPr>
            <w:rStyle w:val="Hyperlink"/>
            <w:noProof/>
            <w:lang w:val="bg-BG"/>
          </w:rPr>
          <w:t xml:space="preserve"> Декомпозиция на технологичната платформа на университетския регистър на СУ</w:t>
        </w:r>
        <w:r w:rsidR="00713073">
          <w:rPr>
            <w:noProof/>
            <w:webHidden/>
          </w:rPr>
          <w:tab/>
        </w:r>
        <w:r>
          <w:rPr>
            <w:noProof/>
            <w:webHidden/>
          </w:rPr>
          <w:fldChar w:fldCharType="begin"/>
        </w:r>
        <w:r w:rsidR="00713073">
          <w:rPr>
            <w:noProof/>
            <w:webHidden/>
          </w:rPr>
          <w:instrText xml:space="preserve"> PAGEREF _Toc313368763 \h </w:instrText>
        </w:r>
        <w:r>
          <w:rPr>
            <w:noProof/>
            <w:webHidden/>
          </w:rPr>
        </w:r>
        <w:r>
          <w:rPr>
            <w:noProof/>
            <w:webHidden/>
          </w:rPr>
          <w:fldChar w:fldCharType="separate"/>
        </w:r>
        <w:r w:rsidR="00713073">
          <w:rPr>
            <w:noProof/>
            <w:webHidden/>
          </w:rPr>
          <w:t>199</w:t>
        </w:r>
        <w:r>
          <w:rPr>
            <w:noProof/>
            <w:webHidden/>
          </w:rPr>
          <w:fldChar w:fldCharType="end"/>
        </w:r>
      </w:hyperlink>
    </w:p>
    <w:p w:rsidR="00EF023A" w:rsidRPr="00901599" w:rsidRDefault="00956EEE" w:rsidP="00EF023A">
      <w:pPr>
        <w:spacing w:line="360" w:lineRule="auto"/>
        <w:ind w:right="277"/>
        <w:jc w:val="center"/>
        <w:rPr>
          <w:rFonts w:ascii="Bookman Old Style" w:hAnsi="Bookman Old Style" w:cs="Arial"/>
          <w:b/>
          <w:sz w:val="38"/>
          <w:szCs w:val="20"/>
          <w:lang w:val="bg-BG"/>
        </w:rPr>
      </w:pPr>
      <w:r>
        <w:rPr>
          <w:rFonts w:ascii="Bookman Old Style" w:hAnsi="Bookman Old Style" w:cs="Arial"/>
          <w:b/>
          <w:sz w:val="38"/>
          <w:szCs w:val="20"/>
          <w:lang w:val="bg-BG"/>
        </w:rPr>
        <w:fldChar w:fldCharType="end"/>
      </w:r>
    </w:p>
    <w:p w:rsidR="009553AA" w:rsidRPr="00901599" w:rsidRDefault="009553AA" w:rsidP="003A6D3F">
      <w:pPr>
        <w:pStyle w:val="Heading1"/>
        <w:tabs>
          <w:tab w:val="clear" w:pos="792"/>
          <w:tab w:val="num" w:pos="612"/>
        </w:tabs>
        <w:ind w:left="612" w:right="277"/>
        <w:rPr>
          <w:rFonts w:ascii="Bookman Old Style" w:hAnsi="Bookman Old Style"/>
          <w:sz w:val="20"/>
          <w:szCs w:val="20"/>
          <w:lang w:val="bg-BG"/>
        </w:rPr>
      </w:pPr>
      <w:r w:rsidRPr="00901599">
        <w:rPr>
          <w:rFonts w:ascii="Bookman Old Style" w:hAnsi="Bookman Old Style"/>
          <w:lang w:val="bg-BG"/>
        </w:rPr>
        <w:br w:type="page"/>
      </w:r>
      <w:bookmarkStart w:id="0" w:name="_Ref310517778"/>
      <w:bookmarkStart w:id="1" w:name="_Toc313635973"/>
      <w:r w:rsidR="00C300AC" w:rsidRPr="00901599">
        <w:rPr>
          <w:rFonts w:ascii="Bookman Old Style" w:hAnsi="Bookman Old Style"/>
          <w:lang w:val="bg-BG"/>
        </w:rPr>
        <w:lastRenderedPageBreak/>
        <w:t>РЕЗЮМЕ</w:t>
      </w:r>
      <w:bookmarkEnd w:id="0"/>
      <w:bookmarkEnd w:id="1"/>
    </w:p>
    <w:p w:rsidR="009553AA" w:rsidRPr="00901599" w:rsidRDefault="009553AA" w:rsidP="003A6D3F">
      <w:pPr>
        <w:ind w:right="277"/>
        <w:rPr>
          <w:rFonts w:ascii="Bookman Old Style" w:hAnsi="Bookman Old Style" w:cs="Arial"/>
          <w:lang w:val="bg-BG"/>
        </w:rPr>
      </w:pPr>
    </w:p>
    <w:p w:rsidR="00CA2FF9" w:rsidRPr="000D59B7" w:rsidRDefault="00E72DE5" w:rsidP="0017304A">
      <w:pPr>
        <w:ind w:right="277"/>
        <w:jc w:val="both"/>
        <w:rPr>
          <w:rFonts w:ascii="Bookman Old Style" w:hAnsi="Bookman Old Style" w:cs="Arial"/>
          <w:lang w:val="bg-BG"/>
        </w:rPr>
      </w:pPr>
      <w:r>
        <w:rPr>
          <w:rFonts w:ascii="Bookman Old Style" w:hAnsi="Bookman Old Style" w:cs="Arial"/>
          <w:lang w:val="bg-BG"/>
        </w:rPr>
        <w:t>Н</w:t>
      </w:r>
      <w:r w:rsidR="00D15701" w:rsidRPr="00D15701">
        <w:rPr>
          <w:rFonts w:ascii="Bookman Old Style" w:hAnsi="Bookman Old Style" w:cs="Arial"/>
          <w:lang w:val="bg-BG"/>
        </w:rPr>
        <w:t>арастващата сложност на информационните</w:t>
      </w:r>
      <w:r>
        <w:rPr>
          <w:rFonts w:ascii="Bookman Old Style" w:hAnsi="Bookman Old Style" w:cs="Arial"/>
          <w:lang w:val="bg-BG"/>
        </w:rPr>
        <w:t xml:space="preserve"> и комуникационните технологии </w:t>
      </w:r>
      <w:r w:rsidR="00D15701" w:rsidRPr="00D15701">
        <w:rPr>
          <w:rFonts w:ascii="Bookman Old Style" w:hAnsi="Bookman Old Style" w:cs="Arial"/>
          <w:lang w:val="bg-BG"/>
        </w:rPr>
        <w:t>за предоставяне на админ</w:t>
      </w:r>
      <w:r>
        <w:rPr>
          <w:rFonts w:ascii="Bookman Old Style" w:hAnsi="Bookman Old Style" w:cs="Arial"/>
          <w:lang w:val="bg-BG"/>
        </w:rPr>
        <w:t xml:space="preserve">истративни услуги на гражданите, </w:t>
      </w:r>
      <w:r w:rsidR="00556966">
        <w:rPr>
          <w:rFonts w:ascii="Bookman Old Style" w:hAnsi="Bookman Old Style" w:cs="Arial"/>
          <w:lang w:val="bg-BG"/>
        </w:rPr>
        <w:t>необходимост</w:t>
      </w:r>
      <w:r>
        <w:rPr>
          <w:rFonts w:ascii="Bookman Old Style" w:hAnsi="Bookman Old Style" w:cs="Arial"/>
          <w:lang w:val="bg-BG"/>
        </w:rPr>
        <w:t>та</w:t>
      </w:r>
      <w:r w:rsidR="00D15701">
        <w:rPr>
          <w:rFonts w:ascii="Bookman Old Style" w:hAnsi="Bookman Old Style" w:cs="Arial"/>
          <w:lang w:val="bg-BG"/>
        </w:rPr>
        <w:t xml:space="preserve"> от оперативна съвместимост между правителствените организации и </w:t>
      </w:r>
      <w:r w:rsidR="00556966">
        <w:rPr>
          <w:rFonts w:ascii="Bookman Old Style" w:hAnsi="Bookman Old Style" w:cs="Arial"/>
          <w:lang w:val="bg-BG"/>
        </w:rPr>
        <w:t>нуждата от</w:t>
      </w:r>
      <w:r w:rsidR="00463631">
        <w:rPr>
          <w:rFonts w:ascii="Bookman Old Style" w:hAnsi="Bookman Old Style" w:cs="Arial"/>
          <w:lang w:val="bg-BG"/>
        </w:rPr>
        <w:t xml:space="preserve"> рационализация</w:t>
      </w:r>
      <w:r w:rsidR="00D15701">
        <w:rPr>
          <w:rFonts w:ascii="Bookman Old Style" w:hAnsi="Bookman Old Style" w:cs="Arial"/>
          <w:lang w:val="bg-BG"/>
        </w:rPr>
        <w:t xml:space="preserve"> на инвестиции</w:t>
      </w:r>
      <w:r w:rsidR="00052E51">
        <w:rPr>
          <w:rFonts w:ascii="Bookman Old Style" w:hAnsi="Bookman Old Style" w:cs="Arial"/>
          <w:lang w:val="bg-BG"/>
        </w:rPr>
        <w:t>те в ИКТ изисква</w:t>
      </w:r>
      <w:r w:rsidR="00556966">
        <w:rPr>
          <w:rFonts w:ascii="Bookman Old Style" w:hAnsi="Bookman Old Style" w:cs="Arial"/>
          <w:lang w:val="bg-BG"/>
        </w:rPr>
        <w:t>т</w:t>
      </w:r>
      <w:r w:rsidR="00052E51">
        <w:rPr>
          <w:rFonts w:ascii="Bookman Old Style" w:hAnsi="Bookman Old Style" w:cs="Arial"/>
          <w:lang w:val="bg-BG"/>
        </w:rPr>
        <w:t xml:space="preserve"> детайлна информация </w:t>
      </w:r>
      <w:r w:rsidR="00463631">
        <w:rPr>
          <w:rFonts w:ascii="Bookman Old Style" w:hAnsi="Bookman Old Style" w:cs="Arial"/>
          <w:lang w:val="bg-BG"/>
        </w:rPr>
        <w:t>за</w:t>
      </w:r>
      <w:r w:rsidR="00052E51">
        <w:rPr>
          <w:rFonts w:ascii="Bookman Old Style" w:hAnsi="Bookman Old Style" w:cs="Arial"/>
          <w:lang w:val="bg-BG"/>
        </w:rPr>
        <w:t xml:space="preserve"> процесите, информационните системи, данните и технологиите </w:t>
      </w:r>
      <w:r w:rsidR="00C80D74">
        <w:rPr>
          <w:rFonts w:ascii="Bookman Old Style" w:hAnsi="Bookman Old Style" w:cs="Arial"/>
          <w:lang w:val="bg-BG"/>
        </w:rPr>
        <w:t>в множеството държавни</w:t>
      </w:r>
      <w:r w:rsidR="00052E51">
        <w:rPr>
          <w:rFonts w:ascii="Bookman Old Style" w:hAnsi="Bookman Old Style" w:cs="Arial"/>
          <w:lang w:val="bg-BG"/>
        </w:rPr>
        <w:t xml:space="preserve"> агенции. </w:t>
      </w:r>
      <w:r>
        <w:rPr>
          <w:rFonts w:ascii="Bookman Old Style" w:hAnsi="Bookman Old Style" w:cs="Arial"/>
          <w:lang w:val="bg-BG"/>
        </w:rPr>
        <w:t>Управлението на корпоративната архитектура (</w:t>
      </w:r>
      <w:r w:rsidR="00612659">
        <w:rPr>
          <w:rFonts w:ascii="Bookman Old Style" w:hAnsi="Bookman Old Style" w:cs="Arial"/>
          <w:lang w:val="bg-BG"/>
        </w:rPr>
        <w:t>УКА</w:t>
      </w:r>
      <w:r>
        <w:rPr>
          <w:rFonts w:ascii="Bookman Old Style" w:hAnsi="Bookman Old Style" w:cs="Arial"/>
          <w:lang w:val="bg-BG"/>
        </w:rPr>
        <w:t>)</w:t>
      </w:r>
      <w:r w:rsidR="00612659">
        <w:rPr>
          <w:rFonts w:ascii="Bookman Old Style" w:hAnsi="Bookman Old Style" w:cs="Arial"/>
          <w:lang w:val="bg-BG"/>
        </w:rPr>
        <w:t xml:space="preserve"> </w:t>
      </w:r>
      <w:r w:rsidR="00BF327D">
        <w:rPr>
          <w:rFonts w:ascii="Bookman Old Style" w:hAnsi="Bookman Old Style" w:cs="Arial"/>
          <w:lang w:val="bg-BG"/>
        </w:rPr>
        <w:t xml:space="preserve">адресира тези нужди </w:t>
      </w:r>
      <w:r w:rsidR="00463A8E">
        <w:rPr>
          <w:rFonts w:ascii="Bookman Old Style" w:hAnsi="Bookman Old Style" w:cs="Arial"/>
          <w:lang w:val="bg-BG"/>
        </w:rPr>
        <w:t xml:space="preserve">като </w:t>
      </w:r>
      <w:r w:rsidR="00612659">
        <w:rPr>
          <w:rFonts w:ascii="Bookman Old Style" w:hAnsi="Bookman Old Style" w:cs="Arial"/>
          <w:lang w:val="bg-BG"/>
        </w:rPr>
        <w:t>предоставя ар</w:t>
      </w:r>
      <w:r w:rsidR="00463A8E">
        <w:rPr>
          <w:rFonts w:ascii="Bookman Old Style" w:hAnsi="Bookman Old Style" w:cs="Arial"/>
          <w:lang w:val="bg-BG"/>
        </w:rPr>
        <w:t>хитектурен план на организация</w:t>
      </w:r>
      <w:bookmarkStart w:id="2" w:name="_GoBack"/>
      <w:bookmarkEnd w:id="2"/>
      <w:r w:rsidR="00463A8E">
        <w:rPr>
          <w:rFonts w:ascii="Bookman Old Style" w:hAnsi="Bookman Old Style" w:cs="Arial"/>
          <w:lang w:val="bg-BG"/>
        </w:rPr>
        <w:t>та</w:t>
      </w:r>
      <w:r w:rsidR="00612659">
        <w:rPr>
          <w:rFonts w:ascii="Bookman Old Style" w:hAnsi="Bookman Old Style" w:cs="Arial"/>
          <w:lang w:val="bg-BG"/>
        </w:rPr>
        <w:t>.</w:t>
      </w:r>
      <w:r w:rsidR="000D59B7">
        <w:rPr>
          <w:rFonts w:ascii="Bookman Old Style" w:hAnsi="Bookman Old Style" w:cs="Arial"/>
          <w:lang w:val="bg-BG"/>
        </w:rPr>
        <w:t xml:space="preserve"> Основна</w:t>
      </w:r>
      <w:r w:rsidR="00BA7CD6">
        <w:rPr>
          <w:rFonts w:ascii="Bookman Old Style" w:hAnsi="Bookman Old Style" w:cs="Arial"/>
          <w:lang w:val="bg-BG"/>
        </w:rPr>
        <w:t xml:space="preserve"> цел на </w:t>
      </w:r>
      <w:r w:rsidR="00CA2FF9">
        <w:rPr>
          <w:rFonts w:ascii="Bookman Old Style" w:hAnsi="Bookman Old Style" w:cs="Arial"/>
          <w:lang w:val="bg-BG"/>
        </w:rPr>
        <w:t>проучване</w:t>
      </w:r>
      <w:r w:rsidR="00BA7CD6">
        <w:rPr>
          <w:rFonts w:ascii="Bookman Old Style" w:hAnsi="Bookman Old Style" w:cs="Arial"/>
          <w:lang w:val="bg-BG"/>
        </w:rPr>
        <w:t>то</w:t>
      </w:r>
      <w:r w:rsidR="00CA2FF9">
        <w:rPr>
          <w:rFonts w:ascii="Bookman Old Style" w:hAnsi="Bookman Old Style" w:cs="Arial"/>
          <w:lang w:val="bg-BG"/>
        </w:rPr>
        <w:t xml:space="preserve"> е да дефинира методология и рамка за УКА в българското правителство</w:t>
      </w:r>
      <w:r w:rsidR="00CA2FF9">
        <w:rPr>
          <w:rFonts w:ascii="Bookman Old Style" w:hAnsi="Bookman Old Style" w:cs="Arial"/>
        </w:rPr>
        <w:t xml:space="preserve">. </w:t>
      </w:r>
    </w:p>
    <w:p w:rsidR="00CA2FF9" w:rsidRDefault="00CA2FF9" w:rsidP="0017304A">
      <w:pPr>
        <w:ind w:right="277"/>
        <w:jc w:val="both"/>
        <w:rPr>
          <w:rFonts w:ascii="Bookman Old Style" w:hAnsi="Bookman Old Style" w:cs="Arial"/>
        </w:rPr>
      </w:pPr>
    </w:p>
    <w:p w:rsidR="005261B2" w:rsidRDefault="00BA7CD6" w:rsidP="0017304A">
      <w:pPr>
        <w:ind w:right="277"/>
        <w:jc w:val="both"/>
        <w:rPr>
          <w:rFonts w:ascii="Bookman Old Style" w:hAnsi="Bookman Old Style" w:cs="Arial"/>
          <w:lang w:val="bg-BG"/>
        </w:rPr>
      </w:pPr>
      <w:r>
        <w:rPr>
          <w:rFonts w:ascii="Bookman Old Style" w:hAnsi="Bookman Old Style" w:cs="Arial"/>
          <w:lang w:val="bg-BG"/>
        </w:rPr>
        <w:t xml:space="preserve">Избраната </w:t>
      </w:r>
      <w:r w:rsidR="008646B6">
        <w:rPr>
          <w:rFonts w:ascii="Bookman Old Style" w:hAnsi="Bookman Old Style" w:cs="Arial"/>
          <w:lang w:val="bg-BG"/>
        </w:rPr>
        <w:t>методология</w:t>
      </w:r>
      <w:r>
        <w:rPr>
          <w:rFonts w:ascii="Bookman Old Style" w:hAnsi="Bookman Old Style" w:cs="Arial"/>
          <w:lang w:val="bg-BG"/>
        </w:rPr>
        <w:t xml:space="preserve"> </w:t>
      </w:r>
      <w:r w:rsidR="000D59B7">
        <w:rPr>
          <w:rFonts w:ascii="Bookman Old Style" w:hAnsi="Bookman Old Style" w:cs="Arial"/>
          <w:lang w:val="bg-BG"/>
        </w:rPr>
        <w:t>е базирана на популярната архитектурна рамка</w:t>
      </w:r>
      <w:r>
        <w:rPr>
          <w:rFonts w:ascii="Bookman Old Style" w:hAnsi="Bookman Old Style" w:cs="Arial"/>
          <w:lang w:val="bg-BG"/>
        </w:rPr>
        <w:t xml:space="preserve"> </w:t>
      </w:r>
      <w:r>
        <w:rPr>
          <w:rFonts w:ascii="Bookman Old Style" w:hAnsi="Bookman Old Style" w:cs="Arial"/>
        </w:rPr>
        <w:t>TOGAF</w:t>
      </w:r>
      <w:r>
        <w:rPr>
          <w:rFonts w:ascii="Bookman Old Style" w:hAnsi="Bookman Old Style" w:cs="Arial"/>
          <w:lang w:val="bg-BG"/>
        </w:rPr>
        <w:t xml:space="preserve">. </w:t>
      </w:r>
      <w:r w:rsidR="00876CF5">
        <w:rPr>
          <w:rFonts w:ascii="Bookman Old Style" w:hAnsi="Bookman Old Style" w:cs="Arial"/>
          <w:lang w:val="bg-BG"/>
        </w:rPr>
        <w:t xml:space="preserve">Наличието на подробна методология за внедряване, свободният достъп до информация, както и опитът в американското правителство правят </w:t>
      </w:r>
      <w:r w:rsidR="00747D50">
        <w:rPr>
          <w:rFonts w:ascii="Bookman Old Style" w:hAnsi="Bookman Old Style" w:cs="Arial"/>
        </w:rPr>
        <w:t>TOGAF</w:t>
      </w:r>
      <w:r w:rsidR="00747D50">
        <w:rPr>
          <w:rFonts w:ascii="Bookman Old Style" w:hAnsi="Bookman Old Style" w:cs="Arial"/>
          <w:lang w:val="bg-BG"/>
        </w:rPr>
        <w:t xml:space="preserve"> </w:t>
      </w:r>
      <w:r w:rsidR="00876CF5">
        <w:rPr>
          <w:rFonts w:ascii="Bookman Old Style" w:hAnsi="Bookman Old Style" w:cs="Arial"/>
          <w:lang w:val="bg-BG"/>
        </w:rPr>
        <w:t xml:space="preserve">най-подходяща от разгледаните добри практики. </w:t>
      </w:r>
      <w:r w:rsidR="000D59B7">
        <w:rPr>
          <w:rFonts w:ascii="Bookman Old Style" w:hAnsi="Bookman Old Style" w:cs="Arial"/>
          <w:lang w:val="bg-BG"/>
        </w:rPr>
        <w:t>Първоначално са</w:t>
      </w:r>
      <w:r w:rsidR="00876CF5">
        <w:rPr>
          <w:rFonts w:ascii="Bookman Old Style" w:hAnsi="Bookman Old Style" w:cs="Arial"/>
          <w:lang w:val="bg-BG"/>
        </w:rPr>
        <w:t xml:space="preserve"> </w:t>
      </w:r>
      <w:r w:rsidR="0017304A">
        <w:rPr>
          <w:rFonts w:ascii="Bookman Old Style" w:hAnsi="Bookman Old Style" w:cs="Arial"/>
          <w:lang w:val="bg-BG"/>
        </w:rPr>
        <w:t>изб</w:t>
      </w:r>
      <w:r w:rsidR="00876CF5">
        <w:rPr>
          <w:rFonts w:ascii="Bookman Old Style" w:hAnsi="Bookman Old Style" w:cs="Arial"/>
          <w:lang w:val="bg-BG"/>
        </w:rPr>
        <w:t>рани</w:t>
      </w:r>
      <w:r w:rsidR="0017304A">
        <w:rPr>
          <w:rFonts w:ascii="Bookman Old Style" w:hAnsi="Bookman Old Style" w:cs="Arial"/>
          <w:lang w:val="bg-BG"/>
        </w:rPr>
        <w:t xml:space="preserve"> тези принципи, процеси и модели</w:t>
      </w:r>
      <w:r w:rsidR="00747D50">
        <w:rPr>
          <w:rFonts w:ascii="Bookman Old Style" w:hAnsi="Bookman Old Style" w:cs="Arial"/>
          <w:lang w:val="bg-BG"/>
        </w:rPr>
        <w:t xml:space="preserve"> от </w:t>
      </w:r>
      <w:r w:rsidR="000D59B7">
        <w:rPr>
          <w:rFonts w:ascii="Bookman Old Style" w:hAnsi="Bookman Old Style" w:cs="Arial"/>
        </w:rPr>
        <w:t>TOGAF</w:t>
      </w:r>
      <w:r w:rsidR="0017304A">
        <w:rPr>
          <w:rFonts w:ascii="Bookman Old Style" w:hAnsi="Bookman Old Style" w:cs="Arial"/>
          <w:lang w:val="bg-BG"/>
        </w:rPr>
        <w:t xml:space="preserve">, които отговарят на </w:t>
      </w:r>
      <w:r w:rsidR="00463631">
        <w:rPr>
          <w:rFonts w:ascii="Bookman Old Style" w:hAnsi="Bookman Old Style" w:cs="Arial"/>
          <w:lang w:val="bg-BG"/>
        </w:rPr>
        <w:t xml:space="preserve">приоритетите и </w:t>
      </w:r>
      <w:r w:rsidR="0017304A">
        <w:rPr>
          <w:rFonts w:ascii="Bookman Old Style" w:hAnsi="Bookman Old Style" w:cs="Arial"/>
          <w:lang w:val="bg-BG"/>
        </w:rPr>
        <w:t>нивото на зр</w:t>
      </w:r>
      <w:r w:rsidR="004A1E64">
        <w:rPr>
          <w:rFonts w:ascii="Bookman Old Style" w:hAnsi="Bookman Old Style" w:cs="Arial"/>
          <w:lang w:val="bg-BG"/>
        </w:rPr>
        <w:t>я</w:t>
      </w:r>
      <w:r w:rsidR="0017304A">
        <w:rPr>
          <w:rFonts w:ascii="Bookman Old Style" w:hAnsi="Bookman Old Style" w:cs="Arial"/>
          <w:lang w:val="bg-BG"/>
        </w:rPr>
        <w:t>лост</w:t>
      </w:r>
      <w:r w:rsidR="00876CF5">
        <w:rPr>
          <w:rFonts w:ascii="Bookman Old Style" w:hAnsi="Bookman Old Style" w:cs="Arial"/>
          <w:lang w:val="bg-BG"/>
        </w:rPr>
        <w:t xml:space="preserve"> на българското правителство</w:t>
      </w:r>
      <w:r w:rsidR="0017304A">
        <w:rPr>
          <w:rFonts w:ascii="Bookman Old Style" w:hAnsi="Bookman Old Style" w:cs="Arial"/>
          <w:lang w:val="bg-BG"/>
        </w:rPr>
        <w:t>. 32% от организациите в св</w:t>
      </w:r>
      <w:r>
        <w:rPr>
          <w:rFonts w:ascii="Bookman Old Style" w:hAnsi="Bookman Old Style" w:cs="Arial"/>
          <w:lang w:val="bg-BG"/>
        </w:rPr>
        <w:t>етовен план</w:t>
      </w:r>
      <w:r w:rsidR="0017304A">
        <w:rPr>
          <w:rFonts w:ascii="Bookman Old Style" w:hAnsi="Bookman Old Style" w:cs="Arial"/>
          <w:lang w:val="bg-BG"/>
        </w:rPr>
        <w:t xml:space="preserve"> </w:t>
      </w:r>
      <w:r w:rsidR="00747D50">
        <w:rPr>
          <w:rFonts w:ascii="Bookman Old Style" w:hAnsi="Bookman Old Style" w:cs="Arial"/>
          <w:lang w:val="bg-BG"/>
        </w:rPr>
        <w:t xml:space="preserve">следват този принцип като </w:t>
      </w:r>
      <w:r w:rsidR="00037C46">
        <w:rPr>
          <w:rFonts w:ascii="Bookman Old Style" w:hAnsi="Bookman Old Style" w:cs="Arial"/>
          <w:lang w:val="bg-BG"/>
        </w:rPr>
        <w:t>дефинират собствена рамка на база на съществуващи добри практики</w:t>
      </w:r>
      <w:r w:rsidR="0017304A">
        <w:rPr>
          <w:rFonts w:ascii="Bookman Old Style" w:hAnsi="Bookman Old Style" w:cs="Arial"/>
          <w:lang w:val="bg-BG"/>
        </w:rPr>
        <w:t>.</w:t>
      </w:r>
      <w:r w:rsidR="0089270B" w:rsidRPr="0089270B">
        <w:rPr>
          <w:rFonts w:ascii="Bookman Old Style" w:hAnsi="Bookman Old Style" w:cs="Arial"/>
          <w:lang w:val="bg-BG"/>
        </w:rPr>
        <w:t xml:space="preserve"> </w:t>
      </w:r>
    </w:p>
    <w:p w:rsidR="005261B2" w:rsidRDefault="005261B2" w:rsidP="0017304A">
      <w:pPr>
        <w:ind w:right="277"/>
        <w:jc w:val="both"/>
        <w:rPr>
          <w:rFonts w:ascii="Bookman Old Style" w:hAnsi="Bookman Old Style" w:cs="Arial"/>
          <w:lang w:val="bg-BG"/>
        </w:rPr>
      </w:pPr>
    </w:p>
    <w:p w:rsidR="00C3288D" w:rsidRDefault="000D59B7" w:rsidP="0017304A">
      <w:pPr>
        <w:ind w:right="277"/>
        <w:jc w:val="both"/>
        <w:rPr>
          <w:rFonts w:ascii="Bookman Old Style" w:hAnsi="Bookman Old Style" w:cs="Arial"/>
          <w:lang w:val="bg-BG"/>
        </w:rPr>
      </w:pPr>
      <w:r>
        <w:rPr>
          <w:rFonts w:ascii="Bookman Old Style" w:hAnsi="Bookman Old Style" w:cs="Arial"/>
          <w:lang w:val="bg-BG"/>
        </w:rPr>
        <w:t>Избраната рамка бе приложена</w:t>
      </w:r>
      <w:r w:rsidR="00BA7CD6">
        <w:rPr>
          <w:rFonts w:ascii="Bookman Old Style" w:hAnsi="Bookman Old Style" w:cs="Arial"/>
          <w:lang w:val="bg-BG"/>
        </w:rPr>
        <w:t xml:space="preserve"> в най-големия български държавен университет</w:t>
      </w:r>
      <w:r w:rsidR="00BA7CD6">
        <w:rPr>
          <w:rFonts w:ascii="Bookman Old Style" w:hAnsi="Bookman Old Style" w:cs="Arial"/>
        </w:rPr>
        <w:t xml:space="preserve">. </w:t>
      </w:r>
      <w:r w:rsidR="008646B6">
        <w:rPr>
          <w:rFonts w:ascii="Bookman Old Style" w:hAnsi="Bookman Old Style" w:cs="Arial"/>
          <w:lang w:val="bg-BG"/>
        </w:rPr>
        <w:t>Текущото</w:t>
      </w:r>
      <w:r w:rsidR="009C7A2F">
        <w:rPr>
          <w:rFonts w:ascii="Bookman Old Style" w:hAnsi="Bookman Old Style" w:cs="Arial"/>
          <w:lang w:val="bg-BG"/>
        </w:rPr>
        <w:t xml:space="preserve"> с</w:t>
      </w:r>
      <w:r w:rsidR="008646B6">
        <w:rPr>
          <w:rFonts w:ascii="Bookman Old Style" w:hAnsi="Bookman Old Style" w:cs="Arial"/>
          <w:lang w:val="bg-BG"/>
        </w:rPr>
        <w:t>ъстояние на архитектурата на Софийски университет</w:t>
      </w:r>
      <w:r w:rsidR="007E1FEA">
        <w:rPr>
          <w:rFonts w:ascii="Bookman Old Style" w:hAnsi="Bookman Old Style" w:cs="Arial"/>
          <w:lang w:val="bg-BG"/>
        </w:rPr>
        <w:t xml:space="preserve"> </w:t>
      </w:r>
      <w:r w:rsidR="0089270B">
        <w:rPr>
          <w:rFonts w:ascii="Bookman Old Style" w:hAnsi="Bookman Old Style" w:cs="Arial"/>
          <w:lang w:val="bg-BG"/>
        </w:rPr>
        <w:t xml:space="preserve">бе моделирано </w:t>
      </w:r>
      <w:r w:rsidR="007E1FEA">
        <w:rPr>
          <w:rFonts w:ascii="Bookman Old Style" w:hAnsi="Bookman Old Style" w:cs="Arial"/>
          <w:lang w:val="bg-BG"/>
        </w:rPr>
        <w:t xml:space="preserve">с </w:t>
      </w:r>
      <w:r w:rsidR="0089270B">
        <w:rPr>
          <w:rFonts w:ascii="Bookman Old Style" w:hAnsi="Bookman Old Style" w:cs="Arial"/>
          <w:lang w:val="bg-BG"/>
        </w:rPr>
        <w:t>помощта на</w:t>
      </w:r>
      <w:r w:rsidR="007E1FEA">
        <w:rPr>
          <w:rFonts w:ascii="Bookman Old Style" w:hAnsi="Bookman Old Style" w:cs="Arial"/>
          <w:lang w:val="bg-BG"/>
        </w:rPr>
        <w:t xml:space="preserve"> специализиран софтуер. </w:t>
      </w:r>
      <w:r w:rsidR="00747D50">
        <w:rPr>
          <w:rFonts w:ascii="Bookman Old Style" w:hAnsi="Bookman Old Style" w:cs="Arial"/>
          <w:lang w:val="bg-BG"/>
        </w:rPr>
        <w:t>Бяха</w:t>
      </w:r>
      <w:r w:rsidR="009C7A2F">
        <w:rPr>
          <w:rFonts w:ascii="Bookman Old Style" w:hAnsi="Bookman Old Style" w:cs="Arial"/>
          <w:lang w:val="bg-BG"/>
        </w:rPr>
        <w:t xml:space="preserve"> </w:t>
      </w:r>
      <w:r w:rsidR="005E145B">
        <w:rPr>
          <w:rFonts w:ascii="Bookman Old Style" w:hAnsi="Bookman Old Style" w:cs="Arial"/>
          <w:lang w:val="bg-BG"/>
        </w:rPr>
        <w:t>прове</w:t>
      </w:r>
      <w:r w:rsidR="00747D50">
        <w:rPr>
          <w:rFonts w:ascii="Bookman Old Style" w:hAnsi="Bookman Old Style" w:cs="Arial"/>
          <w:lang w:val="bg-BG"/>
        </w:rPr>
        <w:t>д</w:t>
      </w:r>
      <w:r w:rsidR="005E145B">
        <w:rPr>
          <w:rFonts w:ascii="Bookman Old Style" w:hAnsi="Bookman Old Style" w:cs="Arial"/>
          <w:lang w:val="bg-BG"/>
        </w:rPr>
        <w:t>е</w:t>
      </w:r>
      <w:r w:rsidR="00747D50">
        <w:rPr>
          <w:rFonts w:ascii="Bookman Old Style" w:hAnsi="Bookman Old Style" w:cs="Arial"/>
          <w:lang w:val="bg-BG"/>
        </w:rPr>
        <w:t>ни</w:t>
      </w:r>
      <w:r w:rsidR="005E145B">
        <w:rPr>
          <w:rFonts w:ascii="Bookman Old Style" w:hAnsi="Bookman Old Style" w:cs="Arial"/>
          <w:lang w:val="bg-BG"/>
        </w:rPr>
        <w:t xml:space="preserve"> интервюта с</w:t>
      </w:r>
      <w:r w:rsidR="00747D50">
        <w:rPr>
          <w:rFonts w:ascii="Bookman Old Style" w:hAnsi="Bookman Old Style" w:cs="Arial"/>
          <w:lang w:val="bg-BG"/>
        </w:rPr>
        <w:t>ъс</w:t>
      </w:r>
      <w:r w:rsidR="005E145B">
        <w:rPr>
          <w:rFonts w:ascii="Bookman Old Style" w:hAnsi="Bookman Old Style" w:cs="Arial"/>
          <w:lang w:val="bg-BG"/>
        </w:rPr>
        <w:t xml:space="preserve"> служители от </w:t>
      </w:r>
      <w:r w:rsidR="007E1FEA">
        <w:rPr>
          <w:rFonts w:ascii="Bookman Old Style" w:hAnsi="Bookman Old Style" w:cs="Arial"/>
          <w:lang w:val="bg-BG"/>
        </w:rPr>
        <w:t>различни нива на йерархията</w:t>
      </w:r>
      <w:r w:rsidR="005E145B">
        <w:rPr>
          <w:rFonts w:ascii="Bookman Old Style" w:hAnsi="Bookman Old Style" w:cs="Arial"/>
          <w:lang w:val="bg-BG"/>
        </w:rPr>
        <w:t xml:space="preserve">. </w:t>
      </w:r>
      <w:r w:rsidR="00747D50">
        <w:rPr>
          <w:rFonts w:ascii="Bookman Old Style" w:hAnsi="Bookman Old Style" w:cs="Arial"/>
          <w:lang w:val="bg-BG"/>
        </w:rPr>
        <w:t>Р</w:t>
      </w:r>
      <w:r w:rsidR="005E145B">
        <w:rPr>
          <w:rFonts w:ascii="Bookman Old Style" w:hAnsi="Bookman Old Style" w:cs="Arial"/>
          <w:lang w:val="bg-BG"/>
        </w:rPr>
        <w:t xml:space="preserve">азработени </w:t>
      </w:r>
      <w:r w:rsidR="00747D50">
        <w:rPr>
          <w:rFonts w:ascii="Bookman Old Style" w:hAnsi="Bookman Old Style" w:cs="Arial"/>
          <w:lang w:val="bg-BG"/>
        </w:rPr>
        <w:t xml:space="preserve">са </w:t>
      </w:r>
      <w:r w:rsidR="005E145B">
        <w:rPr>
          <w:rFonts w:ascii="Bookman Old Style" w:hAnsi="Bookman Old Style" w:cs="Arial"/>
          <w:lang w:val="bg-BG"/>
        </w:rPr>
        <w:t>над 50 модела на основните бизнес процеси</w:t>
      </w:r>
      <w:r w:rsidR="004A1E64">
        <w:rPr>
          <w:rFonts w:ascii="Bookman Old Style" w:hAnsi="Bookman Old Style" w:cs="Arial"/>
          <w:lang w:val="bg-BG"/>
        </w:rPr>
        <w:t>;</w:t>
      </w:r>
      <w:r w:rsidR="005E145B">
        <w:rPr>
          <w:rFonts w:ascii="Bookman Old Style" w:hAnsi="Bookman Old Style" w:cs="Arial"/>
          <w:lang w:val="bg-BG"/>
        </w:rPr>
        <w:t xml:space="preserve"> организационни </w:t>
      </w:r>
      <w:r w:rsidR="008646B6">
        <w:rPr>
          <w:rFonts w:ascii="Bookman Old Style" w:hAnsi="Bookman Old Style" w:cs="Arial"/>
          <w:lang w:val="bg-BG"/>
        </w:rPr>
        <w:t>диаграми</w:t>
      </w:r>
      <w:r w:rsidR="004A1E64">
        <w:rPr>
          <w:rFonts w:ascii="Bookman Old Style" w:hAnsi="Bookman Old Style" w:cs="Arial"/>
          <w:lang w:val="bg-BG"/>
        </w:rPr>
        <w:t xml:space="preserve"> на ректората и </w:t>
      </w:r>
      <w:r w:rsidR="00747D50">
        <w:rPr>
          <w:rFonts w:ascii="Bookman Old Style" w:hAnsi="Bookman Old Style" w:cs="Arial"/>
          <w:lang w:val="bg-BG"/>
        </w:rPr>
        <w:t>Ф</w:t>
      </w:r>
      <w:r w:rsidR="004A1E64">
        <w:rPr>
          <w:rFonts w:ascii="Bookman Old Style" w:hAnsi="Bookman Old Style" w:cs="Arial"/>
          <w:lang w:val="bg-BG"/>
        </w:rPr>
        <w:t>акултета</w:t>
      </w:r>
      <w:r w:rsidR="00747D50">
        <w:rPr>
          <w:rFonts w:ascii="Bookman Old Style" w:hAnsi="Bookman Old Style" w:cs="Arial"/>
          <w:lang w:val="bg-BG"/>
        </w:rPr>
        <w:t xml:space="preserve"> по Математика и Информатика</w:t>
      </w:r>
      <w:r w:rsidR="004A1E64">
        <w:rPr>
          <w:rFonts w:ascii="Bookman Old Style" w:hAnsi="Bookman Old Style" w:cs="Arial"/>
          <w:lang w:val="bg-BG"/>
        </w:rPr>
        <w:t>;</w:t>
      </w:r>
      <w:r w:rsidR="005E145B">
        <w:rPr>
          <w:rFonts w:ascii="Bookman Old Style" w:hAnsi="Bookman Old Style" w:cs="Arial"/>
          <w:lang w:val="bg-BG"/>
        </w:rPr>
        <w:t xml:space="preserve"> над 20 модела, описващи информац</w:t>
      </w:r>
      <w:r w:rsidR="004A1E64">
        <w:rPr>
          <w:rFonts w:ascii="Bookman Old Style" w:hAnsi="Bookman Old Style" w:cs="Arial"/>
          <w:lang w:val="bg-BG"/>
        </w:rPr>
        <w:t>ионните системи на университета;</w:t>
      </w:r>
      <w:r w:rsidR="005E145B">
        <w:rPr>
          <w:rFonts w:ascii="Bookman Old Style" w:hAnsi="Bookman Old Style" w:cs="Arial"/>
          <w:lang w:val="bg-BG"/>
        </w:rPr>
        <w:t xml:space="preserve"> 4 модела, описващи данните и 15 модела, описващи неговата инфраструктура.</w:t>
      </w:r>
    </w:p>
    <w:p w:rsidR="00C3288D" w:rsidRDefault="00C3288D" w:rsidP="0017304A">
      <w:pPr>
        <w:ind w:right="277"/>
        <w:jc w:val="both"/>
        <w:rPr>
          <w:rFonts w:ascii="Bookman Old Style" w:hAnsi="Bookman Old Style" w:cs="Arial"/>
          <w:lang w:val="bg-BG"/>
        </w:rPr>
      </w:pPr>
    </w:p>
    <w:p w:rsidR="0089270B" w:rsidRPr="0089270B" w:rsidRDefault="008646B6" w:rsidP="00747D50">
      <w:pPr>
        <w:ind w:right="277"/>
        <w:jc w:val="both"/>
        <w:rPr>
          <w:rFonts w:ascii="Bookman Old Style" w:hAnsi="Bookman Old Style" w:cs="Arial"/>
          <w:lang w:val="bg-BG"/>
        </w:rPr>
      </w:pPr>
      <w:r>
        <w:rPr>
          <w:rFonts w:ascii="Bookman Old Style" w:hAnsi="Bookman Old Style" w:cs="Arial"/>
          <w:lang w:val="bg-BG"/>
        </w:rPr>
        <w:t>Анализът позволи сравнението на бизнес архитектурата на СУ</w:t>
      </w:r>
      <w:r w:rsidR="00C3288D">
        <w:rPr>
          <w:rFonts w:ascii="Bookman Old Style" w:hAnsi="Bookman Old Style" w:cs="Arial"/>
          <w:lang w:val="bg-BG"/>
        </w:rPr>
        <w:t xml:space="preserve"> с </w:t>
      </w:r>
      <w:r w:rsidR="0089270B">
        <w:rPr>
          <w:rFonts w:ascii="Bookman Old Style" w:hAnsi="Bookman Old Style" w:cs="Arial"/>
          <w:lang w:val="bg-BG"/>
        </w:rPr>
        <w:t>тази</w:t>
      </w:r>
      <w:r w:rsidR="00C3288D">
        <w:rPr>
          <w:rFonts w:ascii="Bookman Old Style" w:hAnsi="Bookman Old Style" w:cs="Arial"/>
          <w:lang w:val="bg-BG"/>
        </w:rPr>
        <w:t xml:space="preserve"> на </w:t>
      </w:r>
      <w:r w:rsidR="007E1FEA">
        <w:rPr>
          <w:rFonts w:ascii="Bookman Old Style" w:hAnsi="Bookman Old Style" w:cs="Arial"/>
          <w:lang w:val="bg-BG"/>
        </w:rPr>
        <w:t>университети</w:t>
      </w:r>
      <w:r w:rsidR="00C3288D">
        <w:rPr>
          <w:rFonts w:ascii="Bookman Old Style" w:hAnsi="Bookman Old Style" w:cs="Arial"/>
          <w:lang w:val="bg-BG"/>
        </w:rPr>
        <w:t xml:space="preserve"> от Корея,</w:t>
      </w:r>
      <w:r w:rsidR="0089270B">
        <w:rPr>
          <w:rFonts w:ascii="Bookman Old Style" w:hAnsi="Bookman Old Style" w:cs="Arial"/>
          <w:lang w:val="bg-BG"/>
        </w:rPr>
        <w:t xml:space="preserve"> Япония, САЩ и Австралия. </w:t>
      </w:r>
      <w:r w:rsidR="00C3288D">
        <w:rPr>
          <w:rFonts w:ascii="Bookman Old Style" w:hAnsi="Bookman Old Style" w:cs="Arial"/>
          <w:lang w:val="bg-BG"/>
        </w:rPr>
        <w:t>На база на проведения сравнителен анализ бяха отправени препоръки</w:t>
      </w:r>
      <w:r w:rsidR="00747D50">
        <w:rPr>
          <w:rFonts w:ascii="Bookman Old Style" w:hAnsi="Bookman Old Style" w:cs="Arial"/>
          <w:lang w:val="bg-BG"/>
        </w:rPr>
        <w:t xml:space="preserve"> за д</w:t>
      </w:r>
      <w:r w:rsidR="00C3288D" w:rsidRPr="0089270B">
        <w:rPr>
          <w:rFonts w:ascii="Bookman Old Style" w:hAnsi="Bookman Old Style" w:cs="Arial"/>
          <w:lang w:val="bg-BG"/>
        </w:rPr>
        <w:t xml:space="preserve">ефиниране на </w:t>
      </w:r>
      <w:r w:rsidR="007E1FEA" w:rsidRPr="0089270B">
        <w:rPr>
          <w:rFonts w:ascii="Bookman Old Style" w:hAnsi="Bookman Old Style" w:cs="Arial"/>
          <w:lang w:val="bg-BG"/>
        </w:rPr>
        <w:t xml:space="preserve">нови </w:t>
      </w:r>
      <w:r w:rsidR="00747D50">
        <w:rPr>
          <w:rFonts w:ascii="Bookman Old Style" w:hAnsi="Bookman Old Style" w:cs="Arial"/>
          <w:lang w:val="bg-BG"/>
        </w:rPr>
        <w:t>и о</w:t>
      </w:r>
      <w:r w:rsidR="0089270B">
        <w:rPr>
          <w:rFonts w:ascii="Bookman Old Style" w:hAnsi="Bookman Old Style" w:cs="Arial"/>
          <w:lang w:val="bg-BG"/>
        </w:rPr>
        <w:t>птимизиране на</w:t>
      </w:r>
      <w:r w:rsidR="0089270B" w:rsidRPr="0089270B">
        <w:rPr>
          <w:rFonts w:ascii="Bookman Old Style" w:hAnsi="Bookman Old Style" w:cs="Arial"/>
          <w:lang w:val="bg-BG"/>
        </w:rPr>
        <w:t xml:space="preserve"> </w:t>
      </w:r>
      <w:r w:rsidR="00617680" w:rsidRPr="0089270B">
        <w:rPr>
          <w:rFonts w:ascii="Bookman Old Style" w:hAnsi="Bookman Old Style" w:cs="Arial"/>
          <w:lang w:val="bg-BG"/>
        </w:rPr>
        <w:t xml:space="preserve">съществуващи </w:t>
      </w:r>
      <w:r w:rsidR="000D59B7">
        <w:rPr>
          <w:rFonts w:ascii="Bookman Old Style" w:hAnsi="Bookman Old Style" w:cs="Arial"/>
          <w:lang w:val="bg-BG"/>
        </w:rPr>
        <w:t xml:space="preserve">университетски </w:t>
      </w:r>
      <w:r w:rsidR="00617680" w:rsidRPr="0089270B">
        <w:rPr>
          <w:rFonts w:ascii="Bookman Old Style" w:hAnsi="Bookman Old Style" w:cs="Arial"/>
          <w:lang w:val="bg-BG"/>
        </w:rPr>
        <w:t>процеси</w:t>
      </w:r>
      <w:r w:rsidR="00747D50">
        <w:rPr>
          <w:rFonts w:ascii="Bookman Old Style" w:hAnsi="Bookman Old Style" w:cs="Arial"/>
          <w:lang w:val="bg-BG"/>
        </w:rPr>
        <w:t>. П</w:t>
      </w:r>
      <w:r w:rsidR="00747D50" w:rsidRPr="0089270B">
        <w:rPr>
          <w:rFonts w:ascii="Bookman Old Style" w:hAnsi="Bookman Old Style" w:cs="Arial"/>
          <w:lang w:val="bg-BG"/>
        </w:rPr>
        <w:t xml:space="preserve">оради големия </w:t>
      </w:r>
      <w:r w:rsidR="00747D50">
        <w:rPr>
          <w:rFonts w:ascii="Bookman Old Style" w:hAnsi="Bookman Old Style" w:cs="Arial"/>
          <w:lang w:val="bg-BG"/>
        </w:rPr>
        <w:t>обем на използваните х</w:t>
      </w:r>
      <w:r w:rsidR="00953900">
        <w:rPr>
          <w:rFonts w:ascii="Bookman Old Style" w:hAnsi="Bookman Old Style" w:cs="Arial"/>
          <w:lang w:val="bg-BG"/>
        </w:rPr>
        <w:t>артиени документи се препоръчва</w:t>
      </w:r>
      <w:r w:rsidR="000D59B7">
        <w:rPr>
          <w:rFonts w:ascii="Bookman Old Style" w:hAnsi="Bookman Old Style" w:cs="Arial"/>
          <w:lang w:val="bg-BG"/>
        </w:rPr>
        <w:t xml:space="preserve"> </w:t>
      </w:r>
      <w:r w:rsidR="00747D50">
        <w:rPr>
          <w:rFonts w:ascii="Bookman Old Style" w:hAnsi="Bookman Old Style" w:cs="Arial"/>
          <w:lang w:val="bg-BG"/>
        </w:rPr>
        <w:t>в</w:t>
      </w:r>
      <w:r w:rsidR="0089270B" w:rsidRPr="0089270B">
        <w:rPr>
          <w:rFonts w:ascii="Bookman Old Style" w:hAnsi="Bookman Old Style" w:cs="Arial"/>
          <w:lang w:val="bg-BG"/>
        </w:rPr>
        <w:t>недряването на систем</w:t>
      </w:r>
      <w:r w:rsidR="00747D50">
        <w:rPr>
          <w:rFonts w:ascii="Bookman Old Style" w:hAnsi="Bookman Old Style" w:cs="Arial"/>
          <w:lang w:val="bg-BG"/>
        </w:rPr>
        <w:t xml:space="preserve">а за електронен документооборот, с цел повишаване на </w:t>
      </w:r>
      <w:r w:rsidR="0089270B">
        <w:rPr>
          <w:rFonts w:ascii="Bookman Old Style" w:hAnsi="Bookman Old Style" w:cs="Arial"/>
          <w:lang w:val="bg-BG"/>
        </w:rPr>
        <w:t>ефективността на администрацията</w:t>
      </w:r>
      <w:r w:rsidR="00122FEE" w:rsidRPr="0089270B">
        <w:rPr>
          <w:rFonts w:ascii="Bookman Old Style" w:hAnsi="Bookman Old Style" w:cs="Arial"/>
          <w:lang w:val="bg-BG"/>
        </w:rPr>
        <w:t xml:space="preserve">. </w:t>
      </w:r>
    </w:p>
    <w:p w:rsidR="00122FEE" w:rsidRDefault="00122FEE" w:rsidP="0017304A">
      <w:pPr>
        <w:ind w:right="277"/>
        <w:jc w:val="both"/>
        <w:rPr>
          <w:rFonts w:ascii="Bookman Old Style" w:hAnsi="Bookman Old Style" w:cs="Arial"/>
          <w:lang w:val="bg-BG"/>
        </w:rPr>
      </w:pPr>
    </w:p>
    <w:p w:rsidR="00122FEE" w:rsidRDefault="007E1FEA" w:rsidP="0017304A">
      <w:pPr>
        <w:ind w:right="277"/>
        <w:jc w:val="both"/>
        <w:rPr>
          <w:rFonts w:ascii="Bookman Old Style" w:hAnsi="Bookman Old Style" w:cs="Arial"/>
          <w:lang w:val="bg-BG"/>
        </w:rPr>
      </w:pPr>
      <w:r>
        <w:rPr>
          <w:rFonts w:ascii="Bookman Old Style" w:hAnsi="Bookman Old Style" w:cs="Arial"/>
          <w:lang w:val="bg-BG"/>
        </w:rPr>
        <w:t>П</w:t>
      </w:r>
      <w:r w:rsidR="00122FEE">
        <w:rPr>
          <w:rFonts w:ascii="Bookman Old Style" w:hAnsi="Bookman Old Style" w:cs="Arial"/>
          <w:lang w:val="bg-BG"/>
        </w:rPr>
        <w:t>роект</w:t>
      </w:r>
      <w:r>
        <w:rPr>
          <w:rFonts w:ascii="Bookman Old Style" w:hAnsi="Bookman Old Style" w:cs="Arial"/>
          <w:lang w:val="bg-BG"/>
        </w:rPr>
        <w:t>ът</w:t>
      </w:r>
      <w:r w:rsidR="00122FEE">
        <w:rPr>
          <w:rFonts w:ascii="Bookman Old Style" w:hAnsi="Bookman Old Style" w:cs="Arial"/>
          <w:lang w:val="bg-BG"/>
        </w:rPr>
        <w:t xml:space="preserve"> представи нагледно как УКА спомага за идентифицирането на възможности за оптимизация, както и за дефинирането на изисквания за внедряване на нови информационни системи. Като резултат от </w:t>
      </w:r>
      <w:r>
        <w:rPr>
          <w:rFonts w:ascii="Bookman Old Style" w:hAnsi="Bookman Old Style" w:cs="Arial"/>
          <w:lang w:val="bg-BG"/>
        </w:rPr>
        <w:t>работата</w:t>
      </w:r>
      <w:r w:rsidR="00122FEE">
        <w:rPr>
          <w:rFonts w:ascii="Bookman Old Style" w:hAnsi="Bookman Old Style" w:cs="Arial"/>
          <w:lang w:val="bg-BG"/>
        </w:rPr>
        <w:t xml:space="preserve"> </w:t>
      </w:r>
      <w:r w:rsidR="00122FEE">
        <w:rPr>
          <w:rFonts w:ascii="Bookman Old Style" w:hAnsi="Bookman Old Style" w:cs="Arial"/>
          <w:lang w:val="bg-BG"/>
        </w:rPr>
        <w:lastRenderedPageBreak/>
        <w:t>бяха изведени няколко основни насоки към българското правителство, които да му по</w:t>
      </w:r>
      <w:r w:rsidR="00953900">
        <w:rPr>
          <w:rFonts w:ascii="Bookman Old Style" w:hAnsi="Bookman Old Style" w:cs="Arial"/>
          <w:lang w:val="bg-BG"/>
        </w:rPr>
        <w:t>могнат при внедряването на УКА:</w:t>
      </w:r>
    </w:p>
    <w:p w:rsidR="00122FEE" w:rsidRDefault="00122FEE" w:rsidP="0017304A">
      <w:pPr>
        <w:ind w:right="277"/>
        <w:jc w:val="both"/>
        <w:rPr>
          <w:rFonts w:ascii="Bookman Old Style" w:hAnsi="Bookman Old Style" w:cs="Arial"/>
          <w:lang w:val="bg-BG"/>
        </w:rPr>
      </w:pPr>
    </w:p>
    <w:p w:rsidR="00821D37" w:rsidRPr="00821D37" w:rsidRDefault="00953900" w:rsidP="00821D37">
      <w:pPr>
        <w:pStyle w:val="ListParagraph"/>
        <w:numPr>
          <w:ilvl w:val="0"/>
          <w:numId w:val="24"/>
        </w:numPr>
        <w:ind w:left="450" w:right="277"/>
        <w:jc w:val="both"/>
        <w:rPr>
          <w:rFonts w:ascii="Bookman Old Style" w:hAnsi="Bookman Old Style" w:cs="Arial"/>
          <w:lang w:val="bg-BG"/>
        </w:rPr>
      </w:pPr>
      <w:r>
        <w:rPr>
          <w:rFonts w:ascii="Bookman Old Style" w:hAnsi="Bookman Old Style" w:cs="Arial"/>
          <w:lang w:val="bg-BG"/>
        </w:rPr>
        <w:t>Необходима е</w:t>
      </w:r>
      <w:r w:rsidR="00122FEE" w:rsidRPr="00821D37">
        <w:rPr>
          <w:rFonts w:ascii="Bookman Old Style" w:hAnsi="Bookman Old Style" w:cs="Arial"/>
          <w:lang w:val="bg-BG"/>
        </w:rPr>
        <w:t xml:space="preserve"> регулаторна обезпеченост и назначаването на отговорна правителствена организация</w:t>
      </w:r>
      <w:r>
        <w:rPr>
          <w:rFonts w:ascii="Bookman Old Style" w:hAnsi="Bookman Old Style" w:cs="Arial"/>
          <w:lang w:val="bg-BG"/>
        </w:rPr>
        <w:t xml:space="preserve"> за УКА</w:t>
      </w:r>
      <w:r w:rsidR="00122FEE" w:rsidRPr="00821D37">
        <w:rPr>
          <w:rFonts w:ascii="Bookman Old Style" w:hAnsi="Bookman Old Style" w:cs="Arial"/>
          <w:lang w:val="bg-BG"/>
        </w:rPr>
        <w:t xml:space="preserve">. </w:t>
      </w:r>
    </w:p>
    <w:p w:rsidR="00821D37" w:rsidRPr="00821D37" w:rsidRDefault="00432AF0" w:rsidP="00821D37">
      <w:pPr>
        <w:pStyle w:val="ListParagraph"/>
        <w:numPr>
          <w:ilvl w:val="0"/>
          <w:numId w:val="24"/>
        </w:numPr>
        <w:ind w:left="450" w:right="277"/>
        <w:jc w:val="both"/>
        <w:rPr>
          <w:rFonts w:ascii="Bookman Old Style" w:hAnsi="Bookman Old Style" w:cs="Arial"/>
          <w:lang w:val="bg-BG"/>
        </w:rPr>
      </w:pPr>
      <w:r w:rsidRPr="00821D37">
        <w:rPr>
          <w:rFonts w:ascii="Bookman Old Style" w:hAnsi="Bookman Old Style" w:cs="Arial"/>
          <w:lang w:val="bg-BG"/>
        </w:rPr>
        <w:t>Изборът на и</w:t>
      </w:r>
      <w:r w:rsidR="004533C2">
        <w:rPr>
          <w:rFonts w:ascii="Bookman Old Style" w:hAnsi="Bookman Old Style" w:cs="Arial"/>
          <w:lang w:val="bg-BG"/>
        </w:rPr>
        <w:t>нструмент и методология</w:t>
      </w:r>
      <w:r w:rsidRPr="00821D37">
        <w:rPr>
          <w:rFonts w:ascii="Bookman Old Style" w:hAnsi="Bookman Old Style" w:cs="Arial"/>
          <w:lang w:val="bg-BG"/>
        </w:rPr>
        <w:t xml:space="preserve"> са </w:t>
      </w:r>
      <w:r w:rsidR="00953900">
        <w:rPr>
          <w:rFonts w:ascii="Bookman Old Style" w:hAnsi="Bookman Old Style" w:cs="Arial"/>
          <w:lang w:val="bg-BG"/>
        </w:rPr>
        <w:t>важни</w:t>
      </w:r>
      <w:r w:rsidRPr="00821D37">
        <w:rPr>
          <w:rFonts w:ascii="Bookman Old Style" w:hAnsi="Bookman Old Style" w:cs="Arial"/>
          <w:lang w:val="bg-BG"/>
        </w:rPr>
        <w:t xml:space="preserve"> за генериране</w:t>
      </w:r>
      <w:r w:rsidR="00953900">
        <w:rPr>
          <w:rFonts w:ascii="Bookman Old Style" w:hAnsi="Bookman Old Style" w:cs="Arial"/>
          <w:lang w:val="bg-BG"/>
        </w:rPr>
        <w:t>то</w:t>
      </w:r>
      <w:r w:rsidRPr="00821D37">
        <w:rPr>
          <w:rFonts w:ascii="Bookman Old Style" w:hAnsi="Bookman Old Style" w:cs="Arial"/>
          <w:lang w:val="bg-BG"/>
        </w:rPr>
        <w:t xml:space="preserve"> на необходимите справки и </w:t>
      </w:r>
      <w:r w:rsidR="004533C2">
        <w:rPr>
          <w:rFonts w:ascii="Bookman Old Style" w:hAnsi="Bookman Old Style" w:cs="Arial"/>
          <w:lang w:val="bg-BG"/>
        </w:rPr>
        <w:t xml:space="preserve">технически </w:t>
      </w:r>
      <w:r w:rsidRPr="00821D37">
        <w:rPr>
          <w:rFonts w:ascii="Bookman Old Style" w:hAnsi="Bookman Old Style" w:cs="Arial"/>
          <w:lang w:val="bg-BG"/>
        </w:rPr>
        <w:t xml:space="preserve">спецификации. </w:t>
      </w:r>
    </w:p>
    <w:p w:rsidR="00821D37" w:rsidRPr="00821D37" w:rsidRDefault="00953900" w:rsidP="00821D37">
      <w:pPr>
        <w:pStyle w:val="ListParagraph"/>
        <w:numPr>
          <w:ilvl w:val="0"/>
          <w:numId w:val="24"/>
        </w:numPr>
        <w:ind w:left="450" w:right="277"/>
        <w:jc w:val="both"/>
        <w:rPr>
          <w:rFonts w:ascii="Bookman Old Style" w:hAnsi="Bookman Old Style" w:cs="Arial"/>
          <w:lang w:val="bg-BG"/>
        </w:rPr>
      </w:pPr>
      <w:r>
        <w:rPr>
          <w:rFonts w:ascii="Bookman Old Style" w:hAnsi="Bookman Old Style" w:cs="Arial"/>
          <w:lang w:val="bg-BG"/>
        </w:rPr>
        <w:t>Инвестираните усилия</w:t>
      </w:r>
      <w:r w:rsidR="00432AF0" w:rsidRPr="00821D37">
        <w:rPr>
          <w:rFonts w:ascii="Bookman Old Style" w:hAnsi="Bookman Old Style" w:cs="Arial"/>
          <w:lang w:val="bg-BG"/>
        </w:rPr>
        <w:t xml:space="preserve"> </w:t>
      </w:r>
      <w:r>
        <w:rPr>
          <w:rFonts w:ascii="Bookman Old Style" w:hAnsi="Bookman Old Style" w:cs="Arial"/>
          <w:lang w:val="bg-BG"/>
        </w:rPr>
        <w:t>ще</w:t>
      </w:r>
      <w:r w:rsidR="00432AF0" w:rsidRPr="00821D37">
        <w:rPr>
          <w:rFonts w:ascii="Bookman Old Style" w:hAnsi="Bookman Old Style" w:cs="Arial"/>
          <w:lang w:val="bg-BG"/>
        </w:rPr>
        <w:t xml:space="preserve"> </w:t>
      </w:r>
      <w:r>
        <w:rPr>
          <w:rFonts w:ascii="Bookman Old Style" w:hAnsi="Bookman Old Style" w:cs="Arial"/>
          <w:lang w:val="bg-BG"/>
        </w:rPr>
        <w:t>и</w:t>
      </w:r>
      <w:r w:rsidR="00821D37">
        <w:rPr>
          <w:rFonts w:ascii="Bookman Old Style" w:hAnsi="Bookman Old Style" w:cs="Arial"/>
          <w:lang w:val="bg-BG"/>
        </w:rPr>
        <w:t xml:space="preserve">мат възвръщаемост </w:t>
      </w:r>
      <w:r>
        <w:rPr>
          <w:rFonts w:ascii="Bookman Old Style" w:hAnsi="Bookman Old Style" w:cs="Arial"/>
          <w:lang w:val="bg-BG"/>
        </w:rPr>
        <w:t xml:space="preserve">само </w:t>
      </w:r>
      <w:r w:rsidR="00821D37">
        <w:rPr>
          <w:rFonts w:ascii="Bookman Old Style" w:hAnsi="Bookman Old Style" w:cs="Arial"/>
          <w:lang w:val="bg-BG"/>
        </w:rPr>
        <w:t xml:space="preserve">ако </w:t>
      </w:r>
      <w:r>
        <w:rPr>
          <w:rFonts w:ascii="Bookman Old Style" w:hAnsi="Bookman Old Style" w:cs="Arial"/>
          <w:lang w:val="bg-BG"/>
        </w:rPr>
        <w:t>на</w:t>
      </w:r>
      <w:r w:rsidR="00821D37">
        <w:rPr>
          <w:rFonts w:ascii="Bookman Old Style" w:hAnsi="Bookman Old Style" w:cs="Arial"/>
          <w:lang w:val="bg-BG"/>
        </w:rPr>
        <w:t xml:space="preserve"> </w:t>
      </w:r>
      <w:r>
        <w:rPr>
          <w:rFonts w:ascii="Bookman Old Style" w:hAnsi="Bookman Old Style" w:cs="Arial"/>
          <w:lang w:val="bg-BG"/>
        </w:rPr>
        <w:t>методологията</w:t>
      </w:r>
      <w:r w:rsidR="00821D37">
        <w:rPr>
          <w:rFonts w:ascii="Bookman Old Style" w:hAnsi="Bookman Old Style" w:cs="Arial"/>
          <w:lang w:val="bg-BG"/>
        </w:rPr>
        <w:t xml:space="preserve"> </w:t>
      </w:r>
      <w:r>
        <w:rPr>
          <w:rFonts w:ascii="Bookman Old Style" w:hAnsi="Bookman Old Style" w:cs="Arial"/>
          <w:lang w:val="bg-BG"/>
        </w:rPr>
        <w:t>се гледа като</w:t>
      </w:r>
      <w:r w:rsidR="00821D37">
        <w:rPr>
          <w:rFonts w:ascii="Bookman Old Style" w:hAnsi="Bookman Old Style" w:cs="Arial"/>
          <w:lang w:val="bg-BG"/>
        </w:rPr>
        <w:t xml:space="preserve"> непрекъснат процес</w:t>
      </w:r>
      <w:r w:rsidR="00432AF0" w:rsidRPr="00821D37">
        <w:rPr>
          <w:rFonts w:ascii="Bookman Old Style" w:hAnsi="Bookman Old Style" w:cs="Arial"/>
          <w:lang w:val="bg-BG"/>
        </w:rPr>
        <w:t xml:space="preserve">. </w:t>
      </w:r>
    </w:p>
    <w:p w:rsidR="00821D37" w:rsidRPr="00821D37" w:rsidRDefault="00953900" w:rsidP="00821D37">
      <w:pPr>
        <w:pStyle w:val="ListParagraph"/>
        <w:numPr>
          <w:ilvl w:val="0"/>
          <w:numId w:val="24"/>
        </w:numPr>
        <w:ind w:left="450" w:right="277"/>
        <w:jc w:val="both"/>
        <w:rPr>
          <w:rFonts w:ascii="Bookman Old Style" w:hAnsi="Bookman Old Style" w:cs="Arial"/>
          <w:lang w:val="bg-BG"/>
        </w:rPr>
      </w:pPr>
      <w:r>
        <w:rPr>
          <w:rFonts w:ascii="Bookman Old Style" w:hAnsi="Bookman Old Style" w:cs="Arial"/>
          <w:lang w:val="bg-BG"/>
        </w:rPr>
        <w:t>В</w:t>
      </w:r>
      <w:r w:rsidR="004533C2">
        <w:rPr>
          <w:rFonts w:ascii="Bookman Old Style" w:hAnsi="Bookman Old Style" w:cs="Arial"/>
          <w:lang w:val="bg-BG"/>
        </w:rPr>
        <w:t xml:space="preserve">ажно </w:t>
      </w:r>
      <w:r>
        <w:rPr>
          <w:rFonts w:ascii="Bookman Old Style" w:hAnsi="Bookman Old Style" w:cs="Arial"/>
          <w:lang w:val="bg-BG"/>
        </w:rPr>
        <w:t xml:space="preserve">е </w:t>
      </w:r>
      <w:r w:rsidR="004533C2">
        <w:rPr>
          <w:rFonts w:ascii="Bookman Old Style" w:hAnsi="Bookman Old Style" w:cs="Arial"/>
          <w:lang w:val="bg-BG"/>
        </w:rPr>
        <w:t>да има ясно дефинирани</w:t>
      </w:r>
      <w:r w:rsidR="00432AF0" w:rsidRPr="00821D37">
        <w:rPr>
          <w:rFonts w:ascii="Bookman Old Style" w:hAnsi="Bookman Old Style" w:cs="Arial"/>
          <w:lang w:val="bg-BG"/>
        </w:rPr>
        <w:t xml:space="preserve"> отговорности </w:t>
      </w:r>
      <w:r>
        <w:rPr>
          <w:rFonts w:ascii="Bookman Old Style" w:hAnsi="Bookman Old Style" w:cs="Arial"/>
          <w:lang w:val="bg-BG"/>
        </w:rPr>
        <w:t xml:space="preserve">за УКА </w:t>
      </w:r>
      <w:r w:rsidR="00432AF0" w:rsidRPr="00821D37">
        <w:rPr>
          <w:rFonts w:ascii="Bookman Old Style" w:hAnsi="Bookman Old Style" w:cs="Arial"/>
          <w:lang w:val="bg-BG"/>
        </w:rPr>
        <w:t xml:space="preserve">и в описанието да бъдат въвлечени служители на </w:t>
      </w:r>
      <w:r w:rsidR="007E1FEA" w:rsidRPr="00821D37">
        <w:rPr>
          <w:rFonts w:ascii="Bookman Old Style" w:hAnsi="Bookman Old Style" w:cs="Arial"/>
          <w:lang w:val="bg-BG"/>
        </w:rPr>
        <w:t>различни</w:t>
      </w:r>
      <w:r w:rsidR="00432AF0" w:rsidRPr="00821D37">
        <w:rPr>
          <w:rFonts w:ascii="Bookman Old Style" w:hAnsi="Bookman Old Style" w:cs="Arial"/>
          <w:lang w:val="bg-BG"/>
        </w:rPr>
        <w:t xml:space="preserve"> нива в йерархията. </w:t>
      </w:r>
    </w:p>
    <w:p w:rsidR="00122FEE" w:rsidRDefault="00953900" w:rsidP="00821D37">
      <w:pPr>
        <w:pStyle w:val="ListParagraph"/>
        <w:numPr>
          <w:ilvl w:val="0"/>
          <w:numId w:val="24"/>
        </w:numPr>
        <w:ind w:left="450" w:right="277"/>
        <w:jc w:val="both"/>
        <w:rPr>
          <w:rFonts w:ascii="Bookman Old Style" w:hAnsi="Bookman Old Style" w:cs="Arial"/>
          <w:lang w:val="bg-BG"/>
        </w:rPr>
      </w:pPr>
      <w:r>
        <w:rPr>
          <w:rFonts w:ascii="Bookman Old Style" w:hAnsi="Bookman Old Style" w:cs="Arial"/>
          <w:lang w:val="bg-BG"/>
        </w:rPr>
        <w:t>Резултатите от</w:t>
      </w:r>
      <w:r w:rsidR="00432AF0" w:rsidRPr="00821D37">
        <w:rPr>
          <w:rFonts w:ascii="Bookman Old Style" w:hAnsi="Bookman Old Style" w:cs="Arial"/>
          <w:lang w:val="bg-BG"/>
        </w:rPr>
        <w:t xml:space="preserve"> УКА </w:t>
      </w:r>
      <w:r>
        <w:rPr>
          <w:rFonts w:ascii="Bookman Old Style" w:hAnsi="Bookman Old Style" w:cs="Arial"/>
          <w:lang w:val="bg-BG"/>
        </w:rPr>
        <w:t>трябва да бъдат</w:t>
      </w:r>
      <w:r w:rsidR="00432AF0" w:rsidRPr="00821D37">
        <w:rPr>
          <w:rFonts w:ascii="Bookman Old Style" w:hAnsi="Bookman Old Style" w:cs="Arial"/>
          <w:lang w:val="bg-BG"/>
        </w:rPr>
        <w:t xml:space="preserve"> използвани за оптимизация на бизнес процесите и </w:t>
      </w:r>
      <w:r w:rsidR="00821D37">
        <w:rPr>
          <w:rFonts w:ascii="Bookman Old Style" w:hAnsi="Bookman Old Style" w:cs="Arial"/>
          <w:lang w:val="bg-BG"/>
        </w:rPr>
        <w:t xml:space="preserve">организационната </w:t>
      </w:r>
      <w:r w:rsidR="00432AF0" w:rsidRPr="00821D37">
        <w:rPr>
          <w:rFonts w:ascii="Bookman Old Style" w:hAnsi="Bookman Old Style" w:cs="Arial"/>
          <w:lang w:val="bg-BG"/>
        </w:rPr>
        <w:t xml:space="preserve">структура, както и </w:t>
      </w:r>
      <w:r w:rsidR="007E1FEA" w:rsidRPr="00821D37">
        <w:rPr>
          <w:rFonts w:ascii="Bookman Old Style" w:hAnsi="Bookman Old Style" w:cs="Arial"/>
          <w:lang w:val="bg-BG"/>
        </w:rPr>
        <w:t>за</w:t>
      </w:r>
      <w:r w:rsidR="00432AF0" w:rsidRPr="00821D37">
        <w:rPr>
          <w:rFonts w:ascii="Bookman Old Style" w:hAnsi="Bookman Old Style" w:cs="Arial"/>
          <w:lang w:val="bg-BG"/>
        </w:rPr>
        <w:t xml:space="preserve"> дефинирането на изисквания за ИТ проекти</w:t>
      </w:r>
      <w:r>
        <w:rPr>
          <w:rFonts w:ascii="Bookman Old Style" w:hAnsi="Bookman Old Style" w:cs="Arial"/>
          <w:lang w:val="bg-BG"/>
        </w:rPr>
        <w:t xml:space="preserve"> в държавата</w:t>
      </w:r>
      <w:r w:rsidR="00432AF0" w:rsidRPr="00821D37">
        <w:rPr>
          <w:rFonts w:ascii="Bookman Old Style" w:hAnsi="Bookman Old Style" w:cs="Arial"/>
          <w:lang w:val="bg-BG"/>
        </w:rPr>
        <w:t>.</w:t>
      </w:r>
    </w:p>
    <w:p w:rsidR="004A1E64" w:rsidRPr="00821D37" w:rsidRDefault="004A1E64" w:rsidP="00821D37">
      <w:pPr>
        <w:pStyle w:val="ListParagraph"/>
        <w:numPr>
          <w:ilvl w:val="0"/>
          <w:numId w:val="24"/>
        </w:numPr>
        <w:ind w:left="450" w:right="277"/>
        <w:jc w:val="both"/>
        <w:rPr>
          <w:rFonts w:ascii="Bookman Old Style" w:hAnsi="Bookman Old Style" w:cs="Arial"/>
          <w:lang w:val="bg-BG"/>
        </w:rPr>
      </w:pPr>
      <w:r>
        <w:rPr>
          <w:rFonts w:ascii="Bookman Old Style" w:hAnsi="Bookman Old Style" w:cs="Arial"/>
          <w:lang w:val="bg-BG"/>
        </w:rPr>
        <w:t>Подкрепата от ст</w:t>
      </w:r>
      <w:r w:rsidR="00953900">
        <w:rPr>
          <w:rFonts w:ascii="Bookman Old Style" w:hAnsi="Bookman Old Style" w:cs="Arial"/>
          <w:lang w:val="bg-BG"/>
        </w:rPr>
        <w:t>рана на опитен стратегически партньор</w:t>
      </w:r>
      <w:r>
        <w:rPr>
          <w:rFonts w:ascii="Bookman Old Style" w:hAnsi="Bookman Old Style" w:cs="Arial"/>
          <w:lang w:val="bg-BG"/>
        </w:rPr>
        <w:t xml:space="preserve">, какъвто е Южна Корея, би спестил </w:t>
      </w:r>
      <w:r w:rsidR="00953900">
        <w:rPr>
          <w:rFonts w:ascii="Bookman Old Style" w:hAnsi="Bookman Old Style" w:cs="Arial"/>
          <w:lang w:val="bg-BG"/>
        </w:rPr>
        <w:t>на България много усилия</w:t>
      </w:r>
      <w:r>
        <w:rPr>
          <w:rFonts w:ascii="Bookman Old Style" w:hAnsi="Bookman Old Style" w:cs="Arial"/>
          <w:lang w:val="bg-BG"/>
        </w:rPr>
        <w:t>.</w:t>
      </w:r>
    </w:p>
    <w:p w:rsidR="00617680" w:rsidRDefault="00617680" w:rsidP="0017304A">
      <w:pPr>
        <w:ind w:right="277"/>
        <w:jc w:val="both"/>
        <w:rPr>
          <w:rFonts w:ascii="Bookman Old Style" w:hAnsi="Bookman Old Style" w:cs="Arial"/>
          <w:lang w:val="bg-BG"/>
        </w:rPr>
      </w:pPr>
    </w:p>
    <w:p w:rsidR="00F21D02" w:rsidRPr="0017304A" w:rsidRDefault="00F21D02" w:rsidP="0017304A">
      <w:pPr>
        <w:ind w:right="277"/>
        <w:jc w:val="both"/>
        <w:rPr>
          <w:rFonts w:ascii="Bookman Old Style" w:hAnsi="Bookman Old Style" w:cs="Arial"/>
          <w:lang w:val="bg-BG"/>
        </w:rPr>
      </w:pPr>
      <w:r w:rsidRPr="00901599">
        <w:rPr>
          <w:rFonts w:ascii="Bookman Old Style" w:hAnsi="Bookman Old Style"/>
          <w:lang w:val="bg-BG"/>
        </w:rPr>
        <w:br w:type="page"/>
      </w:r>
    </w:p>
    <w:p w:rsidR="009553AA" w:rsidRPr="00901599" w:rsidRDefault="004B6393" w:rsidP="003A6D3F">
      <w:pPr>
        <w:pStyle w:val="Heading1"/>
        <w:tabs>
          <w:tab w:val="clear" w:pos="792"/>
          <w:tab w:val="num" w:pos="612"/>
        </w:tabs>
        <w:ind w:left="612" w:right="277"/>
        <w:rPr>
          <w:rFonts w:ascii="Bookman Old Style" w:hAnsi="Bookman Old Style"/>
          <w:sz w:val="24"/>
          <w:szCs w:val="24"/>
          <w:lang w:val="bg-BG"/>
        </w:rPr>
      </w:pPr>
      <w:bookmarkStart w:id="3" w:name="_Toc313635974"/>
      <w:r w:rsidRPr="00901599">
        <w:rPr>
          <w:rFonts w:ascii="Bookman Old Style" w:hAnsi="Bookman Old Style"/>
          <w:lang w:val="bg-BG"/>
        </w:rPr>
        <w:lastRenderedPageBreak/>
        <w:t>АНАЛИЗ НА ДОБРИ ПРАКТИКИ</w:t>
      </w:r>
      <w:r w:rsidR="00F70A04">
        <w:rPr>
          <w:rFonts w:ascii="Bookman Old Style" w:hAnsi="Bookman Old Style"/>
          <w:lang w:val="bg-BG"/>
        </w:rPr>
        <w:t xml:space="preserve"> ЗА УКА</w:t>
      </w:r>
      <w:bookmarkEnd w:id="3"/>
    </w:p>
    <w:p w:rsidR="009553AA" w:rsidRPr="00901599" w:rsidRDefault="009553AA" w:rsidP="003A6D3F">
      <w:pPr>
        <w:ind w:right="277"/>
        <w:jc w:val="both"/>
        <w:rPr>
          <w:rFonts w:ascii="Bookman Old Style" w:hAnsi="Bookman Old Style" w:cs="Arial"/>
          <w:color w:val="95B3D7"/>
          <w:sz w:val="20"/>
          <w:szCs w:val="20"/>
          <w:lang w:val="bg-BG"/>
        </w:rPr>
      </w:pPr>
    </w:p>
    <w:p w:rsidR="00F70A04" w:rsidRPr="00F70A04" w:rsidRDefault="00F70A04" w:rsidP="00F70A04">
      <w:pPr>
        <w:pStyle w:val="Heading2"/>
        <w:ind w:right="277"/>
        <w:jc w:val="both"/>
        <w:rPr>
          <w:rFonts w:ascii="Bookman Old Style" w:hAnsi="Bookman Old Style" w:cs="Arial"/>
          <w:lang w:val="bg-BG"/>
        </w:rPr>
      </w:pPr>
      <w:bookmarkStart w:id="4" w:name="_Toc313635975"/>
      <w:r>
        <w:rPr>
          <w:rFonts w:ascii="Bookman Old Style" w:hAnsi="Bookman Old Style"/>
          <w:lang w:val="bg-BG"/>
        </w:rPr>
        <w:t>Цел на анализа</w:t>
      </w:r>
      <w:bookmarkEnd w:id="4"/>
    </w:p>
    <w:p w:rsidR="00F70A04" w:rsidRPr="00901599" w:rsidRDefault="00F70A04" w:rsidP="00F70A04">
      <w:pPr>
        <w:spacing w:line="360" w:lineRule="auto"/>
        <w:ind w:right="277"/>
        <w:jc w:val="both"/>
        <w:rPr>
          <w:rFonts w:ascii="Bookman Old Style" w:hAnsi="Bookman Old Style" w:cs="Arial"/>
          <w:lang w:val="bg-BG"/>
        </w:rPr>
      </w:pPr>
    </w:p>
    <w:p w:rsidR="00F70A04" w:rsidRPr="00901599" w:rsidRDefault="00F70A04" w:rsidP="00F70A04">
      <w:pPr>
        <w:ind w:right="277"/>
        <w:jc w:val="both"/>
        <w:rPr>
          <w:rFonts w:ascii="Bookman Old Style" w:hAnsi="Bookman Old Style" w:cs="Arial"/>
          <w:lang w:val="bg-BG"/>
        </w:rPr>
      </w:pPr>
      <w:r w:rsidRPr="00901599">
        <w:rPr>
          <w:rFonts w:ascii="Bookman Old Style" w:hAnsi="Bookman Old Style" w:cs="Arial"/>
          <w:lang w:val="bg-BG"/>
        </w:rPr>
        <w:tab/>
        <w:t>Целта на този отчет е да проучи използваните добри практики в сферата на управлението на корпоративната архитектура (УКА) и да установи ко</w:t>
      </w:r>
      <w:r>
        <w:rPr>
          <w:rFonts w:ascii="Bookman Old Style" w:hAnsi="Bookman Old Style" w:cs="Arial"/>
          <w:lang w:val="bg-BG"/>
        </w:rPr>
        <w:t>й</w:t>
      </w:r>
      <w:r w:rsidRPr="00901599">
        <w:rPr>
          <w:rFonts w:ascii="Bookman Old Style" w:hAnsi="Bookman Old Style" w:cs="Arial"/>
          <w:lang w:val="bg-BG"/>
        </w:rPr>
        <w:t xml:space="preserve"> стандарт за УКА е най-подходящ за прилагане в българското електронно правителство.</w:t>
      </w:r>
    </w:p>
    <w:p w:rsidR="00F70A04" w:rsidRPr="00901599" w:rsidRDefault="00F70A04" w:rsidP="00F70A04">
      <w:pPr>
        <w:ind w:right="277"/>
        <w:jc w:val="both"/>
        <w:rPr>
          <w:rFonts w:ascii="Bookman Old Style" w:hAnsi="Bookman Old Style" w:cs="Arial"/>
          <w:lang w:val="bg-BG"/>
        </w:rPr>
      </w:pPr>
    </w:p>
    <w:p w:rsidR="00F70A04" w:rsidRPr="00F70A04" w:rsidRDefault="00F70A04" w:rsidP="00F70A04">
      <w:pPr>
        <w:ind w:right="277"/>
        <w:jc w:val="both"/>
        <w:rPr>
          <w:rFonts w:ascii="Bookman Old Style" w:hAnsi="Bookman Old Style" w:cs="Arial"/>
          <w:lang w:val="bg-BG"/>
        </w:rPr>
      </w:pPr>
      <w:r w:rsidRPr="00901599">
        <w:rPr>
          <w:rFonts w:ascii="Bookman Old Style" w:hAnsi="Bookman Old Style" w:cs="Arial"/>
          <w:lang w:val="bg-BG"/>
        </w:rPr>
        <w:t>За целта ще бъдат разгледани</w:t>
      </w:r>
      <w:r w:rsidRPr="00F70A04">
        <w:rPr>
          <w:rFonts w:ascii="Bookman Old Style" w:hAnsi="Bookman Old Style" w:cs="Arial"/>
          <w:lang w:val="bg-BG"/>
        </w:rPr>
        <w:t xml:space="preserve"> </w:t>
      </w:r>
      <w:r w:rsidRPr="00901599">
        <w:rPr>
          <w:rFonts w:ascii="Bookman Old Style" w:hAnsi="Bookman Old Style" w:cs="Arial"/>
          <w:lang w:val="bg-BG"/>
        </w:rPr>
        <w:t xml:space="preserve">и сравнени </w:t>
      </w:r>
      <w:r>
        <w:rPr>
          <w:rFonts w:ascii="Bookman Old Style" w:hAnsi="Bookman Old Style" w:cs="Arial"/>
          <w:lang w:val="bg-BG"/>
        </w:rPr>
        <w:t>някои</w:t>
      </w:r>
      <w:r w:rsidRPr="00901599">
        <w:rPr>
          <w:rFonts w:ascii="Bookman Old Style" w:hAnsi="Bookman Old Style" w:cs="Arial"/>
          <w:lang w:val="bg-BG"/>
        </w:rPr>
        <w:t xml:space="preserve"> от най-популярните архитектурни рамки (</w:t>
      </w:r>
      <w:r w:rsidRPr="00F70A04">
        <w:rPr>
          <w:rFonts w:ascii="Bookman Old Style" w:hAnsi="Bookman Old Style" w:cs="Arial"/>
          <w:lang w:val="bg-BG"/>
        </w:rPr>
        <w:t>architecture framework) – Zachman, TOGAF &amp;</w:t>
      </w:r>
      <w:r w:rsidRPr="00901599">
        <w:rPr>
          <w:rFonts w:ascii="Bookman Old Style" w:hAnsi="Bookman Old Style" w:cs="Arial"/>
          <w:lang w:val="bg-BG"/>
        </w:rPr>
        <w:t xml:space="preserve"> </w:t>
      </w:r>
      <w:r w:rsidRPr="00F70A04">
        <w:rPr>
          <w:rFonts w:ascii="Bookman Old Style" w:hAnsi="Bookman Old Style" w:cs="Arial"/>
          <w:lang w:val="bg-BG"/>
        </w:rPr>
        <w:t>FEAF.</w:t>
      </w:r>
      <w:r w:rsidRPr="00901599">
        <w:rPr>
          <w:rFonts w:ascii="Bookman Old Style" w:hAnsi="Bookman Old Style" w:cs="Arial"/>
          <w:lang w:val="bg-BG"/>
        </w:rPr>
        <w:t xml:space="preserve"> </w:t>
      </w:r>
      <w:r>
        <w:rPr>
          <w:rFonts w:ascii="Bookman Old Style" w:hAnsi="Bookman Old Style" w:cs="Arial"/>
          <w:lang w:val="bg-BG"/>
        </w:rPr>
        <w:t xml:space="preserve">Допълнително ще бъде разгледана архитектурната рамка на правителството на Южна Корея, която е базирана на гореизброените архитектурни рамки. </w:t>
      </w:r>
      <w:r w:rsidRPr="00901599">
        <w:rPr>
          <w:rFonts w:ascii="Bookman Old Style" w:hAnsi="Bookman Old Style" w:cs="Arial"/>
          <w:lang w:val="bg-BG"/>
        </w:rPr>
        <w:t>На база извършения анализ ще бъде обоснован изборът на конкретна архитектурна рамка, която да бъде приложена за описание на текущото състояние на КА на СУ „Св. Климент Охридски“. Анализът ще включва списък и описание на моделите и матриците, които ще бъдат приложени при описанието на КА на СУ „Св. Климент Охридски“.</w:t>
      </w:r>
    </w:p>
    <w:p w:rsidR="00953A51" w:rsidRPr="00901599" w:rsidRDefault="00953A51" w:rsidP="003A6D3F">
      <w:pPr>
        <w:ind w:right="277"/>
        <w:jc w:val="both"/>
        <w:rPr>
          <w:rFonts w:ascii="Bookman Old Style" w:hAnsi="Bookman Old Style" w:cs="Arial"/>
          <w:lang w:val="bg-BG"/>
        </w:rPr>
      </w:pPr>
    </w:p>
    <w:p w:rsidR="0087568F" w:rsidRPr="0087568F" w:rsidRDefault="00F84F80" w:rsidP="0087568F">
      <w:pPr>
        <w:pStyle w:val="Heading2"/>
        <w:ind w:right="277"/>
        <w:rPr>
          <w:rFonts w:ascii="Bookman Old Style" w:hAnsi="Bookman Old Style"/>
        </w:rPr>
      </w:pPr>
      <w:bookmarkStart w:id="5" w:name="_Toc313635976"/>
      <w:r>
        <w:rPr>
          <w:rFonts w:ascii="Bookman Old Style" w:hAnsi="Bookman Old Style"/>
          <w:lang w:val="bg-BG"/>
        </w:rPr>
        <w:t>Преглед</w:t>
      </w:r>
      <w:r w:rsidR="0087568F" w:rsidRPr="0087568F">
        <w:rPr>
          <w:rFonts w:ascii="Bookman Old Style" w:hAnsi="Bookman Old Style"/>
        </w:rPr>
        <w:t xml:space="preserve"> </w:t>
      </w:r>
      <w:r>
        <w:rPr>
          <w:rFonts w:ascii="Bookman Old Style" w:hAnsi="Bookman Old Style"/>
          <w:lang w:val="bg-BG"/>
        </w:rPr>
        <w:t>на</w:t>
      </w:r>
      <w:r w:rsidR="0087568F" w:rsidRPr="0087568F">
        <w:rPr>
          <w:rFonts w:ascii="Bookman Old Style" w:hAnsi="Bookman Old Style"/>
        </w:rPr>
        <w:t xml:space="preserve"> </w:t>
      </w:r>
      <w:r>
        <w:rPr>
          <w:rFonts w:ascii="Bookman Old Style" w:hAnsi="Bookman Old Style"/>
          <w:lang w:val="bg-BG"/>
        </w:rPr>
        <w:t xml:space="preserve">добри практики в </w:t>
      </w:r>
      <w:r w:rsidR="0087568F" w:rsidRPr="0087568F">
        <w:rPr>
          <w:rFonts w:ascii="Bookman Old Style" w:hAnsi="Bookman Old Style"/>
        </w:rPr>
        <w:t>УКА</w:t>
      </w:r>
      <w:bookmarkEnd w:id="5"/>
    </w:p>
    <w:p w:rsidR="0087568F" w:rsidRDefault="0087568F" w:rsidP="003A6D3F">
      <w:pPr>
        <w:ind w:right="277"/>
        <w:jc w:val="both"/>
        <w:rPr>
          <w:rFonts w:ascii="Bookman Old Style" w:hAnsi="Bookman Old Style" w:cs="Arial"/>
          <w:lang w:val="bg-BG"/>
        </w:rPr>
      </w:pPr>
    </w:p>
    <w:p w:rsidR="00953A51" w:rsidRPr="00901599" w:rsidRDefault="00357B54" w:rsidP="003A6D3F">
      <w:pPr>
        <w:ind w:right="277"/>
        <w:jc w:val="both"/>
        <w:rPr>
          <w:rFonts w:ascii="Bookman Old Style" w:hAnsi="Bookman Old Style" w:cs="Arial"/>
          <w:lang w:val="bg-BG"/>
        </w:rPr>
      </w:pPr>
      <w:r w:rsidRPr="00901599">
        <w:rPr>
          <w:rFonts w:ascii="Bookman Old Style" w:hAnsi="Bookman Old Style" w:cs="Arial"/>
          <w:lang w:val="bg-BG"/>
        </w:rPr>
        <w:t xml:space="preserve">Управлението на корпоративната архитектура (от английското </w:t>
      </w:r>
      <w:r w:rsidRPr="00901599">
        <w:rPr>
          <w:rFonts w:ascii="Bookman Old Style" w:hAnsi="Bookman Old Style" w:cs="Arial"/>
        </w:rPr>
        <w:t>enterprise architecture management</w:t>
      </w:r>
      <w:r w:rsidRPr="00901599">
        <w:rPr>
          <w:rFonts w:ascii="Bookman Old Style" w:hAnsi="Bookman Old Style" w:cs="Arial"/>
          <w:lang w:val="bg-BG"/>
        </w:rPr>
        <w:t xml:space="preserve">) е </w:t>
      </w:r>
      <w:r w:rsidR="00351DF0" w:rsidRPr="00901599">
        <w:rPr>
          <w:rFonts w:ascii="Bookman Old Style" w:hAnsi="Bookman Old Style" w:cs="Arial"/>
          <w:lang w:val="bg-BG"/>
        </w:rPr>
        <w:t xml:space="preserve">управленска </w:t>
      </w:r>
      <w:r w:rsidRPr="00901599">
        <w:rPr>
          <w:rFonts w:ascii="Bookman Old Style" w:hAnsi="Bookman Old Style" w:cs="Arial"/>
          <w:lang w:val="bg-BG"/>
        </w:rPr>
        <w:t xml:space="preserve">дисциплина, която възниква </w:t>
      </w:r>
      <w:r w:rsidR="00351DF0" w:rsidRPr="00901599">
        <w:rPr>
          <w:rFonts w:ascii="Bookman Old Style" w:hAnsi="Bookman Old Style" w:cs="Arial"/>
          <w:lang w:val="bg-BG"/>
        </w:rPr>
        <w:t>през 1987, когато Джон Захман представя своята рамка за архитектура на информационните системи (Ланкхорст, 2009).</w:t>
      </w:r>
    </w:p>
    <w:p w:rsidR="00351DF0" w:rsidRPr="00901599" w:rsidRDefault="00351DF0" w:rsidP="003A6D3F">
      <w:pPr>
        <w:ind w:right="277"/>
        <w:jc w:val="both"/>
        <w:rPr>
          <w:rFonts w:ascii="Bookman Old Style" w:hAnsi="Bookman Old Style" w:cs="Arial"/>
          <w:lang w:val="bg-BG"/>
        </w:rPr>
      </w:pPr>
    </w:p>
    <w:p w:rsidR="00351DF0" w:rsidRPr="00901599" w:rsidRDefault="00351DF0" w:rsidP="003A6D3F">
      <w:pPr>
        <w:ind w:right="277"/>
        <w:jc w:val="both"/>
        <w:rPr>
          <w:rFonts w:ascii="Bookman Old Style" w:hAnsi="Bookman Old Style" w:cs="Arial"/>
          <w:lang w:val="bg-BG"/>
        </w:rPr>
      </w:pPr>
      <w:r w:rsidRPr="00901599">
        <w:rPr>
          <w:rFonts w:ascii="Bookman Old Style" w:hAnsi="Bookman Old Style" w:cs="Arial"/>
          <w:lang w:val="bg-BG"/>
        </w:rPr>
        <w:t>По същество КА представлява анализа на всички отделни елементи, от които е съставена организацията и разбирането  на начина, по който тези елементи си взаимодействат (Institute for Enterprise Architecture Developments, 2010).</w:t>
      </w:r>
      <w:r w:rsidR="00BA7678" w:rsidRPr="00901599">
        <w:rPr>
          <w:rFonts w:ascii="Bookman Old Style" w:hAnsi="Bookman Old Style" w:cs="Arial"/>
          <w:lang w:val="bg-BG"/>
        </w:rPr>
        <w:t xml:space="preserve"> </w:t>
      </w:r>
    </w:p>
    <w:p w:rsidR="00BA7678" w:rsidRPr="00901599" w:rsidRDefault="00BA7678" w:rsidP="003A6D3F">
      <w:pPr>
        <w:ind w:right="277"/>
        <w:jc w:val="both"/>
        <w:rPr>
          <w:rFonts w:ascii="Bookman Old Style" w:hAnsi="Bookman Old Style" w:cs="Arial"/>
          <w:lang w:val="bg-BG"/>
        </w:rPr>
      </w:pPr>
    </w:p>
    <w:p w:rsidR="00BA7678" w:rsidRPr="00901599" w:rsidRDefault="00BA7678" w:rsidP="003A6D3F">
      <w:pPr>
        <w:ind w:right="277"/>
        <w:jc w:val="both"/>
        <w:rPr>
          <w:rFonts w:ascii="Bookman Old Style" w:hAnsi="Bookman Old Style" w:cs="Arial"/>
          <w:lang w:val="bg-BG"/>
        </w:rPr>
      </w:pPr>
      <w:r w:rsidRPr="00901599">
        <w:rPr>
          <w:rFonts w:ascii="Bookman Old Style" w:hAnsi="Bookman Old Style" w:cs="Arial"/>
          <w:lang w:val="bg-BG"/>
        </w:rPr>
        <w:t>За основни причини за възникването на УКА се смятат нарастващата сложност на организациите, техните бизнес процеси и информационни системи, както и липсата на синхронизация между целите на бизнеса и информационните технологии. Необходимостта от точна и изчерпателна информация за състоянието и взаимовръзките между различните компоненти на организацията за по ефективното й управление</w:t>
      </w:r>
      <w:r w:rsidR="000701C8" w:rsidRPr="00901599">
        <w:rPr>
          <w:rFonts w:ascii="Bookman Old Style" w:hAnsi="Bookman Old Style" w:cs="Arial"/>
          <w:lang w:val="bg-BG"/>
        </w:rPr>
        <w:t xml:space="preserve"> и </w:t>
      </w:r>
      <w:r w:rsidR="003A6D3F">
        <w:rPr>
          <w:rFonts w:ascii="Bookman Old Style" w:hAnsi="Bookman Old Style" w:cs="Arial"/>
          <w:lang w:val="bg-BG"/>
        </w:rPr>
        <w:t>прозрачност пред</w:t>
      </w:r>
      <w:r w:rsidR="000701C8" w:rsidRPr="00901599">
        <w:rPr>
          <w:rFonts w:ascii="Bookman Old Style" w:hAnsi="Bookman Old Style" w:cs="Arial"/>
          <w:lang w:val="bg-BG"/>
        </w:rPr>
        <w:t xml:space="preserve"> заинтересовани</w:t>
      </w:r>
      <w:r w:rsidR="003A6D3F">
        <w:rPr>
          <w:rFonts w:ascii="Bookman Old Style" w:hAnsi="Bookman Old Style" w:cs="Arial"/>
          <w:lang w:val="bg-BG"/>
        </w:rPr>
        <w:t>те</w:t>
      </w:r>
      <w:r w:rsidR="000701C8" w:rsidRPr="00901599">
        <w:rPr>
          <w:rFonts w:ascii="Bookman Old Style" w:hAnsi="Bookman Old Style" w:cs="Arial"/>
          <w:lang w:val="bg-BG"/>
        </w:rPr>
        <w:t xml:space="preserve"> страни също става все по-силно изразена.</w:t>
      </w:r>
    </w:p>
    <w:p w:rsidR="00953A51" w:rsidRPr="00901599" w:rsidRDefault="00953A51" w:rsidP="003A6D3F">
      <w:pPr>
        <w:ind w:right="277"/>
        <w:jc w:val="both"/>
        <w:rPr>
          <w:rFonts w:ascii="Bookman Old Style" w:hAnsi="Bookman Old Style" w:cs="Arial"/>
          <w:lang w:val="bg-BG"/>
        </w:rPr>
      </w:pPr>
    </w:p>
    <w:p w:rsidR="003821D4" w:rsidRDefault="003821D4">
      <w:pPr>
        <w:spacing w:after="200" w:line="276" w:lineRule="auto"/>
        <w:rPr>
          <w:rFonts w:ascii="Bookman Old Style" w:hAnsi="Bookman Old Style"/>
          <w:b/>
          <w:bCs/>
          <w:szCs w:val="26"/>
        </w:rPr>
      </w:pPr>
      <w:r>
        <w:rPr>
          <w:rFonts w:ascii="Bookman Old Style" w:hAnsi="Bookman Old Style"/>
        </w:rPr>
        <w:br w:type="page"/>
      </w:r>
    </w:p>
    <w:p w:rsidR="000701C8" w:rsidRPr="00F84F80" w:rsidRDefault="000701C8" w:rsidP="00F84F80">
      <w:pPr>
        <w:pStyle w:val="Heading3"/>
        <w:rPr>
          <w:rFonts w:ascii="Bookman Old Style" w:hAnsi="Bookman Old Style"/>
          <w:lang w:val="bg-BG"/>
        </w:rPr>
      </w:pPr>
      <w:bookmarkStart w:id="6" w:name="_Toc313635977"/>
      <w:proofErr w:type="spellStart"/>
      <w:r w:rsidRPr="00F84F80">
        <w:rPr>
          <w:rFonts w:ascii="Bookman Old Style" w:hAnsi="Bookman Old Style"/>
        </w:rPr>
        <w:lastRenderedPageBreak/>
        <w:t>Приложение</w:t>
      </w:r>
      <w:proofErr w:type="spellEnd"/>
      <w:r w:rsidRPr="00F84F80">
        <w:rPr>
          <w:rFonts w:ascii="Bookman Old Style" w:hAnsi="Bookman Old Style"/>
        </w:rPr>
        <w:t xml:space="preserve"> </w:t>
      </w:r>
      <w:proofErr w:type="spellStart"/>
      <w:r w:rsidRPr="00F84F80">
        <w:rPr>
          <w:rFonts w:ascii="Bookman Old Style" w:hAnsi="Bookman Old Style"/>
        </w:rPr>
        <w:t>на</w:t>
      </w:r>
      <w:proofErr w:type="spellEnd"/>
      <w:r w:rsidRPr="00F84F80">
        <w:rPr>
          <w:rFonts w:ascii="Bookman Old Style" w:hAnsi="Bookman Old Style"/>
        </w:rPr>
        <w:t xml:space="preserve"> УКА в </w:t>
      </w:r>
      <w:proofErr w:type="spellStart"/>
      <w:r w:rsidRPr="00F84F80">
        <w:rPr>
          <w:rFonts w:ascii="Bookman Old Style" w:hAnsi="Bookman Old Style"/>
        </w:rPr>
        <w:t>правителствената</w:t>
      </w:r>
      <w:proofErr w:type="spellEnd"/>
      <w:r w:rsidRPr="00F84F80">
        <w:rPr>
          <w:rFonts w:ascii="Bookman Old Style" w:hAnsi="Bookman Old Style"/>
        </w:rPr>
        <w:t xml:space="preserve"> </w:t>
      </w:r>
      <w:proofErr w:type="spellStart"/>
      <w:r w:rsidRPr="00F84F80">
        <w:rPr>
          <w:rFonts w:ascii="Bookman Old Style" w:hAnsi="Bookman Old Style"/>
        </w:rPr>
        <w:t>сфера</w:t>
      </w:r>
      <w:bookmarkEnd w:id="6"/>
      <w:proofErr w:type="spellEnd"/>
    </w:p>
    <w:p w:rsidR="000701C8" w:rsidRPr="00901599" w:rsidRDefault="000701C8" w:rsidP="003A6D3F">
      <w:pPr>
        <w:ind w:right="277"/>
        <w:rPr>
          <w:rFonts w:ascii="Bookman Old Style" w:hAnsi="Bookman Old Style"/>
          <w:lang w:val="bg-BG"/>
        </w:rPr>
      </w:pPr>
    </w:p>
    <w:p w:rsidR="002D6321" w:rsidRPr="00901599" w:rsidRDefault="002D6321" w:rsidP="003A6D3F">
      <w:pPr>
        <w:ind w:right="277"/>
        <w:jc w:val="both"/>
        <w:rPr>
          <w:rFonts w:ascii="Bookman Old Style" w:hAnsi="Bookman Old Style" w:cs="Arial"/>
          <w:lang w:val="bg-BG"/>
        </w:rPr>
      </w:pPr>
      <w:r w:rsidRPr="00901599">
        <w:rPr>
          <w:rFonts w:ascii="Bookman Old Style" w:hAnsi="Bookman Old Style" w:cs="Arial"/>
          <w:lang w:val="bg-BG"/>
        </w:rPr>
        <w:t xml:space="preserve">Основни предизвикателства </w:t>
      </w:r>
      <w:r w:rsidR="00E8749A" w:rsidRPr="00901599">
        <w:rPr>
          <w:rFonts w:ascii="Bookman Old Style" w:hAnsi="Bookman Old Style" w:cs="Arial"/>
          <w:lang w:val="bg-BG"/>
        </w:rPr>
        <w:t>пред правителствата</w:t>
      </w:r>
      <w:r w:rsidR="005764E7">
        <w:rPr>
          <w:rFonts w:ascii="Bookman Old Style" w:hAnsi="Bookman Old Style" w:cs="Arial"/>
          <w:lang w:val="bg-BG"/>
        </w:rPr>
        <w:t xml:space="preserve"> по света са подобряването на административните услуги чрез използване на ИКТ. Развитието на т.нар. електронно правителство </w:t>
      </w:r>
      <w:r w:rsidR="003A6D3F">
        <w:rPr>
          <w:rFonts w:ascii="Bookman Old Style" w:hAnsi="Bookman Old Style" w:cs="Arial"/>
          <w:lang w:val="bg-BG"/>
        </w:rPr>
        <w:t>подчертава нуждата</w:t>
      </w:r>
      <w:r w:rsidR="005764E7">
        <w:rPr>
          <w:rFonts w:ascii="Bookman Old Style" w:hAnsi="Bookman Old Style" w:cs="Arial"/>
          <w:lang w:val="bg-BG"/>
        </w:rPr>
        <w:t xml:space="preserve"> </w:t>
      </w:r>
      <w:r w:rsidR="003A6D3F">
        <w:rPr>
          <w:rFonts w:ascii="Bookman Old Style" w:hAnsi="Bookman Old Style" w:cs="Arial"/>
          <w:lang w:val="bg-BG"/>
        </w:rPr>
        <w:t>от</w:t>
      </w:r>
      <w:r w:rsidR="00E8749A" w:rsidRPr="00901599">
        <w:rPr>
          <w:rFonts w:ascii="Bookman Old Style" w:hAnsi="Bookman Old Style" w:cs="Arial"/>
          <w:lang w:val="bg-BG"/>
        </w:rPr>
        <w:t xml:space="preserve"> оперативна съвместимост между информационните и комуникационни системи </w:t>
      </w:r>
      <w:r w:rsidR="003402A2" w:rsidRPr="00901599">
        <w:rPr>
          <w:rFonts w:ascii="Bookman Old Style" w:hAnsi="Bookman Old Style" w:cs="Arial"/>
          <w:lang w:val="bg-BG"/>
        </w:rPr>
        <w:t>на отделните правителствени организации</w:t>
      </w:r>
      <w:r w:rsidR="005764E7">
        <w:rPr>
          <w:rFonts w:ascii="Bookman Old Style" w:hAnsi="Bookman Old Style" w:cs="Arial"/>
          <w:lang w:val="bg-BG"/>
        </w:rPr>
        <w:t>. Тъй като развитието на електронното правителство изисква значителни средства</w:t>
      </w:r>
      <w:r w:rsidR="003A6D3F">
        <w:rPr>
          <w:rFonts w:ascii="Bookman Old Style" w:hAnsi="Bookman Old Style" w:cs="Arial"/>
          <w:lang w:val="bg-BG"/>
        </w:rPr>
        <w:t>,</w:t>
      </w:r>
      <w:r w:rsidR="003402A2" w:rsidRPr="00901599">
        <w:rPr>
          <w:rFonts w:ascii="Bookman Old Style" w:hAnsi="Bookman Old Style" w:cs="Arial"/>
          <w:lang w:val="bg-BG"/>
        </w:rPr>
        <w:t xml:space="preserve"> подобреното управление на ИТ разходите на държавата</w:t>
      </w:r>
      <w:r w:rsidR="005764E7">
        <w:rPr>
          <w:rFonts w:ascii="Bookman Old Style" w:hAnsi="Bookman Old Style" w:cs="Arial"/>
          <w:lang w:val="bg-BG"/>
        </w:rPr>
        <w:t xml:space="preserve"> налага нуждата от прозрачност на бизнес процесите, организационната структура, информационните системи и хардуерната инфраструктура на организациите</w:t>
      </w:r>
      <w:r w:rsidR="003402A2" w:rsidRPr="00901599">
        <w:rPr>
          <w:rFonts w:ascii="Bookman Old Style" w:hAnsi="Bookman Old Style" w:cs="Arial"/>
          <w:lang w:val="bg-BG"/>
        </w:rPr>
        <w:t>.</w:t>
      </w:r>
    </w:p>
    <w:p w:rsidR="003402A2" w:rsidRPr="00901599" w:rsidRDefault="003402A2" w:rsidP="003A6D3F">
      <w:pPr>
        <w:ind w:right="277"/>
        <w:jc w:val="both"/>
        <w:rPr>
          <w:rFonts w:ascii="Bookman Old Style" w:hAnsi="Bookman Old Style" w:cs="Arial"/>
          <w:lang w:val="bg-BG"/>
        </w:rPr>
      </w:pPr>
    </w:p>
    <w:p w:rsidR="003402A2" w:rsidRPr="00901599" w:rsidRDefault="003402A2" w:rsidP="003A6D3F">
      <w:pPr>
        <w:ind w:right="277"/>
        <w:jc w:val="both"/>
        <w:rPr>
          <w:rFonts w:ascii="Bookman Old Style" w:hAnsi="Bookman Old Style" w:cs="Arial"/>
          <w:lang w:val="bg-BG"/>
        </w:rPr>
      </w:pPr>
      <w:r w:rsidRPr="00901599">
        <w:rPr>
          <w:rFonts w:ascii="Bookman Old Style" w:hAnsi="Bookman Old Style" w:cs="Arial"/>
          <w:lang w:val="bg-BG"/>
        </w:rPr>
        <w:t>Често в следствие от липса на изчерпателна информация за наличните ИКТ в правителството се реализират ИКТ проекти, които не са напълно съвместими със системите на други правителствени организации или предоставят функционалност, която се дублира с тази на друга работеща система. Това води до липса на интеграция на данните в различните системи и организации и до ниска ефективност в разпределянето на държавни средства за развитие на електронното правителство.</w:t>
      </w:r>
      <w:r w:rsidR="00901599">
        <w:rPr>
          <w:rFonts w:ascii="Bookman Old Style" w:hAnsi="Bookman Old Style" w:cs="Arial"/>
          <w:lang w:val="bg-BG"/>
        </w:rPr>
        <w:t xml:space="preserve"> Днес правителствените инициативи свързани с развитие на електронно правителство не трябва да бъдат разработвани в изолация една от друга</w:t>
      </w:r>
      <w:r w:rsidR="003A6D3F">
        <w:rPr>
          <w:rFonts w:ascii="Bookman Old Style" w:hAnsi="Bookman Old Style" w:cs="Arial"/>
          <w:lang w:val="bg-BG"/>
        </w:rPr>
        <w:t>,</w:t>
      </w:r>
      <w:r w:rsidR="00901599">
        <w:rPr>
          <w:rFonts w:ascii="Bookman Old Style" w:hAnsi="Bookman Old Style" w:cs="Arial"/>
          <w:lang w:val="bg-BG"/>
        </w:rPr>
        <w:t xml:space="preserve"> ако правителството иска да постигне </w:t>
      </w:r>
      <w:r w:rsidR="003A6D3F">
        <w:rPr>
          <w:rFonts w:ascii="Bookman Old Style" w:hAnsi="Bookman Old Style" w:cs="Arial"/>
          <w:lang w:val="bg-BG"/>
        </w:rPr>
        <w:t>качествен</w:t>
      </w:r>
      <w:r w:rsidR="00901599">
        <w:rPr>
          <w:rFonts w:ascii="Bookman Old Style" w:hAnsi="Bookman Old Style" w:cs="Arial"/>
          <w:lang w:val="bg-BG"/>
        </w:rPr>
        <w:t xml:space="preserve"> напредък.</w:t>
      </w:r>
    </w:p>
    <w:p w:rsidR="003402A2" w:rsidRPr="00901599" w:rsidRDefault="003402A2" w:rsidP="003A6D3F">
      <w:pPr>
        <w:ind w:right="277"/>
        <w:jc w:val="both"/>
        <w:rPr>
          <w:rFonts w:ascii="Bookman Old Style" w:hAnsi="Bookman Old Style" w:cs="Arial"/>
          <w:lang w:val="bg-BG"/>
        </w:rPr>
      </w:pPr>
    </w:p>
    <w:p w:rsidR="008A6984" w:rsidRPr="00901599" w:rsidRDefault="003402A2" w:rsidP="003A6D3F">
      <w:pPr>
        <w:ind w:right="277"/>
        <w:jc w:val="both"/>
        <w:rPr>
          <w:rFonts w:ascii="Bookman Old Style" w:hAnsi="Bookman Old Style" w:cs="Arial"/>
          <w:lang w:val="bg-BG"/>
        </w:rPr>
      </w:pPr>
      <w:r w:rsidRPr="00901599">
        <w:rPr>
          <w:rFonts w:ascii="Bookman Old Style" w:hAnsi="Bookman Old Style" w:cs="Arial"/>
          <w:lang w:val="bg-BG"/>
        </w:rPr>
        <w:t xml:space="preserve">За да се справят с тези проблеми, правителствата на много държави като Съединените Американски Щати, </w:t>
      </w:r>
      <w:r w:rsidR="0058351E" w:rsidRPr="00901599">
        <w:rPr>
          <w:rFonts w:ascii="Bookman Old Style" w:hAnsi="Bookman Old Style" w:cs="Arial"/>
          <w:lang w:val="bg-BG"/>
        </w:rPr>
        <w:t>Южна Корея и Сингапур</w:t>
      </w:r>
      <w:r w:rsidR="006F22DA" w:rsidRPr="00901599">
        <w:rPr>
          <w:rFonts w:ascii="Bookman Old Style" w:hAnsi="Bookman Old Style" w:cs="Arial"/>
          <w:lang w:val="bg-BG"/>
        </w:rPr>
        <w:t>, Австралия</w:t>
      </w:r>
      <w:r w:rsidR="008A6984" w:rsidRPr="00901599">
        <w:rPr>
          <w:rFonts w:ascii="Bookman Old Style" w:hAnsi="Bookman Old Style" w:cs="Arial"/>
          <w:lang w:val="bg-BG"/>
        </w:rPr>
        <w:t xml:space="preserve">, </w:t>
      </w:r>
      <w:r w:rsidR="0068166A">
        <w:rPr>
          <w:rFonts w:ascii="Bookman Old Style" w:hAnsi="Bookman Old Style" w:cs="Arial"/>
          <w:lang w:val="bg-BG"/>
        </w:rPr>
        <w:t xml:space="preserve">Дания, </w:t>
      </w:r>
      <w:r w:rsidR="008A6984" w:rsidRPr="00901599">
        <w:rPr>
          <w:rFonts w:ascii="Bookman Old Style" w:hAnsi="Bookman Old Style" w:cs="Arial"/>
          <w:lang w:val="bg-BG"/>
        </w:rPr>
        <w:t>Холандия</w:t>
      </w:r>
      <w:r w:rsidR="006F22DA" w:rsidRPr="00901599">
        <w:rPr>
          <w:rFonts w:ascii="Bookman Old Style" w:hAnsi="Bookman Old Style" w:cs="Arial"/>
          <w:lang w:val="bg-BG"/>
        </w:rPr>
        <w:t xml:space="preserve"> и</w:t>
      </w:r>
      <w:r w:rsidR="008A6984" w:rsidRPr="00901599">
        <w:rPr>
          <w:rFonts w:ascii="Bookman Old Style" w:hAnsi="Bookman Old Style" w:cs="Arial"/>
          <w:lang w:val="bg-BG"/>
        </w:rPr>
        <w:t xml:space="preserve"> Германия</w:t>
      </w:r>
      <w:r w:rsidR="003A6D3F">
        <w:rPr>
          <w:rFonts w:ascii="Bookman Old Style" w:hAnsi="Bookman Old Style" w:cs="Arial"/>
          <w:lang w:val="bg-BG"/>
        </w:rPr>
        <w:t xml:space="preserve"> стартират програми за УКА под една или друга форма</w:t>
      </w:r>
      <w:r w:rsidR="008A6984" w:rsidRPr="00901599">
        <w:rPr>
          <w:rFonts w:ascii="Bookman Old Style" w:hAnsi="Bookman Old Style" w:cs="Arial"/>
          <w:lang w:val="bg-BG"/>
        </w:rPr>
        <w:t>.</w:t>
      </w:r>
    </w:p>
    <w:p w:rsidR="003402A2" w:rsidRDefault="006F22DA" w:rsidP="003A6D3F">
      <w:pPr>
        <w:ind w:right="277"/>
        <w:jc w:val="both"/>
        <w:rPr>
          <w:rFonts w:ascii="Bookman Old Style" w:hAnsi="Bookman Old Style" w:cs="Arial"/>
          <w:lang w:val="bg-BG"/>
        </w:rPr>
      </w:pPr>
      <w:r w:rsidRPr="00901599">
        <w:rPr>
          <w:rFonts w:ascii="Bookman Old Style" w:hAnsi="Bookman Old Style" w:cs="Arial"/>
          <w:lang w:val="bg-BG"/>
        </w:rPr>
        <w:t xml:space="preserve"> </w:t>
      </w:r>
    </w:p>
    <w:p w:rsidR="00A93CD9" w:rsidRPr="0032688D" w:rsidRDefault="0032688D" w:rsidP="003A6D3F">
      <w:pPr>
        <w:autoSpaceDE w:val="0"/>
        <w:autoSpaceDN w:val="0"/>
        <w:adjustRightInd w:val="0"/>
        <w:ind w:right="277"/>
        <w:rPr>
          <w:rFonts w:ascii="Bookman Old Style" w:eastAsiaTheme="minorHAnsi" w:hAnsi="Bookman Old Style"/>
          <w:lang w:val="bg-BG"/>
        </w:rPr>
      </w:pPr>
      <w:r w:rsidRPr="0032688D">
        <w:rPr>
          <w:rFonts w:ascii="Bookman Old Style" w:eastAsiaTheme="minorHAnsi" w:hAnsi="Bookman Old Style"/>
          <w:lang w:val="bg-BG"/>
        </w:rPr>
        <w:t>Според Кристиансен и Гоце</w:t>
      </w:r>
      <w:r w:rsidR="00A93CD9" w:rsidRPr="0032688D">
        <w:rPr>
          <w:rFonts w:ascii="Bookman Old Style" w:eastAsiaTheme="minorHAnsi" w:hAnsi="Bookman Old Style"/>
        </w:rPr>
        <w:t xml:space="preserve"> (2007) 67 </w:t>
      </w:r>
      <w:r w:rsidRPr="0032688D">
        <w:rPr>
          <w:rFonts w:ascii="Bookman Old Style" w:eastAsiaTheme="minorHAnsi" w:hAnsi="Bookman Old Style"/>
          <w:lang w:val="bg-BG"/>
        </w:rPr>
        <w:t>%</w:t>
      </w:r>
      <w:r w:rsidR="00A93CD9" w:rsidRPr="0032688D">
        <w:rPr>
          <w:rFonts w:ascii="Bookman Old Style" w:eastAsiaTheme="minorHAnsi" w:hAnsi="Bookman Old Style"/>
        </w:rPr>
        <w:t xml:space="preserve"> </w:t>
      </w:r>
      <w:r w:rsidRPr="0032688D">
        <w:rPr>
          <w:rFonts w:ascii="Bookman Old Style" w:eastAsiaTheme="minorHAnsi" w:hAnsi="Bookman Old Style"/>
          <w:lang w:val="bg-BG"/>
        </w:rPr>
        <w:t>от правителствата вече имат</w:t>
      </w:r>
      <w:r w:rsidR="00A93CD9" w:rsidRPr="0032688D">
        <w:rPr>
          <w:rFonts w:ascii="Bookman Old Style" w:eastAsiaTheme="minorHAnsi" w:hAnsi="Bookman Old Style"/>
        </w:rPr>
        <w:t xml:space="preserve"> </w:t>
      </w:r>
      <w:r w:rsidR="00BA7660">
        <w:rPr>
          <w:rFonts w:ascii="Bookman Old Style" w:eastAsiaTheme="minorHAnsi" w:hAnsi="Bookman Old Style"/>
          <w:lang w:val="bg-BG"/>
        </w:rPr>
        <w:t>някаква програма за УКА, а още 26% планират да развият такава в близко бъдеще.</w:t>
      </w:r>
      <w:r w:rsidR="00A93CD9" w:rsidRPr="0032688D">
        <w:rPr>
          <w:rFonts w:ascii="Bookman Old Style" w:eastAsiaTheme="minorHAnsi" w:hAnsi="Bookman Old Style"/>
          <w:lang w:val="bg-BG"/>
        </w:rPr>
        <w:t xml:space="preserve"> (</w:t>
      </w:r>
      <w:r w:rsidR="00BA7660">
        <w:rPr>
          <w:rFonts w:ascii="Bookman Old Style" w:eastAsiaTheme="minorHAnsi" w:hAnsi="Bookman Old Style"/>
          <w:lang w:val="bg-BG"/>
        </w:rPr>
        <w:t>Лийматайнен, 2008</w:t>
      </w:r>
      <w:r w:rsidR="00A93CD9" w:rsidRPr="0032688D">
        <w:rPr>
          <w:rFonts w:ascii="Bookman Old Style" w:eastAsiaTheme="minorHAnsi" w:hAnsi="Bookman Old Style"/>
          <w:lang w:val="bg-BG"/>
        </w:rPr>
        <w:t>)</w:t>
      </w:r>
    </w:p>
    <w:p w:rsidR="00A93CD9" w:rsidRPr="00901599" w:rsidRDefault="00A93CD9" w:rsidP="003A6D3F">
      <w:pPr>
        <w:ind w:right="277"/>
        <w:jc w:val="both"/>
        <w:rPr>
          <w:rFonts w:ascii="Bookman Old Style" w:hAnsi="Bookman Old Style" w:cs="Arial"/>
          <w:lang w:val="bg-BG"/>
        </w:rPr>
      </w:pPr>
    </w:p>
    <w:p w:rsidR="00924206" w:rsidRPr="00901599" w:rsidRDefault="0058351E" w:rsidP="003A6D3F">
      <w:pPr>
        <w:ind w:right="277"/>
        <w:jc w:val="both"/>
        <w:rPr>
          <w:rFonts w:ascii="Bookman Old Style" w:hAnsi="Bookman Old Style" w:cs="Arial"/>
          <w:lang w:val="bg-BG"/>
        </w:rPr>
      </w:pPr>
      <w:r w:rsidRPr="00901599">
        <w:rPr>
          <w:rFonts w:ascii="Bookman Old Style" w:hAnsi="Bookman Old Style" w:cs="Arial"/>
          <w:lang w:val="bg-BG"/>
        </w:rPr>
        <w:t>САЩ си поставят за цел да използват УКА за споделянето на информация и ресурси между различните агенции, намаляване на  разходите и подобряване на услугите предоставяни на граждани</w:t>
      </w:r>
      <w:r w:rsidR="005058DE" w:rsidRPr="00901599">
        <w:rPr>
          <w:rFonts w:ascii="Bookman Old Style" w:hAnsi="Bookman Old Style" w:cs="Arial"/>
          <w:lang w:val="bg-BG"/>
        </w:rPr>
        <w:t xml:space="preserve"> (</w:t>
      </w:r>
      <w:r w:rsidR="005058DE" w:rsidRPr="00901599">
        <w:rPr>
          <w:rFonts w:ascii="Bookman Old Style" w:hAnsi="Bookman Old Style" w:cs="Arial"/>
        </w:rPr>
        <w:t>CIO Council, 1999)</w:t>
      </w:r>
      <w:r w:rsidRPr="00901599">
        <w:rPr>
          <w:rFonts w:ascii="Bookman Old Style" w:hAnsi="Bookman Old Style" w:cs="Arial"/>
          <w:lang w:val="bg-BG"/>
        </w:rPr>
        <w:t>.</w:t>
      </w:r>
      <w:r w:rsidR="00EA0574" w:rsidRPr="00901599">
        <w:rPr>
          <w:rFonts w:ascii="Bookman Old Style" w:hAnsi="Bookman Old Style" w:cs="Arial"/>
        </w:rPr>
        <w:t xml:space="preserve"> </w:t>
      </w:r>
      <w:r w:rsidR="00EA0574" w:rsidRPr="00901599">
        <w:rPr>
          <w:rFonts w:ascii="Bookman Old Style" w:hAnsi="Bookman Old Style" w:cs="Arial"/>
          <w:lang w:val="bg-BG"/>
        </w:rPr>
        <w:t>Южна Корея</w:t>
      </w:r>
      <w:r w:rsidR="00851A5D">
        <w:rPr>
          <w:rFonts w:ascii="Bookman Old Style" w:hAnsi="Bookman Old Style" w:cs="Arial"/>
          <w:lang w:val="bg-BG"/>
        </w:rPr>
        <w:t>, която според индекса на ООН е номер едно в развитието на своето електронно правителство в света няколко години подред,</w:t>
      </w:r>
      <w:r w:rsidR="00EA0574" w:rsidRPr="00901599">
        <w:rPr>
          <w:rFonts w:ascii="Bookman Old Style" w:hAnsi="Bookman Old Style" w:cs="Arial"/>
          <w:lang w:val="bg-BG"/>
        </w:rPr>
        <w:t xml:space="preserve"> </w:t>
      </w:r>
      <w:r w:rsidR="00851A5D">
        <w:rPr>
          <w:rFonts w:ascii="Bookman Old Style" w:hAnsi="Bookman Old Style" w:cs="Arial"/>
          <w:lang w:val="bg-BG"/>
        </w:rPr>
        <w:t>определя</w:t>
      </w:r>
      <w:r w:rsidR="00EA0574" w:rsidRPr="00901599">
        <w:rPr>
          <w:rFonts w:ascii="Bookman Old Style" w:hAnsi="Bookman Old Style" w:cs="Arial"/>
          <w:lang w:val="bg-BG"/>
        </w:rPr>
        <w:t xml:space="preserve"> </w:t>
      </w:r>
      <w:r w:rsidR="00851A5D">
        <w:rPr>
          <w:rFonts w:ascii="Bookman Old Style" w:hAnsi="Bookman Old Style" w:cs="Arial"/>
          <w:lang w:val="bg-BG"/>
        </w:rPr>
        <w:t>У</w:t>
      </w:r>
      <w:r w:rsidR="00EA0574" w:rsidRPr="00901599">
        <w:rPr>
          <w:rFonts w:ascii="Bookman Old Style" w:hAnsi="Bookman Old Style" w:cs="Arial"/>
          <w:lang w:val="bg-BG"/>
        </w:rPr>
        <w:t xml:space="preserve">КА като </w:t>
      </w:r>
      <w:r w:rsidR="00851A5D">
        <w:rPr>
          <w:rFonts w:ascii="Bookman Old Style" w:hAnsi="Bookman Old Style" w:cs="Arial"/>
          <w:lang w:val="bg-BG"/>
        </w:rPr>
        <w:t xml:space="preserve">ключова </w:t>
      </w:r>
      <w:r w:rsidR="00EA0574" w:rsidRPr="00901599">
        <w:rPr>
          <w:rFonts w:ascii="Bookman Old Style" w:hAnsi="Bookman Old Style" w:cs="Arial"/>
          <w:lang w:val="bg-BG"/>
        </w:rPr>
        <w:t>инициатива за подобряването на оперативната съвместимост между правителствените системи (Национална агенция по компютъризация, 2005).</w:t>
      </w:r>
      <w:r w:rsidR="00924206" w:rsidRPr="00901599">
        <w:rPr>
          <w:rFonts w:ascii="Bookman Old Style" w:hAnsi="Bookman Old Style" w:cs="Arial"/>
          <w:lang w:val="bg-BG"/>
        </w:rPr>
        <w:t xml:space="preserve"> </w:t>
      </w:r>
      <w:r w:rsidR="00C378E2" w:rsidRPr="00901599">
        <w:rPr>
          <w:rFonts w:ascii="Bookman Old Style" w:hAnsi="Bookman Old Style" w:cs="Arial"/>
          <w:lang w:val="bg-BG"/>
        </w:rPr>
        <w:t>Според националния университет на Сингапур (2008)</w:t>
      </w:r>
      <w:r w:rsidR="00851A5D">
        <w:rPr>
          <w:rFonts w:ascii="Bookman Old Style" w:hAnsi="Bookman Old Style" w:cs="Arial"/>
          <w:lang w:val="bg-BG"/>
        </w:rPr>
        <w:t>,</w:t>
      </w:r>
      <w:r w:rsidR="00C378E2" w:rsidRPr="00901599">
        <w:rPr>
          <w:rFonts w:ascii="Bookman Old Style" w:hAnsi="Bookman Old Style" w:cs="Arial"/>
          <w:lang w:val="bg-BG"/>
        </w:rPr>
        <w:t xml:space="preserve"> основно приложение на УКА е идентифицирането на възможности за колаборация между агенциите и откриването на данни и системи, които могат да се споделят помежду им. Основните цели на сингапурската КА са:</w:t>
      </w:r>
    </w:p>
    <w:p w:rsidR="00987261" w:rsidRPr="00901599" w:rsidRDefault="00987261" w:rsidP="003A6D3F">
      <w:pPr>
        <w:ind w:right="277"/>
        <w:jc w:val="both"/>
        <w:rPr>
          <w:rFonts w:ascii="Bookman Old Style" w:hAnsi="Bookman Old Style" w:cs="Arial"/>
          <w:lang w:val="bg-BG"/>
        </w:rPr>
      </w:pPr>
    </w:p>
    <w:p w:rsidR="00924206" w:rsidRPr="00901599" w:rsidRDefault="00C378E2" w:rsidP="008D6DC2">
      <w:pPr>
        <w:pStyle w:val="ListParagraph"/>
        <w:numPr>
          <w:ilvl w:val="0"/>
          <w:numId w:val="3"/>
        </w:numPr>
        <w:ind w:right="277"/>
        <w:jc w:val="both"/>
        <w:rPr>
          <w:rFonts w:ascii="Bookman Old Style" w:hAnsi="Bookman Old Style" w:cs="Arial"/>
          <w:lang w:val="bg-BG"/>
        </w:rPr>
      </w:pPr>
      <w:r w:rsidRPr="00901599">
        <w:rPr>
          <w:rFonts w:ascii="Bookman Old Style" w:hAnsi="Bookman Old Style" w:cs="Arial"/>
          <w:lang w:val="bg-BG"/>
        </w:rPr>
        <w:t>Изграждане на консенсус и обща основа между агенциите</w:t>
      </w:r>
    </w:p>
    <w:p w:rsidR="00924206" w:rsidRPr="00901599" w:rsidRDefault="00C378E2" w:rsidP="008D6DC2">
      <w:pPr>
        <w:pStyle w:val="ListParagraph"/>
        <w:numPr>
          <w:ilvl w:val="0"/>
          <w:numId w:val="3"/>
        </w:numPr>
        <w:ind w:right="277"/>
        <w:jc w:val="both"/>
        <w:rPr>
          <w:rFonts w:ascii="Bookman Old Style" w:hAnsi="Bookman Old Style" w:cs="Arial"/>
          <w:lang w:val="bg-BG"/>
        </w:rPr>
      </w:pPr>
      <w:r w:rsidRPr="00901599">
        <w:rPr>
          <w:rFonts w:ascii="Bookman Old Style" w:hAnsi="Bookman Old Style" w:cs="Arial"/>
          <w:lang w:val="bg-BG"/>
        </w:rPr>
        <w:t>Запълване на дупки в знанието</w:t>
      </w:r>
    </w:p>
    <w:p w:rsidR="00924206" w:rsidRPr="00901599" w:rsidRDefault="00C378E2" w:rsidP="008D6DC2">
      <w:pPr>
        <w:pStyle w:val="ListParagraph"/>
        <w:numPr>
          <w:ilvl w:val="0"/>
          <w:numId w:val="3"/>
        </w:numPr>
        <w:ind w:right="277"/>
        <w:jc w:val="both"/>
        <w:rPr>
          <w:rFonts w:ascii="Bookman Old Style" w:hAnsi="Bookman Old Style" w:cs="Arial"/>
          <w:lang w:val="bg-BG"/>
        </w:rPr>
      </w:pPr>
      <w:r w:rsidRPr="00901599">
        <w:rPr>
          <w:rFonts w:ascii="Bookman Old Style" w:hAnsi="Bookman Old Style" w:cs="Arial"/>
          <w:lang w:val="bg-BG"/>
        </w:rPr>
        <w:lastRenderedPageBreak/>
        <w:t>Окуражаване на участие и установяване на посвещаване</w:t>
      </w:r>
    </w:p>
    <w:p w:rsidR="00924206" w:rsidRPr="00901599" w:rsidRDefault="00C378E2" w:rsidP="008D6DC2">
      <w:pPr>
        <w:pStyle w:val="ListParagraph"/>
        <w:numPr>
          <w:ilvl w:val="0"/>
          <w:numId w:val="3"/>
        </w:numPr>
        <w:ind w:right="277"/>
        <w:jc w:val="both"/>
        <w:rPr>
          <w:rFonts w:ascii="Bookman Old Style" w:hAnsi="Bookman Old Style" w:cs="Arial"/>
          <w:lang w:val="bg-BG"/>
        </w:rPr>
      </w:pPr>
      <w:r w:rsidRPr="00901599">
        <w:rPr>
          <w:rFonts w:ascii="Bookman Old Style" w:hAnsi="Bookman Old Style" w:cs="Arial"/>
          <w:lang w:val="bg-BG"/>
        </w:rPr>
        <w:t>Повишаване на нивата на ефективност</w:t>
      </w:r>
      <w:r w:rsidR="00924206" w:rsidRPr="00901599">
        <w:rPr>
          <w:rFonts w:ascii="Bookman Old Style" w:hAnsi="Bookman Old Style" w:cs="Arial"/>
          <w:lang w:val="bg-BG"/>
        </w:rPr>
        <w:t xml:space="preserve">, </w:t>
      </w:r>
      <w:r w:rsidRPr="00901599">
        <w:rPr>
          <w:rFonts w:ascii="Bookman Old Style" w:hAnsi="Bookman Old Style" w:cs="Arial"/>
          <w:lang w:val="bg-BG"/>
        </w:rPr>
        <w:t>качество</w:t>
      </w:r>
      <w:r w:rsidR="00924206" w:rsidRPr="00901599">
        <w:rPr>
          <w:rFonts w:ascii="Bookman Old Style" w:hAnsi="Bookman Old Style" w:cs="Arial"/>
          <w:lang w:val="bg-BG"/>
        </w:rPr>
        <w:t xml:space="preserve">, </w:t>
      </w:r>
      <w:r w:rsidRPr="00901599">
        <w:rPr>
          <w:rFonts w:ascii="Bookman Old Style" w:hAnsi="Bookman Old Style" w:cs="Arial"/>
          <w:lang w:val="bg-BG"/>
        </w:rPr>
        <w:t>ефикасност, оперативна съвместимост и възвръщаемост на инвестираните ресурси в УКА</w:t>
      </w:r>
      <w:r w:rsidR="008A6984" w:rsidRPr="00901599">
        <w:rPr>
          <w:rFonts w:ascii="Bookman Old Style" w:hAnsi="Bookman Old Style" w:cs="Arial"/>
          <w:lang w:val="bg-BG"/>
        </w:rPr>
        <w:t>.</w:t>
      </w:r>
    </w:p>
    <w:p w:rsidR="008A6984" w:rsidRDefault="008A6984" w:rsidP="003A6D3F">
      <w:pPr>
        <w:ind w:right="277"/>
        <w:jc w:val="both"/>
        <w:rPr>
          <w:rFonts w:ascii="Bookman Old Style" w:hAnsi="Bookman Old Style" w:cs="Arial"/>
          <w:lang w:val="bg-BG"/>
        </w:rPr>
      </w:pPr>
    </w:p>
    <w:p w:rsidR="00851A5D" w:rsidRPr="00901599" w:rsidRDefault="00851A5D" w:rsidP="003A6D3F">
      <w:pPr>
        <w:ind w:right="277"/>
        <w:jc w:val="both"/>
        <w:rPr>
          <w:rFonts w:ascii="Bookman Old Style" w:hAnsi="Bookman Old Style" w:cs="Arial"/>
          <w:lang w:val="bg-BG"/>
        </w:rPr>
      </w:pPr>
      <w:r>
        <w:rPr>
          <w:rFonts w:ascii="Bookman Old Style" w:hAnsi="Bookman Old Style" w:cs="Arial"/>
          <w:lang w:val="bg-BG"/>
        </w:rPr>
        <w:t>Съществуват различни стандарти (т.нар. рамки за корпоративна архитектура), които могат да бъдат приложени при стартирането на инициатива за УКА в частния и правителствения сектор.</w:t>
      </w:r>
    </w:p>
    <w:p w:rsidR="006B15BE" w:rsidRPr="006B15BE" w:rsidRDefault="008A6984" w:rsidP="003A6D3F">
      <w:pPr>
        <w:keepNext/>
        <w:ind w:right="277"/>
        <w:jc w:val="both"/>
        <w:rPr>
          <w:lang w:val="bg-BG"/>
        </w:rPr>
      </w:pPr>
      <w:r w:rsidRPr="006B15BE">
        <w:rPr>
          <w:rFonts w:ascii="Bookman Old Style" w:hAnsi="Bookman Old Style"/>
          <w:noProof/>
          <w:lang w:val="bg-BG" w:eastAsia="bg-BG"/>
        </w:rPr>
        <w:drawing>
          <wp:inline distT="0" distB="0" distL="0" distR="0">
            <wp:extent cx="5890438" cy="242931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889788" cy="24290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A6984" w:rsidRPr="006B15BE" w:rsidRDefault="007C7881" w:rsidP="003A6D3F">
      <w:pPr>
        <w:pStyle w:val="Caption"/>
        <w:ind w:right="277"/>
        <w:jc w:val="both"/>
        <w:rPr>
          <w:rFonts w:ascii="Bookman Old Style" w:hAnsi="Bookman Old Style" w:cs="Arial"/>
          <w:lang w:val="bg-BG"/>
        </w:rPr>
      </w:pPr>
      <w:bookmarkStart w:id="7" w:name="_Toc313368623"/>
      <w:r>
        <w:rPr>
          <w:lang w:val="bg-BG"/>
        </w:rPr>
        <w:t xml:space="preserve">Фигура </w:t>
      </w:r>
      <w:r w:rsidR="00956EEE">
        <w:rPr>
          <w:lang w:val="bg-BG"/>
        </w:rPr>
        <w:fldChar w:fldCharType="begin"/>
      </w:r>
      <w:r w:rsidR="001409C5">
        <w:rPr>
          <w:lang w:val="bg-BG"/>
        </w:rPr>
        <w:instrText xml:space="preserve"> SEQ Figure \* ARABIC </w:instrText>
      </w:r>
      <w:r w:rsidR="00956EEE">
        <w:rPr>
          <w:lang w:val="bg-BG"/>
        </w:rPr>
        <w:fldChar w:fldCharType="separate"/>
      </w:r>
      <w:r w:rsidR="006B38E1">
        <w:rPr>
          <w:noProof/>
          <w:lang w:val="bg-BG"/>
        </w:rPr>
        <w:t>1</w:t>
      </w:r>
      <w:r w:rsidR="00956EEE">
        <w:rPr>
          <w:lang w:val="bg-BG"/>
        </w:rPr>
        <w:fldChar w:fldCharType="end"/>
      </w:r>
      <w:r w:rsidR="00F76838">
        <w:rPr>
          <w:lang w:val="bg-BG"/>
        </w:rPr>
        <w:t xml:space="preserve"> </w:t>
      </w:r>
      <w:r w:rsidR="006B15BE" w:rsidRPr="006B15BE">
        <w:rPr>
          <w:lang w:val="bg-BG"/>
        </w:rPr>
        <w:t>Резултати от проучване за разпространение на архитектурни рамки (Яаап Шекерман, 2004).</w:t>
      </w:r>
      <w:bookmarkEnd w:id="7"/>
    </w:p>
    <w:p w:rsidR="00987261" w:rsidRPr="00901599" w:rsidRDefault="00987261" w:rsidP="003A6D3F">
      <w:pPr>
        <w:ind w:right="277"/>
        <w:jc w:val="both"/>
        <w:rPr>
          <w:rFonts w:ascii="Bookman Old Style" w:hAnsi="Bookman Old Style" w:cs="Arial"/>
          <w:lang w:val="bg-BG"/>
        </w:rPr>
      </w:pPr>
    </w:p>
    <w:p w:rsidR="00987261" w:rsidRPr="00901599" w:rsidRDefault="00987261" w:rsidP="003A6D3F">
      <w:pPr>
        <w:ind w:right="277"/>
        <w:jc w:val="both"/>
        <w:rPr>
          <w:rFonts w:ascii="Bookman Old Style" w:hAnsi="Bookman Old Style" w:cs="Arial"/>
          <w:lang w:val="bg-BG"/>
        </w:rPr>
      </w:pPr>
      <w:r w:rsidRPr="00901599">
        <w:rPr>
          <w:rFonts w:ascii="Bookman Old Style" w:hAnsi="Bookman Old Style" w:cs="Arial"/>
          <w:lang w:val="bg-BG"/>
        </w:rPr>
        <w:t xml:space="preserve">Представените на Фигура 1 резултати от проучване показват, че най-разпространените рамки за КА са </w:t>
      </w:r>
      <w:proofErr w:type="spellStart"/>
      <w:r w:rsidRPr="00901599">
        <w:rPr>
          <w:rFonts w:ascii="Bookman Old Style" w:hAnsi="Bookman Old Style" w:cs="Arial"/>
        </w:rPr>
        <w:t>Zachman</w:t>
      </w:r>
      <w:proofErr w:type="spellEnd"/>
      <w:r w:rsidRPr="00901599">
        <w:rPr>
          <w:rFonts w:ascii="Bookman Old Style" w:hAnsi="Bookman Old Style" w:cs="Arial"/>
        </w:rPr>
        <w:t xml:space="preserve"> Framework (18%), TOGAF (9%), IAF (7%) </w:t>
      </w:r>
      <w:r w:rsidRPr="00901599">
        <w:rPr>
          <w:rFonts w:ascii="Bookman Old Style" w:hAnsi="Bookman Old Style" w:cs="Arial"/>
          <w:lang w:val="bg-BG"/>
        </w:rPr>
        <w:t>и</w:t>
      </w:r>
      <w:r w:rsidRPr="00901599">
        <w:rPr>
          <w:rFonts w:ascii="Bookman Old Style" w:hAnsi="Bookman Old Style" w:cs="Arial"/>
        </w:rPr>
        <w:t xml:space="preserve"> FEAF (6%). </w:t>
      </w:r>
      <w:r w:rsidRPr="00901599">
        <w:rPr>
          <w:rFonts w:ascii="Bookman Old Style" w:hAnsi="Bookman Old Style" w:cs="Arial"/>
          <w:lang w:val="bg-BG"/>
        </w:rPr>
        <w:t xml:space="preserve">Прави впечатление, че най-много организации използват собствена рамка, която е базирана на някоя от вече съществуващите. Тъй като проучването включва правителствени и частни организации, то не предоставя </w:t>
      </w:r>
      <w:r w:rsidR="00F839C5">
        <w:rPr>
          <w:rFonts w:ascii="Bookman Old Style" w:hAnsi="Bookman Old Style" w:cs="Arial"/>
          <w:lang w:val="bg-BG"/>
        </w:rPr>
        <w:t xml:space="preserve">конкретна </w:t>
      </w:r>
      <w:r w:rsidRPr="00901599">
        <w:rPr>
          <w:rFonts w:ascii="Bookman Old Style" w:hAnsi="Bookman Old Style" w:cs="Arial"/>
          <w:lang w:val="bg-BG"/>
        </w:rPr>
        <w:t xml:space="preserve">информация за най-популярните рамки в правителствената сфера. </w:t>
      </w:r>
      <w:r w:rsidR="00BA7660">
        <w:rPr>
          <w:rFonts w:ascii="Bookman Old Style" w:hAnsi="Bookman Old Style" w:cs="Arial"/>
          <w:lang w:val="bg-BG"/>
        </w:rPr>
        <w:t>За да бъде избрана подходяща рамка, която да послужи за основа за прилагането на УКА в България</w:t>
      </w:r>
      <w:r w:rsidR="00F839C5">
        <w:rPr>
          <w:rFonts w:ascii="Bookman Old Style" w:hAnsi="Bookman Old Style" w:cs="Arial"/>
          <w:lang w:val="bg-BG"/>
        </w:rPr>
        <w:t>,</w:t>
      </w:r>
      <w:r w:rsidR="00BA7660">
        <w:rPr>
          <w:rFonts w:ascii="Bookman Old Style" w:hAnsi="Bookman Old Style" w:cs="Arial"/>
          <w:lang w:val="bg-BG"/>
        </w:rPr>
        <w:t xml:space="preserve"> ще бъдат разгледани </w:t>
      </w:r>
      <w:r w:rsidR="00F839C5">
        <w:rPr>
          <w:rFonts w:ascii="Bookman Old Style" w:hAnsi="Bookman Old Style" w:cs="Arial"/>
          <w:lang w:val="bg-BG"/>
        </w:rPr>
        <w:t>три от</w:t>
      </w:r>
      <w:r w:rsidR="00BA7660">
        <w:rPr>
          <w:rFonts w:ascii="Bookman Old Style" w:hAnsi="Bookman Old Style" w:cs="Arial"/>
          <w:lang w:val="bg-BG"/>
        </w:rPr>
        <w:t xml:space="preserve"> най-популярни</w:t>
      </w:r>
      <w:r w:rsidR="00F839C5">
        <w:rPr>
          <w:rFonts w:ascii="Bookman Old Style" w:hAnsi="Bookman Old Style" w:cs="Arial"/>
          <w:lang w:val="bg-BG"/>
        </w:rPr>
        <w:t>те</w:t>
      </w:r>
      <w:r w:rsidR="00BA7660">
        <w:rPr>
          <w:rFonts w:ascii="Bookman Old Style" w:hAnsi="Bookman Old Style" w:cs="Arial"/>
          <w:lang w:val="bg-BG"/>
        </w:rPr>
        <w:t xml:space="preserve"> архитектурни рамки, последвани от сравнение на техните предимства и недостатъци</w:t>
      </w:r>
      <w:r w:rsidR="00E31C10">
        <w:rPr>
          <w:rFonts w:ascii="Bookman Old Style" w:hAnsi="Bookman Old Style" w:cs="Arial"/>
          <w:lang w:val="bg-BG"/>
        </w:rPr>
        <w:t xml:space="preserve"> (Сешънс, 2007)</w:t>
      </w:r>
      <w:r w:rsidR="00BA7660">
        <w:rPr>
          <w:rFonts w:ascii="Bookman Old Style" w:hAnsi="Bookman Old Style" w:cs="Arial"/>
          <w:lang w:val="bg-BG"/>
        </w:rPr>
        <w:t>.</w:t>
      </w:r>
    </w:p>
    <w:p w:rsidR="00924206" w:rsidRPr="00901599" w:rsidRDefault="00924206" w:rsidP="003A6D3F">
      <w:pPr>
        <w:ind w:right="277"/>
        <w:jc w:val="both"/>
        <w:rPr>
          <w:rFonts w:ascii="Bookman Old Style" w:hAnsi="Bookman Old Style" w:cs="Arial"/>
          <w:lang w:val="bg-BG"/>
        </w:rPr>
      </w:pPr>
    </w:p>
    <w:p w:rsidR="006C476B" w:rsidRPr="00F84F80" w:rsidRDefault="006C476B" w:rsidP="00F84F80">
      <w:pPr>
        <w:pStyle w:val="Heading3"/>
        <w:rPr>
          <w:rFonts w:ascii="Bookman Old Style" w:hAnsi="Bookman Old Style"/>
        </w:rPr>
      </w:pPr>
      <w:bookmarkStart w:id="8" w:name="_Toc313635978"/>
      <w:r w:rsidRPr="00F84F80">
        <w:rPr>
          <w:rFonts w:ascii="Bookman Old Style" w:hAnsi="Bookman Old Style"/>
        </w:rPr>
        <w:lastRenderedPageBreak/>
        <w:t>ZACHMAN FRAMEWORK</w:t>
      </w:r>
      <w:bookmarkEnd w:id="8"/>
    </w:p>
    <w:p w:rsidR="006B15BE" w:rsidRDefault="00FC6E08" w:rsidP="003A6D3F">
      <w:pPr>
        <w:keepNext/>
        <w:ind w:left="-450" w:right="277"/>
      </w:pPr>
      <w:r>
        <w:rPr>
          <w:rFonts w:ascii="Bookman Old Style" w:hAnsi="Bookman Old Style"/>
          <w:noProof/>
          <w:lang w:val="bg-BG" w:eastAsia="bg-BG"/>
        </w:rPr>
        <w:drawing>
          <wp:inline distT="0" distB="0" distL="0" distR="0">
            <wp:extent cx="6461185" cy="3098476"/>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461404" cy="3098581"/>
                    </a:xfrm>
                    <a:prstGeom prst="rect">
                      <a:avLst/>
                    </a:prstGeom>
                    <a:noFill/>
                    <a:ln>
                      <a:noFill/>
                    </a:ln>
                  </pic:spPr>
                </pic:pic>
              </a:graphicData>
            </a:graphic>
          </wp:inline>
        </w:drawing>
      </w:r>
    </w:p>
    <w:p w:rsidR="006C476B" w:rsidRDefault="007C7881" w:rsidP="003A6D3F">
      <w:pPr>
        <w:pStyle w:val="Caption"/>
        <w:ind w:right="277"/>
        <w:rPr>
          <w:rFonts w:ascii="Bookman Old Style" w:hAnsi="Bookman Old Style"/>
          <w:lang w:val="bg-BG"/>
        </w:rPr>
      </w:pPr>
      <w:bookmarkStart w:id="9" w:name="_Toc313368624"/>
      <w:r>
        <w:rPr>
          <w:lang w:val="bg-BG"/>
        </w:rPr>
        <w:t>Фигура</w:t>
      </w:r>
      <w:r w:rsidR="006B15BE">
        <w:t xml:space="preserve"> </w:t>
      </w:r>
      <w:r w:rsidR="00956EEE">
        <w:fldChar w:fldCharType="begin"/>
      </w:r>
      <w:r w:rsidR="00463A8E">
        <w:instrText xml:space="preserve"> SEQ Figure \* ARABIC </w:instrText>
      </w:r>
      <w:r w:rsidR="00956EEE">
        <w:fldChar w:fldCharType="separate"/>
      </w:r>
      <w:r w:rsidR="006B38E1">
        <w:rPr>
          <w:noProof/>
        </w:rPr>
        <w:t>2</w:t>
      </w:r>
      <w:r w:rsidR="00956EEE">
        <w:rPr>
          <w:noProof/>
        </w:rPr>
        <w:fldChar w:fldCharType="end"/>
      </w:r>
      <w:r w:rsidR="00F76838">
        <w:rPr>
          <w:lang w:val="bg-BG"/>
        </w:rPr>
        <w:t xml:space="preserve"> </w:t>
      </w:r>
      <w:r w:rsidR="006B15BE" w:rsidRPr="002A50F2">
        <w:rPr>
          <w:lang w:val="bg-BG"/>
        </w:rPr>
        <w:t>Модел на Zachman Framework.</w:t>
      </w:r>
      <w:bookmarkEnd w:id="9"/>
    </w:p>
    <w:p w:rsidR="00E31C10" w:rsidRDefault="00E31C10" w:rsidP="003A6D3F">
      <w:pPr>
        <w:ind w:right="277"/>
        <w:rPr>
          <w:rFonts w:ascii="Bookman Old Style" w:hAnsi="Bookman Old Style"/>
          <w:lang w:val="bg-BG"/>
        </w:rPr>
      </w:pPr>
    </w:p>
    <w:p w:rsidR="004320E6" w:rsidRDefault="00E31C10" w:rsidP="003A6D3F">
      <w:pPr>
        <w:ind w:right="277"/>
        <w:jc w:val="both"/>
        <w:rPr>
          <w:rFonts w:ascii="Bookman Old Style" w:hAnsi="Bookman Old Style"/>
          <w:lang w:val="bg-BG"/>
        </w:rPr>
      </w:pPr>
      <w:r>
        <w:rPr>
          <w:rFonts w:ascii="Bookman Old Style" w:hAnsi="Bookman Old Style"/>
          <w:lang w:val="bg-BG"/>
        </w:rPr>
        <w:t xml:space="preserve">Джон Захман е считан за баща на дисциплината УКА. </w:t>
      </w:r>
      <w:proofErr w:type="spellStart"/>
      <w:proofErr w:type="gramStart"/>
      <w:r>
        <w:rPr>
          <w:rFonts w:ascii="Bookman Old Style" w:hAnsi="Bookman Old Style"/>
        </w:rPr>
        <w:t>Zachman</w:t>
      </w:r>
      <w:proofErr w:type="spellEnd"/>
      <w:r>
        <w:rPr>
          <w:rFonts w:ascii="Bookman Old Style" w:hAnsi="Bookman Old Style"/>
        </w:rPr>
        <w:t xml:space="preserve"> Framework</w:t>
      </w:r>
      <w:r>
        <w:rPr>
          <w:rFonts w:ascii="Bookman Old Style" w:hAnsi="Bookman Old Style"/>
          <w:lang w:val="bg-BG"/>
        </w:rPr>
        <w:t xml:space="preserve"> е създадена през 1987 докато Захман работи в </w:t>
      </w:r>
      <w:r>
        <w:rPr>
          <w:rFonts w:ascii="Bookman Old Style" w:hAnsi="Bookman Old Style"/>
        </w:rPr>
        <w:t>IBM</w:t>
      </w:r>
      <w:r>
        <w:rPr>
          <w:rFonts w:ascii="Bookman Old Style" w:hAnsi="Bookman Old Style"/>
          <w:lang w:val="bg-BG"/>
        </w:rPr>
        <w:t>.</w:t>
      </w:r>
      <w:proofErr w:type="gramEnd"/>
      <w:r>
        <w:rPr>
          <w:rFonts w:ascii="Bookman Old Style" w:hAnsi="Bookman Old Style"/>
          <w:lang w:val="bg-BG"/>
        </w:rPr>
        <w:t xml:space="preserve"> Рамката представлява таксономия на </w:t>
      </w:r>
      <w:r w:rsidR="00CB6717">
        <w:rPr>
          <w:rFonts w:ascii="Bookman Old Style" w:hAnsi="Bookman Old Style"/>
          <w:lang w:val="bg-BG"/>
        </w:rPr>
        <w:t>елементи</w:t>
      </w:r>
      <w:r w:rsidR="00F50117">
        <w:rPr>
          <w:rFonts w:ascii="Bookman Old Style" w:hAnsi="Bookman Old Style"/>
          <w:lang w:val="bg-BG"/>
        </w:rPr>
        <w:t>те</w:t>
      </w:r>
      <w:r w:rsidR="00CB6717">
        <w:rPr>
          <w:rFonts w:ascii="Bookman Old Style" w:hAnsi="Bookman Old Style"/>
          <w:lang w:val="bg-BG"/>
        </w:rPr>
        <w:t xml:space="preserve">, които изграждат корпоративната архитектура (Сешънс, 2007). Самият Джон Захман описва труда си като „логическа структура за класификация и организиране на описателните изгледи на предприятието…“. Въпросните описателни изгледи (т.нар. погледи) са класифицирани </w:t>
      </w:r>
      <w:r w:rsidR="00F839C5">
        <w:rPr>
          <w:rFonts w:ascii="Bookman Old Style" w:hAnsi="Bookman Old Style"/>
          <w:lang w:val="bg-BG"/>
        </w:rPr>
        <w:t xml:space="preserve">от него </w:t>
      </w:r>
      <w:r w:rsidR="00CB6717">
        <w:rPr>
          <w:rFonts w:ascii="Bookman Old Style" w:hAnsi="Bookman Old Style"/>
          <w:lang w:val="bg-BG"/>
        </w:rPr>
        <w:t xml:space="preserve">спрямо две измерения (Фигура 2). Едното измерение </w:t>
      </w:r>
      <w:r w:rsidR="00631559">
        <w:rPr>
          <w:rFonts w:ascii="Bookman Old Style" w:hAnsi="Bookman Old Style"/>
          <w:lang w:val="bg-BG"/>
        </w:rPr>
        <w:t>взема предвид</w:t>
      </w:r>
      <w:r w:rsidR="00CB6717">
        <w:rPr>
          <w:rFonts w:ascii="Bookman Old Style" w:hAnsi="Bookman Old Style"/>
          <w:lang w:val="bg-BG"/>
        </w:rPr>
        <w:t xml:space="preserve"> различните </w:t>
      </w:r>
      <w:r w:rsidR="00631559">
        <w:rPr>
          <w:rFonts w:ascii="Bookman Old Style" w:hAnsi="Bookman Old Style"/>
          <w:lang w:val="bg-BG"/>
        </w:rPr>
        <w:t>„архитекти“</w:t>
      </w:r>
      <w:r w:rsidR="00CB6717">
        <w:rPr>
          <w:rFonts w:ascii="Bookman Old Style" w:hAnsi="Bookman Old Style"/>
          <w:lang w:val="bg-BG"/>
        </w:rPr>
        <w:t xml:space="preserve"> на една организация </w:t>
      </w:r>
      <w:r w:rsidR="004320E6">
        <w:rPr>
          <w:rFonts w:ascii="Bookman Old Style" w:hAnsi="Bookman Old Style"/>
          <w:lang w:val="bg-BG"/>
        </w:rPr>
        <w:t>–</w:t>
      </w:r>
      <w:r w:rsidR="00CB6717">
        <w:rPr>
          <w:rFonts w:ascii="Bookman Old Style" w:hAnsi="Bookman Old Style"/>
          <w:lang w:val="bg-BG"/>
        </w:rPr>
        <w:t xml:space="preserve"> </w:t>
      </w:r>
      <w:r w:rsidR="004320E6">
        <w:rPr>
          <w:rFonts w:ascii="Bookman Old Style" w:hAnsi="Bookman Old Style"/>
          <w:lang w:val="bg-BG"/>
        </w:rPr>
        <w:t>висшия мениджмънт, собственика, средния и оперативен мениджмънт, експертите и работниците. Всяка заинтересована страна се нуждае от различна като детайлност информация за организацията, за да вземе решенията, за които отговаря.</w:t>
      </w:r>
      <w:r w:rsidR="00631559">
        <w:rPr>
          <w:rFonts w:ascii="Bookman Old Style" w:hAnsi="Bookman Old Style"/>
          <w:lang w:val="bg-BG"/>
        </w:rPr>
        <w:t xml:space="preserve"> </w:t>
      </w:r>
      <w:r w:rsidR="004320E6">
        <w:rPr>
          <w:rFonts w:ascii="Bookman Old Style" w:hAnsi="Bookman Old Style"/>
          <w:lang w:val="bg-BG"/>
        </w:rPr>
        <w:t xml:space="preserve">Второто измерение на </w:t>
      </w:r>
      <w:proofErr w:type="spellStart"/>
      <w:r w:rsidR="004320E6">
        <w:rPr>
          <w:rFonts w:ascii="Bookman Old Style" w:hAnsi="Bookman Old Style"/>
        </w:rPr>
        <w:t>Zachman</w:t>
      </w:r>
      <w:proofErr w:type="spellEnd"/>
      <w:r w:rsidR="004320E6">
        <w:rPr>
          <w:rFonts w:ascii="Bookman Old Style" w:hAnsi="Bookman Old Style"/>
        </w:rPr>
        <w:t xml:space="preserve"> Framework</w:t>
      </w:r>
      <w:r w:rsidR="004320E6">
        <w:rPr>
          <w:rFonts w:ascii="Bookman Old Style" w:hAnsi="Bookman Old Style"/>
          <w:lang w:val="bg-BG"/>
        </w:rPr>
        <w:t xml:space="preserve"> се отнася до самия фокус на описанието</w:t>
      </w:r>
      <w:r w:rsidR="00631559">
        <w:rPr>
          <w:rFonts w:ascii="Bookman Old Style" w:hAnsi="Bookman Old Style"/>
          <w:lang w:val="bg-BG"/>
        </w:rPr>
        <w:t>. То дава отговори на шестте основни въпроса</w:t>
      </w:r>
      <w:r w:rsidR="004320E6">
        <w:rPr>
          <w:rFonts w:ascii="Bookman Old Style" w:hAnsi="Bookman Old Style"/>
          <w:lang w:val="bg-BG"/>
        </w:rPr>
        <w:t xml:space="preserve"> – </w:t>
      </w:r>
      <w:r w:rsidR="00F30E42">
        <w:rPr>
          <w:rFonts w:ascii="Bookman Old Style" w:hAnsi="Bookman Old Style"/>
          <w:lang w:val="bg-BG"/>
        </w:rPr>
        <w:t>Какво?</w:t>
      </w:r>
      <w:r w:rsidR="004320E6">
        <w:rPr>
          <w:rFonts w:ascii="Bookman Old Style" w:hAnsi="Bookman Old Style"/>
          <w:lang w:val="bg-BG"/>
        </w:rPr>
        <w:t xml:space="preserve"> (</w:t>
      </w:r>
      <w:r w:rsidR="00F30E42">
        <w:rPr>
          <w:rFonts w:ascii="Bookman Old Style" w:hAnsi="Bookman Old Style"/>
          <w:lang w:val="bg-BG"/>
        </w:rPr>
        <w:t>данните и информацията</w:t>
      </w:r>
      <w:r w:rsidR="004320E6">
        <w:rPr>
          <w:rFonts w:ascii="Bookman Old Style" w:hAnsi="Bookman Old Style"/>
          <w:lang w:val="bg-BG"/>
        </w:rPr>
        <w:t xml:space="preserve">), </w:t>
      </w:r>
      <w:r w:rsidR="00F30E42">
        <w:rPr>
          <w:rFonts w:ascii="Bookman Old Style" w:hAnsi="Bookman Old Style"/>
          <w:lang w:val="bg-BG"/>
        </w:rPr>
        <w:t>Как?</w:t>
      </w:r>
      <w:r w:rsidR="004320E6">
        <w:rPr>
          <w:rFonts w:ascii="Bookman Old Style" w:hAnsi="Bookman Old Style"/>
          <w:lang w:val="bg-BG"/>
        </w:rPr>
        <w:t xml:space="preserve"> (</w:t>
      </w:r>
      <w:r w:rsidR="00F30E42">
        <w:rPr>
          <w:rFonts w:ascii="Bookman Old Style" w:hAnsi="Bookman Old Style"/>
          <w:lang w:val="bg-BG"/>
        </w:rPr>
        <w:t>бизнес процесите</w:t>
      </w:r>
      <w:r w:rsidR="004320E6">
        <w:rPr>
          <w:rFonts w:ascii="Bookman Old Style" w:hAnsi="Bookman Old Style"/>
          <w:lang w:val="bg-BG"/>
        </w:rPr>
        <w:t xml:space="preserve">), </w:t>
      </w:r>
      <w:r w:rsidR="00F30E42">
        <w:rPr>
          <w:rFonts w:ascii="Bookman Old Style" w:hAnsi="Bookman Old Style"/>
          <w:lang w:val="bg-BG"/>
        </w:rPr>
        <w:t>Къде?</w:t>
      </w:r>
      <w:r w:rsidR="004320E6">
        <w:rPr>
          <w:rFonts w:ascii="Bookman Old Style" w:hAnsi="Bookman Old Style"/>
          <w:lang w:val="bg-BG"/>
        </w:rPr>
        <w:t xml:space="preserve"> (</w:t>
      </w:r>
      <w:r w:rsidR="00F30E42">
        <w:rPr>
          <w:rFonts w:ascii="Bookman Old Style" w:hAnsi="Bookman Old Style"/>
          <w:lang w:val="bg-BG"/>
        </w:rPr>
        <w:t>географската и технологична мрежа</w:t>
      </w:r>
      <w:r w:rsidR="004320E6">
        <w:rPr>
          <w:rFonts w:ascii="Bookman Old Style" w:hAnsi="Bookman Old Style"/>
          <w:lang w:val="bg-BG"/>
        </w:rPr>
        <w:t xml:space="preserve">), </w:t>
      </w:r>
      <w:r w:rsidR="00F30E42">
        <w:rPr>
          <w:rFonts w:ascii="Bookman Old Style" w:hAnsi="Bookman Old Style"/>
          <w:lang w:val="bg-BG"/>
        </w:rPr>
        <w:t>Кой?</w:t>
      </w:r>
      <w:r w:rsidR="004320E6">
        <w:rPr>
          <w:rFonts w:ascii="Bookman Old Style" w:hAnsi="Bookman Old Style"/>
          <w:lang w:val="bg-BG"/>
        </w:rPr>
        <w:t xml:space="preserve"> (</w:t>
      </w:r>
      <w:r w:rsidR="00F30E42">
        <w:rPr>
          <w:rFonts w:ascii="Bookman Old Style" w:hAnsi="Bookman Old Style"/>
          <w:lang w:val="bg-BG"/>
        </w:rPr>
        <w:t>отговорните служители</w:t>
      </w:r>
      <w:r w:rsidR="004320E6">
        <w:rPr>
          <w:rFonts w:ascii="Bookman Old Style" w:hAnsi="Bookman Old Style"/>
          <w:lang w:val="bg-BG"/>
        </w:rPr>
        <w:t xml:space="preserve">), </w:t>
      </w:r>
      <w:r w:rsidR="00F30E42">
        <w:rPr>
          <w:rFonts w:ascii="Bookman Old Style" w:hAnsi="Bookman Old Style"/>
          <w:lang w:val="bg-BG"/>
        </w:rPr>
        <w:t>Кога?</w:t>
      </w:r>
      <w:r w:rsidR="004320E6">
        <w:rPr>
          <w:rFonts w:ascii="Bookman Old Style" w:hAnsi="Bookman Old Style"/>
          <w:lang w:val="bg-BG"/>
        </w:rPr>
        <w:t xml:space="preserve"> (</w:t>
      </w:r>
      <w:r w:rsidR="00F30E42">
        <w:rPr>
          <w:rFonts w:ascii="Bookman Old Style" w:hAnsi="Bookman Old Style"/>
          <w:lang w:val="bg-BG"/>
        </w:rPr>
        <w:t>събитията и резултатите</w:t>
      </w:r>
      <w:r w:rsidR="004320E6">
        <w:rPr>
          <w:rFonts w:ascii="Bookman Old Style" w:hAnsi="Bookman Old Style"/>
          <w:lang w:val="bg-BG"/>
        </w:rPr>
        <w:t xml:space="preserve">) и </w:t>
      </w:r>
      <w:r w:rsidR="00F30E42">
        <w:rPr>
          <w:rFonts w:ascii="Bookman Old Style" w:hAnsi="Bookman Old Style"/>
          <w:lang w:val="bg-BG"/>
        </w:rPr>
        <w:t>Защо?</w:t>
      </w:r>
      <w:r w:rsidR="004320E6">
        <w:rPr>
          <w:rFonts w:ascii="Bookman Old Style" w:hAnsi="Bookman Old Style"/>
          <w:lang w:val="bg-BG"/>
        </w:rPr>
        <w:t xml:space="preserve"> (</w:t>
      </w:r>
      <w:r w:rsidR="00F30E42">
        <w:rPr>
          <w:rFonts w:ascii="Bookman Old Style" w:hAnsi="Bookman Old Style"/>
          <w:lang w:val="bg-BG"/>
        </w:rPr>
        <w:t>целите и мотивацията</w:t>
      </w:r>
      <w:r w:rsidR="004320E6">
        <w:rPr>
          <w:rFonts w:ascii="Bookman Old Style" w:hAnsi="Bookman Old Style"/>
          <w:lang w:val="bg-BG"/>
        </w:rPr>
        <w:t>).</w:t>
      </w:r>
      <w:r w:rsidR="0047156A">
        <w:rPr>
          <w:rFonts w:ascii="Bookman Old Style" w:hAnsi="Bookman Old Style"/>
          <w:lang w:val="bg-BG"/>
        </w:rPr>
        <w:t xml:space="preserve"> </w:t>
      </w:r>
    </w:p>
    <w:p w:rsidR="0047156A" w:rsidRDefault="0047156A" w:rsidP="003A6D3F">
      <w:pPr>
        <w:ind w:right="277"/>
        <w:jc w:val="both"/>
        <w:rPr>
          <w:rFonts w:ascii="Bookman Old Style" w:hAnsi="Bookman Old Style"/>
          <w:lang w:val="bg-BG"/>
        </w:rPr>
      </w:pPr>
    </w:p>
    <w:p w:rsidR="003437D2" w:rsidRDefault="0047156A" w:rsidP="003A6D3F">
      <w:pPr>
        <w:ind w:right="277"/>
        <w:jc w:val="both"/>
        <w:rPr>
          <w:rFonts w:ascii="Bookman Old Style" w:hAnsi="Bookman Old Style"/>
          <w:lang w:val="bg-BG"/>
        </w:rPr>
      </w:pPr>
      <w:r>
        <w:rPr>
          <w:rFonts w:ascii="Bookman Old Style" w:hAnsi="Bookman Old Style"/>
          <w:lang w:val="bg-BG"/>
        </w:rPr>
        <w:t xml:space="preserve">Съществуват общо 36 погледа на архитектурата на организацията в зависимост от </w:t>
      </w:r>
      <w:r w:rsidR="003437D2">
        <w:rPr>
          <w:rFonts w:ascii="Bookman Old Style" w:hAnsi="Bookman Old Style"/>
          <w:lang w:val="bg-BG"/>
        </w:rPr>
        <w:t>нивото на архитекурата</w:t>
      </w:r>
      <w:r>
        <w:rPr>
          <w:rFonts w:ascii="Bookman Old Style" w:hAnsi="Bookman Old Style"/>
          <w:lang w:val="bg-BG"/>
        </w:rPr>
        <w:t xml:space="preserve"> (отговорен за планиране, собственик, проектант, разработчик, подизпълнител</w:t>
      </w:r>
      <w:r w:rsidR="003437D2">
        <w:rPr>
          <w:rFonts w:ascii="Bookman Old Style" w:hAnsi="Bookman Old Style"/>
          <w:lang w:val="bg-BG"/>
        </w:rPr>
        <w:t>, функциониращо предприятие</w:t>
      </w:r>
      <w:r>
        <w:rPr>
          <w:rFonts w:ascii="Bookman Old Style" w:hAnsi="Bookman Old Style"/>
          <w:lang w:val="bg-BG"/>
        </w:rPr>
        <w:t xml:space="preserve">) и фокуса на описание (какво, как, къде, кой, кога, защо). Всяко описва организацията от различна гледна точка и с различно ниво на детайлност. </w:t>
      </w:r>
    </w:p>
    <w:p w:rsidR="003437D2" w:rsidRDefault="003437D2" w:rsidP="003A6D3F">
      <w:pPr>
        <w:ind w:right="277"/>
        <w:jc w:val="both"/>
        <w:rPr>
          <w:rFonts w:ascii="Bookman Old Style" w:hAnsi="Bookman Old Style"/>
          <w:lang w:val="bg-BG"/>
        </w:rPr>
      </w:pPr>
    </w:p>
    <w:p w:rsidR="00382E0B" w:rsidRDefault="0047156A" w:rsidP="003A6D3F">
      <w:pPr>
        <w:ind w:right="277"/>
        <w:jc w:val="both"/>
        <w:rPr>
          <w:rFonts w:ascii="Bookman Old Style" w:hAnsi="Bookman Old Style"/>
          <w:lang w:val="bg-BG"/>
        </w:rPr>
      </w:pPr>
      <w:r>
        <w:rPr>
          <w:rFonts w:ascii="Bookman Old Style" w:hAnsi="Bookman Old Style"/>
          <w:lang w:val="bg-BG"/>
        </w:rPr>
        <w:lastRenderedPageBreak/>
        <w:t xml:space="preserve">Изводите, които могат да бъдат направени на база на анализа на </w:t>
      </w:r>
      <w:proofErr w:type="spellStart"/>
      <w:r>
        <w:rPr>
          <w:rFonts w:ascii="Bookman Old Style" w:hAnsi="Bookman Old Style"/>
        </w:rPr>
        <w:t>Zachman</w:t>
      </w:r>
      <w:proofErr w:type="spellEnd"/>
      <w:r>
        <w:rPr>
          <w:rFonts w:ascii="Bookman Old Style" w:hAnsi="Bookman Old Style"/>
        </w:rPr>
        <w:t xml:space="preserve"> Framework</w:t>
      </w:r>
      <w:r>
        <w:rPr>
          <w:rFonts w:ascii="Bookman Old Style" w:hAnsi="Bookman Old Style"/>
          <w:lang w:val="bg-BG"/>
        </w:rPr>
        <w:t xml:space="preserve"> са, че архитектурата на една правителствена организация </w:t>
      </w:r>
      <w:r w:rsidR="003E5D4E">
        <w:rPr>
          <w:rFonts w:ascii="Bookman Old Style" w:hAnsi="Bookman Old Style"/>
          <w:lang w:val="bg-BG"/>
        </w:rPr>
        <w:t xml:space="preserve">не е завършена освен ако не съществуват достатъчно описания (модели) за всеки един от 36-те погледа. </w:t>
      </w:r>
      <w:r w:rsidR="00382E0B">
        <w:rPr>
          <w:rFonts w:ascii="Bookman Old Style" w:hAnsi="Bookman Old Style"/>
          <w:lang w:val="bg-BG"/>
        </w:rPr>
        <w:t xml:space="preserve">Също така, трябва да съществува обвързаност между описанията за различните заинтересовани страни. </w:t>
      </w:r>
      <w:r w:rsidR="00F50117">
        <w:rPr>
          <w:rFonts w:ascii="Bookman Old Style" w:hAnsi="Bookman Old Style"/>
          <w:lang w:val="bg-BG"/>
        </w:rPr>
        <w:t>Ако з</w:t>
      </w:r>
      <w:r w:rsidR="00382E0B">
        <w:rPr>
          <w:rFonts w:ascii="Bookman Old Style" w:hAnsi="Bookman Old Style"/>
          <w:lang w:val="bg-BG"/>
        </w:rPr>
        <w:t xml:space="preserve">а висшия мениджмънт целите (Защо?) са абстрактни и от стратегически характер, то за работниците те представляват количествено измерими серии от </w:t>
      </w:r>
      <w:r w:rsidR="003437D2">
        <w:rPr>
          <w:rFonts w:ascii="Bookman Old Style" w:hAnsi="Bookman Old Style"/>
          <w:lang w:val="bg-BG"/>
        </w:rPr>
        <w:t>конкретни задачи. Въпреки тази сериозна разлика, а</w:t>
      </w:r>
      <w:r w:rsidR="00382E0B">
        <w:rPr>
          <w:rFonts w:ascii="Bookman Old Style" w:hAnsi="Bookman Old Style"/>
          <w:lang w:val="bg-BG"/>
        </w:rPr>
        <w:t xml:space="preserve">ко между целите и задачите няма обвързаност, това говори за </w:t>
      </w:r>
      <w:r w:rsidR="00F50117">
        <w:rPr>
          <w:rFonts w:ascii="Bookman Old Style" w:hAnsi="Bookman Old Style"/>
          <w:lang w:val="bg-BG"/>
        </w:rPr>
        <w:t xml:space="preserve">неправилно </w:t>
      </w:r>
      <w:r w:rsidR="00382E0B">
        <w:rPr>
          <w:rFonts w:ascii="Bookman Old Style" w:hAnsi="Bookman Old Style"/>
          <w:lang w:val="bg-BG"/>
        </w:rPr>
        <w:t>управлението на организацията.</w:t>
      </w:r>
    </w:p>
    <w:p w:rsidR="00382E0B" w:rsidRDefault="00382E0B" w:rsidP="003A6D3F">
      <w:pPr>
        <w:ind w:right="277"/>
        <w:jc w:val="both"/>
        <w:rPr>
          <w:rFonts w:ascii="Bookman Old Style" w:hAnsi="Bookman Old Style"/>
          <w:lang w:val="bg-BG"/>
        </w:rPr>
      </w:pPr>
    </w:p>
    <w:p w:rsidR="0047156A" w:rsidRPr="00A25CE3" w:rsidRDefault="003437D2" w:rsidP="003A6D3F">
      <w:pPr>
        <w:ind w:right="277"/>
        <w:jc w:val="both"/>
        <w:rPr>
          <w:rFonts w:ascii="Bookman Old Style" w:hAnsi="Bookman Old Style"/>
          <w:lang w:val="bg-BG"/>
        </w:rPr>
      </w:pPr>
      <w:r>
        <w:rPr>
          <w:rFonts w:ascii="Bookman Old Style" w:hAnsi="Bookman Old Style"/>
          <w:lang w:val="bg-BG"/>
        </w:rPr>
        <w:t>Т</w:t>
      </w:r>
      <w:r w:rsidR="003E5D4E">
        <w:rPr>
          <w:rFonts w:ascii="Bookman Old Style" w:hAnsi="Bookman Old Style"/>
          <w:lang w:val="bg-BG"/>
        </w:rPr>
        <w:t>аксономия</w:t>
      </w:r>
      <w:r>
        <w:rPr>
          <w:rFonts w:ascii="Bookman Old Style" w:hAnsi="Bookman Old Style"/>
          <w:lang w:val="bg-BG"/>
        </w:rPr>
        <w:t>та</w:t>
      </w:r>
      <w:r w:rsidR="003E5D4E">
        <w:rPr>
          <w:rFonts w:ascii="Bookman Old Style" w:hAnsi="Bookman Old Style"/>
          <w:lang w:val="bg-BG"/>
        </w:rPr>
        <w:t xml:space="preserve"> на Захман се използва в много от архитектурните рамки, които се разработват по-късно и се използват </w:t>
      </w:r>
      <w:r w:rsidR="00F50117">
        <w:rPr>
          <w:rFonts w:ascii="Bookman Old Style" w:hAnsi="Bookman Old Style"/>
          <w:lang w:val="bg-BG"/>
        </w:rPr>
        <w:t xml:space="preserve">в организациите </w:t>
      </w:r>
      <w:r w:rsidR="003E5D4E">
        <w:rPr>
          <w:rFonts w:ascii="Bookman Old Style" w:hAnsi="Bookman Old Style"/>
          <w:lang w:val="bg-BG"/>
        </w:rPr>
        <w:t xml:space="preserve">днес. </w:t>
      </w:r>
      <w:r w:rsidR="00382E0B">
        <w:rPr>
          <w:rFonts w:ascii="Bookman Old Style" w:hAnsi="Bookman Old Style"/>
          <w:lang w:val="bg-BG"/>
        </w:rPr>
        <w:t>Основните критики</w:t>
      </w:r>
      <w:r>
        <w:rPr>
          <w:rFonts w:ascii="Bookman Old Style" w:hAnsi="Bookman Old Style"/>
          <w:lang w:val="bg-BG"/>
        </w:rPr>
        <w:t>,</w:t>
      </w:r>
      <w:r w:rsidR="00382E0B">
        <w:rPr>
          <w:rFonts w:ascii="Bookman Old Style" w:hAnsi="Bookman Old Style"/>
          <w:lang w:val="bg-BG"/>
        </w:rPr>
        <w:t xml:space="preserve"> касаещи </w:t>
      </w:r>
      <w:proofErr w:type="spellStart"/>
      <w:r w:rsidR="00382E0B">
        <w:rPr>
          <w:rFonts w:ascii="Bookman Old Style" w:hAnsi="Bookman Old Style"/>
        </w:rPr>
        <w:t>Zachman</w:t>
      </w:r>
      <w:proofErr w:type="spellEnd"/>
      <w:r w:rsidR="00382E0B">
        <w:rPr>
          <w:rFonts w:ascii="Bookman Old Style" w:hAnsi="Bookman Old Style"/>
        </w:rPr>
        <w:t xml:space="preserve"> Framework</w:t>
      </w:r>
      <w:r>
        <w:rPr>
          <w:rFonts w:ascii="Bookman Old Style" w:hAnsi="Bookman Old Style"/>
          <w:lang w:val="bg-BG"/>
        </w:rPr>
        <w:t>,</w:t>
      </w:r>
      <w:r w:rsidR="00382E0B">
        <w:rPr>
          <w:rFonts w:ascii="Bookman Old Style" w:hAnsi="Bookman Old Style"/>
          <w:lang w:val="bg-BG"/>
        </w:rPr>
        <w:t xml:space="preserve"> </w:t>
      </w:r>
      <w:r w:rsidR="00F50117">
        <w:rPr>
          <w:rFonts w:ascii="Bookman Old Style" w:hAnsi="Bookman Old Style"/>
          <w:lang w:val="bg-BG"/>
        </w:rPr>
        <w:t>включват</w:t>
      </w:r>
      <w:r w:rsidR="00382E0B">
        <w:rPr>
          <w:rFonts w:ascii="Bookman Old Style" w:hAnsi="Bookman Old Style"/>
          <w:lang w:val="bg-BG"/>
        </w:rPr>
        <w:t xml:space="preserve"> липсата на методология или процедура за разработване на корпоративната архитектура.</w:t>
      </w:r>
      <w:r w:rsidR="00253F39">
        <w:rPr>
          <w:rFonts w:ascii="Bookman Old Style" w:hAnsi="Bookman Old Style"/>
          <w:lang w:val="bg-BG"/>
        </w:rPr>
        <w:t xml:space="preserve"> Също така, въпреки че корпоративната рамка описва различните необходими архитектурни артефакти и набляга на връзките между тях, Захман не предоставя ясен метамодел на градивните частици на КА, който да бъде приложен от организациите.</w:t>
      </w:r>
      <w:r w:rsidR="00A25CE3">
        <w:rPr>
          <w:rFonts w:ascii="Bookman Old Style" w:hAnsi="Bookman Old Style"/>
          <w:lang w:val="bg-BG"/>
        </w:rPr>
        <w:t xml:space="preserve"> По този начин внедрителите на </w:t>
      </w:r>
      <w:proofErr w:type="spellStart"/>
      <w:r w:rsidR="009A14AA">
        <w:rPr>
          <w:rFonts w:ascii="Bookman Old Style" w:hAnsi="Bookman Old Style"/>
        </w:rPr>
        <w:t>Zachman</w:t>
      </w:r>
      <w:proofErr w:type="spellEnd"/>
      <w:r w:rsidR="00A25CE3">
        <w:rPr>
          <w:rFonts w:ascii="Bookman Old Style" w:hAnsi="Bookman Old Style"/>
        </w:rPr>
        <w:t xml:space="preserve"> Framework</w:t>
      </w:r>
      <w:r w:rsidR="00A25CE3">
        <w:rPr>
          <w:rFonts w:ascii="Bookman Old Style" w:hAnsi="Bookman Old Style"/>
          <w:lang w:val="bg-BG"/>
        </w:rPr>
        <w:t xml:space="preserve"> до голяма степен сами трябва да определят обектите, използвани за моделиране на КА и връзките между тях.</w:t>
      </w:r>
    </w:p>
    <w:p w:rsidR="003E5D4E" w:rsidRDefault="003E5D4E" w:rsidP="003A6D3F">
      <w:pPr>
        <w:ind w:right="277"/>
        <w:jc w:val="both"/>
        <w:rPr>
          <w:rFonts w:ascii="Bookman Old Style" w:hAnsi="Bookman Old Style"/>
          <w:lang w:val="bg-BG"/>
        </w:rPr>
      </w:pPr>
    </w:p>
    <w:p w:rsidR="004B6393" w:rsidRPr="00F84F80" w:rsidRDefault="00053C05" w:rsidP="00F84F80">
      <w:pPr>
        <w:pStyle w:val="Heading3"/>
        <w:rPr>
          <w:rFonts w:ascii="Bookman Old Style" w:hAnsi="Bookman Old Style"/>
        </w:rPr>
      </w:pPr>
      <w:bookmarkStart w:id="10" w:name="_Toc313635979"/>
      <w:r w:rsidRPr="00901599">
        <w:rPr>
          <w:rFonts w:ascii="Bookman Old Style" w:hAnsi="Bookman Old Style"/>
        </w:rPr>
        <w:t>TOGAF9</w:t>
      </w:r>
      <w:bookmarkEnd w:id="10"/>
    </w:p>
    <w:p w:rsidR="001F5180" w:rsidRDefault="001F5180" w:rsidP="003A6D3F">
      <w:pPr>
        <w:ind w:right="277"/>
        <w:rPr>
          <w:lang w:val="bg-BG"/>
        </w:rPr>
      </w:pPr>
    </w:p>
    <w:p w:rsidR="00D57816" w:rsidRPr="00063D63" w:rsidRDefault="001F5180" w:rsidP="003A6D3F">
      <w:pPr>
        <w:ind w:right="277"/>
        <w:jc w:val="both"/>
        <w:rPr>
          <w:rFonts w:ascii="Bookman Old Style" w:hAnsi="Bookman Old Style"/>
          <w:lang w:val="bg-BG"/>
        </w:rPr>
      </w:pPr>
      <w:r w:rsidRPr="00063D63">
        <w:rPr>
          <w:rFonts w:ascii="Bookman Old Style" w:hAnsi="Bookman Old Style"/>
          <w:lang w:val="bg-BG"/>
        </w:rPr>
        <w:t xml:space="preserve">Архитектурната рамка TOGAF9 </w:t>
      </w:r>
      <w:r w:rsidR="00D57816" w:rsidRPr="00063D63">
        <w:rPr>
          <w:rFonts w:ascii="Bookman Old Style" w:hAnsi="Bookman Old Style"/>
          <w:lang w:val="bg-BG"/>
        </w:rPr>
        <w:t xml:space="preserve">(The Open Group Architecture Framework) </w:t>
      </w:r>
      <w:r w:rsidRPr="00063D63">
        <w:rPr>
          <w:rFonts w:ascii="Bookman Old Style" w:hAnsi="Bookman Old Style"/>
          <w:lang w:val="bg-BG"/>
        </w:rPr>
        <w:t xml:space="preserve">е разработена от The Open Group през 1995. TOGAF е базиран на </w:t>
      </w:r>
      <w:r w:rsidR="00D57816" w:rsidRPr="00063D63">
        <w:rPr>
          <w:rFonts w:ascii="Bookman Old Style" w:hAnsi="Bookman Old Style"/>
          <w:lang w:val="bg-BG"/>
        </w:rPr>
        <w:t xml:space="preserve">архитектурната рамка, разработена и приложена от американския департамент за отбрана през 1994. Името на рамката е  Technical Architecture Framework for Information Management (TAFIM). Характерното за TOGAF е, че </w:t>
      </w:r>
      <w:r w:rsidR="00251A49">
        <w:rPr>
          <w:rFonts w:ascii="Bookman Old Style" w:hAnsi="Bookman Old Style"/>
          <w:lang w:val="bg-BG"/>
        </w:rPr>
        <w:t xml:space="preserve">документацията му </w:t>
      </w:r>
      <w:r w:rsidR="00D57816" w:rsidRPr="00063D63">
        <w:rPr>
          <w:rFonts w:ascii="Bookman Old Style" w:hAnsi="Bookman Old Style"/>
          <w:lang w:val="bg-BG"/>
        </w:rPr>
        <w:t>се разпространява безплатно за всички организации, които искат да разработят КА (</w:t>
      </w:r>
      <w:r w:rsidR="00063D63" w:rsidRPr="00063D63">
        <w:rPr>
          <w:rFonts w:ascii="Bookman Old Style" w:hAnsi="Bookman Old Style"/>
          <w:lang w:val="bg-BG"/>
        </w:rPr>
        <w:t>The Open Group, 2009).</w:t>
      </w:r>
    </w:p>
    <w:p w:rsidR="001F5180" w:rsidRDefault="001F5180" w:rsidP="003A6D3F">
      <w:pPr>
        <w:ind w:right="277"/>
        <w:rPr>
          <w:lang w:val="bg-BG"/>
        </w:rPr>
      </w:pPr>
    </w:p>
    <w:p w:rsidR="00D57816" w:rsidRPr="00721979" w:rsidRDefault="00D57816" w:rsidP="003A6D3F">
      <w:pPr>
        <w:ind w:right="277"/>
        <w:rPr>
          <w:rFonts w:ascii="Bookman Old Style" w:hAnsi="Bookman Old Style"/>
          <w:lang w:val="bg-BG"/>
        </w:rPr>
      </w:pPr>
      <w:r w:rsidRPr="00721979">
        <w:rPr>
          <w:rFonts w:ascii="Bookman Old Style" w:hAnsi="Bookman Old Style"/>
          <w:lang w:val="bg-BG"/>
        </w:rPr>
        <w:t xml:space="preserve">TOGAF </w:t>
      </w:r>
      <w:r w:rsidR="003B5574" w:rsidRPr="00721979">
        <w:rPr>
          <w:rFonts w:ascii="Bookman Old Style" w:hAnsi="Bookman Old Style"/>
          <w:lang w:val="bg-BG"/>
        </w:rPr>
        <w:t>разглежда четири основни категории на КА</w:t>
      </w:r>
      <w:r w:rsidRPr="00721979">
        <w:rPr>
          <w:rFonts w:ascii="Bookman Old Style" w:hAnsi="Bookman Old Style"/>
          <w:lang w:val="bg-BG"/>
        </w:rPr>
        <w:t xml:space="preserve">: </w:t>
      </w:r>
    </w:p>
    <w:p w:rsidR="00D57816" w:rsidRPr="00721979" w:rsidRDefault="00D57816" w:rsidP="003A6D3F">
      <w:pPr>
        <w:ind w:right="277"/>
        <w:rPr>
          <w:rFonts w:ascii="Bookman Old Style" w:hAnsi="Bookman Old Style"/>
          <w:lang w:val="bg-BG"/>
        </w:rPr>
      </w:pPr>
    </w:p>
    <w:p w:rsidR="00D57816" w:rsidRPr="00721979" w:rsidRDefault="00D57816" w:rsidP="003A6D3F">
      <w:pPr>
        <w:ind w:right="277"/>
        <w:rPr>
          <w:rFonts w:ascii="Bookman Old Style" w:hAnsi="Bookman Old Style"/>
          <w:lang w:val="bg-BG"/>
        </w:rPr>
      </w:pPr>
      <w:r w:rsidRPr="00721979">
        <w:rPr>
          <w:rFonts w:ascii="Bookman Old Style" w:hAnsi="Bookman Old Style"/>
          <w:lang w:val="bg-BG"/>
        </w:rPr>
        <w:t>1.</w:t>
      </w:r>
      <w:r w:rsidR="00721979">
        <w:rPr>
          <w:rFonts w:ascii="Bookman Old Style" w:hAnsi="Bookman Old Style"/>
          <w:lang w:val="bg-BG"/>
        </w:rPr>
        <w:t xml:space="preserve"> </w:t>
      </w:r>
      <w:r w:rsidR="00721979" w:rsidRPr="00721979">
        <w:rPr>
          <w:rFonts w:ascii="Bookman Old Style" w:hAnsi="Bookman Old Style"/>
          <w:lang w:val="bg-BG"/>
        </w:rPr>
        <w:t>Бизнес архитектура -</w:t>
      </w:r>
      <w:r w:rsidR="003B5574" w:rsidRPr="00721979">
        <w:rPr>
          <w:rFonts w:ascii="Bookman Old Style" w:hAnsi="Bookman Old Style"/>
          <w:lang w:val="bg-BG"/>
        </w:rPr>
        <w:t xml:space="preserve"> </w:t>
      </w:r>
      <w:r w:rsidR="00721979" w:rsidRPr="00721979">
        <w:rPr>
          <w:rFonts w:ascii="Bookman Old Style" w:hAnsi="Bookman Old Style"/>
          <w:lang w:val="bg-BG"/>
        </w:rPr>
        <w:t>описва бизнес процесите, които организацията използва, за да постигне целите си;</w:t>
      </w:r>
    </w:p>
    <w:p w:rsidR="00D57816" w:rsidRPr="00721979" w:rsidRDefault="00D57816" w:rsidP="003A6D3F">
      <w:pPr>
        <w:ind w:right="277"/>
        <w:rPr>
          <w:rFonts w:ascii="Bookman Old Style" w:hAnsi="Bookman Old Style"/>
          <w:lang w:val="bg-BG"/>
        </w:rPr>
      </w:pPr>
      <w:r w:rsidRPr="00721979">
        <w:rPr>
          <w:rFonts w:ascii="Bookman Old Style" w:hAnsi="Bookman Old Style"/>
          <w:lang w:val="bg-BG"/>
        </w:rPr>
        <w:t>2.</w:t>
      </w:r>
      <w:r w:rsidR="00721979">
        <w:rPr>
          <w:rFonts w:ascii="Bookman Old Style" w:hAnsi="Bookman Old Style"/>
          <w:lang w:val="bg-BG"/>
        </w:rPr>
        <w:t xml:space="preserve"> </w:t>
      </w:r>
      <w:r w:rsidR="003B5574" w:rsidRPr="00721979">
        <w:rPr>
          <w:rFonts w:ascii="Bookman Old Style" w:hAnsi="Bookman Old Style"/>
          <w:lang w:val="bg-BG"/>
        </w:rPr>
        <w:t xml:space="preserve">Архитектура на приложенията </w:t>
      </w:r>
      <w:r w:rsidR="00721979" w:rsidRPr="00721979">
        <w:rPr>
          <w:rFonts w:ascii="Bookman Old Style" w:hAnsi="Bookman Old Style"/>
          <w:lang w:val="bg-BG"/>
        </w:rPr>
        <w:t>-</w:t>
      </w:r>
      <w:r w:rsidR="003B5574" w:rsidRPr="00721979">
        <w:rPr>
          <w:rFonts w:ascii="Bookman Old Style" w:hAnsi="Bookman Old Style"/>
          <w:lang w:val="bg-BG"/>
        </w:rPr>
        <w:t xml:space="preserve"> </w:t>
      </w:r>
      <w:r w:rsidR="00721979" w:rsidRPr="00721979">
        <w:rPr>
          <w:rFonts w:ascii="Bookman Old Style" w:hAnsi="Bookman Old Style"/>
          <w:lang w:val="bg-BG"/>
        </w:rPr>
        <w:t>описва използваните приложения и техните взаимовръзки;</w:t>
      </w:r>
    </w:p>
    <w:p w:rsidR="00D57816" w:rsidRPr="00721979" w:rsidRDefault="00D57816" w:rsidP="003A6D3F">
      <w:pPr>
        <w:ind w:right="277"/>
        <w:rPr>
          <w:rFonts w:ascii="Bookman Old Style" w:hAnsi="Bookman Old Style"/>
          <w:lang w:val="bg-BG"/>
        </w:rPr>
      </w:pPr>
      <w:r w:rsidRPr="00721979">
        <w:rPr>
          <w:rFonts w:ascii="Bookman Old Style" w:hAnsi="Bookman Old Style"/>
          <w:lang w:val="bg-BG"/>
        </w:rPr>
        <w:t>3.</w:t>
      </w:r>
      <w:r w:rsidR="00721979">
        <w:rPr>
          <w:rFonts w:ascii="Bookman Old Style" w:hAnsi="Bookman Old Style"/>
          <w:lang w:val="bg-BG"/>
        </w:rPr>
        <w:t xml:space="preserve"> </w:t>
      </w:r>
      <w:r w:rsidR="003B5574" w:rsidRPr="00721979">
        <w:rPr>
          <w:rFonts w:ascii="Bookman Old Style" w:hAnsi="Bookman Old Style"/>
          <w:lang w:val="bg-BG"/>
        </w:rPr>
        <w:t xml:space="preserve">Архитектура на данните </w:t>
      </w:r>
      <w:r w:rsidR="00721979" w:rsidRPr="00721979">
        <w:rPr>
          <w:rFonts w:ascii="Bookman Old Style" w:hAnsi="Bookman Old Style"/>
          <w:lang w:val="bg-BG"/>
        </w:rPr>
        <w:t>– описва структурата и достъпа до данните в организацият</w:t>
      </w:r>
      <w:r w:rsidR="00166600">
        <w:rPr>
          <w:rFonts w:ascii="Bookman Old Style" w:hAnsi="Bookman Old Style"/>
          <w:lang w:val="bg-BG"/>
        </w:rPr>
        <w:t>а</w:t>
      </w:r>
      <w:r w:rsidR="00721979" w:rsidRPr="00721979">
        <w:rPr>
          <w:rFonts w:ascii="Bookman Old Style" w:hAnsi="Bookman Old Style"/>
          <w:lang w:val="bg-BG"/>
        </w:rPr>
        <w:t>;</w:t>
      </w:r>
    </w:p>
    <w:p w:rsidR="00D57816" w:rsidRDefault="00D57816" w:rsidP="003A6D3F">
      <w:pPr>
        <w:ind w:right="277"/>
        <w:rPr>
          <w:rFonts w:ascii="Bookman Old Style" w:hAnsi="Bookman Old Style"/>
          <w:lang w:val="bg-BG"/>
        </w:rPr>
      </w:pPr>
      <w:r w:rsidRPr="00721979">
        <w:rPr>
          <w:rFonts w:ascii="Bookman Old Style" w:hAnsi="Bookman Old Style"/>
          <w:lang w:val="bg-BG"/>
        </w:rPr>
        <w:t>4.</w:t>
      </w:r>
      <w:r w:rsidR="00721979">
        <w:rPr>
          <w:rFonts w:ascii="Bookman Old Style" w:hAnsi="Bookman Old Style"/>
          <w:lang w:val="bg-BG"/>
        </w:rPr>
        <w:t xml:space="preserve"> </w:t>
      </w:r>
      <w:r w:rsidR="00721979" w:rsidRPr="00721979">
        <w:rPr>
          <w:rFonts w:ascii="Bookman Old Style" w:hAnsi="Bookman Old Style"/>
          <w:lang w:val="bg-BG"/>
        </w:rPr>
        <w:t>А</w:t>
      </w:r>
      <w:r w:rsidR="003B5574" w:rsidRPr="00721979">
        <w:rPr>
          <w:rFonts w:ascii="Bookman Old Style" w:hAnsi="Bookman Old Style"/>
          <w:lang w:val="bg-BG"/>
        </w:rPr>
        <w:t>рхитектура</w:t>
      </w:r>
      <w:r w:rsidR="00721979" w:rsidRPr="00721979">
        <w:rPr>
          <w:rFonts w:ascii="Bookman Old Style" w:hAnsi="Bookman Old Style"/>
          <w:lang w:val="bg-BG"/>
        </w:rPr>
        <w:t xml:space="preserve"> на технологиите</w:t>
      </w:r>
      <w:r w:rsidR="003B5574" w:rsidRPr="00721979">
        <w:rPr>
          <w:rFonts w:ascii="Bookman Old Style" w:hAnsi="Bookman Old Style"/>
          <w:lang w:val="bg-BG"/>
        </w:rPr>
        <w:t xml:space="preserve"> </w:t>
      </w:r>
      <w:r w:rsidR="00721979" w:rsidRPr="00721979">
        <w:rPr>
          <w:rFonts w:ascii="Bookman Old Style" w:hAnsi="Bookman Old Style"/>
          <w:lang w:val="bg-BG"/>
        </w:rPr>
        <w:t>- описва</w:t>
      </w:r>
      <w:r w:rsidRPr="00721979">
        <w:rPr>
          <w:rFonts w:ascii="Bookman Old Style" w:hAnsi="Bookman Old Style"/>
          <w:lang w:val="bg-BG"/>
        </w:rPr>
        <w:t xml:space="preserve"> </w:t>
      </w:r>
      <w:r w:rsidR="00721979" w:rsidRPr="00721979">
        <w:rPr>
          <w:rFonts w:ascii="Bookman Old Style" w:hAnsi="Bookman Old Style"/>
          <w:lang w:val="bg-BG"/>
        </w:rPr>
        <w:t>хардуерната и софтуерната инфраструктура, която поддържа бизнес приложенията.</w:t>
      </w:r>
    </w:p>
    <w:p w:rsidR="00166600" w:rsidRDefault="00166600" w:rsidP="003A6D3F">
      <w:pPr>
        <w:ind w:right="277"/>
        <w:rPr>
          <w:rFonts w:ascii="Bookman Old Style" w:hAnsi="Bookman Old Style"/>
          <w:lang w:val="bg-BG"/>
        </w:rPr>
      </w:pPr>
    </w:p>
    <w:p w:rsidR="00166600" w:rsidRPr="00682B09" w:rsidRDefault="00166600" w:rsidP="003437D2">
      <w:pPr>
        <w:ind w:right="277"/>
        <w:jc w:val="both"/>
        <w:rPr>
          <w:rFonts w:ascii="Bookman Old Style" w:hAnsi="Bookman Old Style"/>
          <w:lang w:val="bg-BG"/>
        </w:rPr>
      </w:pPr>
      <w:r>
        <w:rPr>
          <w:rFonts w:ascii="Bookman Old Style" w:hAnsi="Bookman Old Style"/>
          <w:lang w:val="bg-BG"/>
        </w:rPr>
        <w:lastRenderedPageBreak/>
        <w:t>Една от основните части на рамката е т.нар. метод за разработване на архитектури (</w:t>
      </w:r>
      <w:r>
        <w:rPr>
          <w:rFonts w:ascii="Bookman Old Style" w:hAnsi="Bookman Old Style"/>
        </w:rPr>
        <w:t xml:space="preserve">Architecture Development Method). </w:t>
      </w:r>
      <w:r>
        <w:rPr>
          <w:rFonts w:ascii="Bookman Old Style" w:hAnsi="Bookman Old Style"/>
          <w:lang w:val="bg-BG"/>
        </w:rPr>
        <w:t xml:space="preserve">Това разграничава </w:t>
      </w:r>
      <w:r w:rsidR="003437D2">
        <w:rPr>
          <w:rFonts w:ascii="Bookman Old Style" w:hAnsi="Bookman Old Style"/>
          <w:lang w:val="bg-BG"/>
        </w:rPr>
        <w:t xml:space="preserve">рязко </w:t>
      </w:r>
      <w:r>
        <w:rPr>
          <w:rFonts w:ascii="Bookman Old Style" w:hAnsi="Bookman Old Style"/>
        </w:rPr>
        <w:t xml:space="preserve">TOGAF </w:t>
      </w:r>
      <w:r>
        <w:rPr>
          <w:rFonts w:ascii="Bookman Old Style" w:hAnsi="Bookman Old Style"/>
          <w:lang w:val="bg-BG"/>
        </w:rPr>
        <w:t xml:space="preserve">от </w:t>
      </w:r>
      <w:proofErr w:type="spellStart"/>
      <w:r>
        <w:rPr>
          <w:rFonts w:ascii="Bookman Old Style" w:hAnsi="Bookman Old Style"/>
        </w:rPr>
        <w:t>Zachman</w:t>
      </w:r>
      <w:proofErr w:type="spellEnd"/>
      <w:r>
        <w:rPr>
          <w:rFonts w:ascii="Bookman Old Style" w:hAnsi="Bookman Old Style"/>
        </w:rPr>
        <w:t xml:space="preserve">, </w:t>
      </w:r>
      <w:r>
        <w:rPr>
          <w:rFonts w:ascii="Bookman Old Style" w:hAnsi="Bookman Old Style"/>
          <w:lang w:val="bg-BG"/>
        </w:rPr>
        <w:t>ко</w:t>
      </w:r>
      <w:r w:rsidR="003437D2">
        <w:rPr>
          <w:rFonts w:ascii="Bookman Old Style" w:hAnsi="Bookman Old Style"/>
          <w:lang w:val="bg-BG"/>
        </w:rPr>
        <w:t>я</w:t>
      </w:r>
      <w:r>
        <w:rPr>
          <w:rFonts w:ascii="Bookman Old Style" w:hAnsi="Bookman Old Style"/>
          <w:lang w:val="bg-BG"/>
        </w:rPr>
        <w:t xml:space="preserve">то не предлага насоки как да се изгради КА. Според </w:t>
      </w:r>
      <w:r>
        <w:rPr>
          <w:rFonts w:ascii="Bookman Old Style" w:hAnsi="Bookman Old Style"/>
        </w:rPr>
        <w:t>TOGAF</w:t>
      </w:r>
      <w:r>
        <w:rPr>
          <w:rFonts w:ascii="Bookman Old Style" w:hAnsi="Bookman Old Style"/>
          <w:lang w:val="bg-BG"/>
        </w:rPr>
        <w:t xml:space="preserve"> разработването на КА преминава през </w:t>
      </w:r>
      <w:r w:rsidR="006B15BE">
        <w:rPr>
          <w:rFonts w:ascii="Bookman Old Style" w:hAnsi="Bookman Old Style"/>
          <w:lang w:val="bg-BG"/>
        </w:rPr>
        <w:t xml:space="preserve">континуум, като описанието преминава първоначално </w:t>
      </w:r>
      <w:r w:rsidR="003437D2">
        <w:rPr>
          <w:rFonts w:ascii="Bookman Old Style" w:hAnsi="Bookman Old Style"/>
          <w:lang w:val="bg-BG"/>
        </w:rPr>
        <w:t>от</w:t>
      </w:r>
      <w:r w:rsidR="006B15BE">
        <w:rPr>
          <w:rFonts w:ascii="Bookman Old Style" w:hAnsi="Bookman Old Style"/>
          <w:lang w:val="bg-BG"/>
        </w:rPr>
        <w:t xml:space="preserve"> по-обща към по-конкретни и детайлни фази. Фигура 3 показва методът за разработване </w:t>
      </w:r>
      <w:r w:rsidR="00682B09">
        <w:rPr>
          <w:rFonts w:ascii="Bookman Old Style" w:hAnsi="Bookman Old Style"/>
          <w:lang w:val="bg-BG"/>
        </w:rPr>
        <w:t>на архитектури</w:t>
      </w:r>
      <w:r w:rsidR="00682B09">
        <w:rPr>
          <w:rFonts w:ascii="Bookman Old Style" w:hAnsi="Bookman Old Style"/>
        </w:rPr>
        <w:t xml:space="preserve">. </w:t>
      </w:r>
      <w:r w:rsidR="00682B09">
        <w:rPr>
          <w:rFonts w:ascii="Bookman Old Style" w:hAnsi="Bookman Old Style"/>
          <w:lang w:val="bg-BG"/>
        </w:rPr>
        <w:t xml:space="preserve">Той е разгледан в детайли в глава </w:t>
      </w:r>
      <w:r w:rsidR="00956EEE">
        <w:rPr>
          <w:rFonts w:ascii="Bookman Old Style" w:hAnsi="Bookman Old Style"/>
          <w:lang w:val="bg-BG"/>
        </w:rPr>
        <w:fldChar w:fldCharType="begin"/>
      </w:r>
      <w:r w:rsidR="00682B09">
        <w:rPr>
          <w:rFonts w:ascii="Bookman Old Style" w:hAnsi="Bookman Old Style"/>
          <w:lang w:val="bg-BG"/>
        </w:rPr>
        <w:instrText xml:space="preserve"> REF _Ref309892041 \w \h </w:instrText>
      </w:r>
      <w:r w:rsidR="00956EEE">
        <w:rPr>
          <w:rFonts w:ascii="Bookman Old Style" w:hAnsi="Bookman Old Style"/>
          <w:lang w:val="bg-BG"/>
        </w:rPr>
      </w:r>
      <w:r w:rsidR="00956EEE">
        <w:rPr>
          <w:rFonts w:ascii="Bookman Old Style" w:hAnsi="Bookman Old Style"/>
          <w:lang w:val="bg-BG"/>
        </w:rPr>
        <w:fldChar w:fldCharType="separate"/>
      </w:r>
      <w:r w:rsidR="006B38E1">
        <w:rPr>
          <w:rFonts w:ascii="Bookman Old Style" w:hAnsi="Bookman Old Style"/>
          <w:lang w:val="bg-BG"/>
        </w:rPr>
        <w:t>2.5</w:t>
      </w:r>
      <w:r w:rsidR="00956EEE">
        <w:rPr>
          <w:rFonts w:ascii="Bookman Old Style" w:hAnsi="Bookman Old Style"/>
          <w:lang w:val="bg-BG"/>
        </w:rPr>
        <w:fldChar w:fldCharType="end"/>
      </w:r>
      <w:r w:rsidR="00682B09">
        <w:rPr>
          <w:rFonts w:ascii="Bookman Old Style" w:hAnsi="Bookman Old Style"/>
          <w:lang w:val="bg-BG"/>
        </w:rPr>
        <w:t xml:space="preserve"> </w:t>
      </w:r>
      <w:r w:rsidR="00956EEE">
        <w:rPr>
          <w:rFonts w:ascii="Bookman Old Style" w:hAnsi="Bookman Old Style"/>
          <w:lang w:val="bg-BG"/>
        </w:rPr>
        <w:fldChar w:fldCharType="begin"/>
      </w:r>
      <w:r w:rsidR="00682B09">
        <w:rPr>
          <w:rFonts w:ascii="Bookman Old Style" w:hAnsi="Bookman Old Style"/>
          <w:lang w:val="bg-BG"/>
        </w:rPr>
        <w:instrText xml:space="preserve"> REF _Ref309892050 \h </w:instrText>
      </w:r>
      <w:r w:rsidR="00956EEE">
        <w:rPr>
          <w:rFonts w:ascii="Bookman Old Style" w:hAnsi="Bookman Old Style"/>
          <w:lang w:val="bg-BG"/>
        </w:rPr>
      </w:r>
      <w:r w:rsidR="00956EEE">
        <w:rPr>
          <w:rFonts w:ascii="Bookman Old Style" w:hAnsi="Bookman Old Style"/>
          <w:lang w:val="bg-BG"/>
        </w:rPr>
        <w:fldChar w:fldCharType="separate"/>
      </w:r>
      <w:r w:rsidR="006B38E1">
        <w:rPr>
          <w:rFonts w:ascii="Bookman Old Style" w:hAnsi="Bookman Old Style"/>
          <w:lang w:val="bg-BG"/>
        </w:rPr>
        <w:t>Препоръчителна м</w:t>
      </w:r>
      <w:proofErr w:type="spellStart"/>
      <w:r w:rsidR="006B38E1" w:rsidRPr="006A13ED">
        <w:rPr>
          <w:rFonts w:ascii="Bookman Old Style" w:hAnsi="Bookman Old Style"/>
        </w:rPr>
        <w:t>етодология</w:t>
      </w:r>
      <w:proofErr w:type="spellEnd"/>
      <w:r w:rsidR="006B38E1" w:rsidRPr="006A13ED">
        <w:rPr>
          <w:rFonts w:ascii="Bookman Old Style" w:hAnsi="Bookman Old Style"/>
        </w:rPr>
        <w:t xml:space="preserve"> </w:t>
      </w:r>
      <w:proofErr w:type="spellStart"/>
      <w:r w:rsidR="006B38E1" w:rsidRPr="006A13ED">
        <w:rPr>
          <w:rFonts w:ascii="Bookman Old Style" w:hAnsi="Bookman Old Style"/>
        </w:rPr>
        <w:t>за</w:t>
      </w:r>
      <w:proofErr w:type="spellEnd"/>
      <w:r w:rsidR="006B38E1" w:rsidRPr="006A13ED">
        <w:rPr>
          <w:rFonts w:ascii="Bookman Old Style" w:hAnsi="Bookman Old Style"/>
        </w:rPr>
        <w:t xml:space="preserve"> </w:t>
      </w:r>
      <w:proofErr w:type="spellStart"/>
      <w:r w:rsidR="006B38E1" w:rsidRPr="006A13ED">
        <w:rPr>
          <w:rFonts w:ascii="Bookman Old Style" w:hAnsi="Bookman Old Style"/>
        </w:rPr>
        <w:t>разработване</w:t>
      </w:r>
      <w:proofErr w:type="spellEnd"/>
      <w:r w:rsidR="00956EEE">
        <w:rPr>
          <w:rFonts w:ascii="Bookman Old Style" w:hAnsi="Bookman Old Style"/>
          <w:lang w:val="bg-BG"/>
        </w:rPr>
        <w:fldChar w:fldCharType="end"/>
      </w:r>
      <w:r w:rsidR="00682B09">
        <w:rPr>
          <w:rFonts w:ascii="Bookman Old Style" w:hAnsi="Bookman Old Style"/>
          <w:lang w:val="bg-BG"/>
        </w:rPr>
        <w:t>.</w:t>
      </w:r>
    </w:p>
    <w:p w:rsidR="003437D2" w:rsidRDefault="003437D2" w:rsidP="003437D2">
      <w:pPr>
        <w:ind w:right="277"/>
        <w:jc w:val="both"/>
        <w:rPr>
          <w:rFonts w:ascii="Bookman Old Style" w:hAnsi="Bookman Old Style"/>
          <w:lang w:val="bg-BG"/>
        </w:rPr>
      </w:pPr>
    </w:p>
    <w:p w:rsidR="00F2513B" w:rsidRDefault="00F2513B" w:rsidP="003437D2">
      <w:pPr>
        <w:ind w:right="277"/>
        <w:jc w:val="both"/>
        <w:rPr>
          <w:rFonts w:ascii="Bookman Old Style" w:hAnsi="Bookman Old Style"/>
          <w:lang w:val="bg-BG"/>
        </w:rPr>
      </w:pPr>
      <w:r w:rsidRPr="00F2513B">
        <w:rPr>
          <w:rFonts w:ascii="Bookman Old Style" w:hAnsi="Bookman Old Style"/>
          <w:lang w:val="bg-BG"/>
        </w:rPr>
        <w:t>Основни</w:t>
      </w:r>
      <w:r>
        <w:rPr>
          <w:rFonts w:ascii="Bookman Old Style" w:hAnsi="Bookman Old Style"/>
          <w:lang w:val="bg-BG"/>
        </w:rPr>
        <w:t>те</w:t>
      </w:r>
      <w:r w:rsidRPr="00F2513B">
        <w:rPr>
          <w:rFonts w:ascii="Bookman Old Style" w:hAnsi="Bookman Old Style"/>
          <w:lang w:val="bg-BG"/>
        </w:rPr>
        <w:t xml:space="preserve"> роли в УКА според The Open Group (2009) са </w:t>
      </w:r>
      <w:r>
        <w:rPr>
          <w:rFonts w:ascii="Bookman Old Style" w:hAnsi="Bookman Old Style"/>
          <w:lang w:val="bg-BG"/>
        </w:rPr>
        <w:t>Информационен директор (</w:t>
      </w:r>
      <w:r w:rsidRPr="00F2513B">
        <w:rPr>
          <w:rFonts w:ascii="Bookman Old Style" w:hAnsi="Bookman Old Style"/>
          <w:lang w:val="bg-BG"/>
        </w:rPr>
        <w:t>CIO</w:t>
      </w:r>
      <w:r>
        <w:rPr>
          <w:rFonts w:ascii="Bookman Old Style" w:hAnsi="Bookman Old Style"/>
          <w:lang w:val="bg-BG"/>
        </w:rPr>
        <w:t>)</w:t>
      </w:r>
      <w:r w:rsidRPr="00F2513B">
        <w:rPr>
          <w:rFonts w:ascii="Bookman Old Style" w:hAnsi="Bookman Old Style"/>
          <w:lang w:val="bg-BG"/>
        </w:rPr>
        <w:t xml:space="preserve">, Главен архитект, Архитектурен борд, корпоративни архитекти, архитекти по области </w:t>
      </w:r>
      <w:r>
        <w:rPr>
          <w:rFonts w:ascii="Bookman Old Style" w:hAnsi="Bookman Old Style"/>
          <w:lang w:val="bg-BG"/>
        </w:rPr>
        <w:t xml:space="preserve">(Бизнес, приложения, данни и технологии) </w:t>
      </w:r>
      <w:r w:rsidRPr="00F2513B">
        <w:rPr>
          <w:rFonts w:ascii="Bookman Old Style" w:hAnsi="Bookman Old Style"/>
          <w:lang w:val="bg-BG"/>
        </w:rPr>
        <w:t>и самите внедрители на ИТ решения.</w:t>
      </w:r>
    </w:p>
    <w:p w:rsidR="00F2513B" w:rsidRDefault="00F2513B" w:rsidP="003437D2">
      <w:pPr>
        <w:ind w:right="277"/>
        <w:jc w:val="both"/>
        <w:rPr>
          <w:rFonts w:ascii="Bookman Old Style" w:hAnsi="Bookman Old Style"/>
          <w:lang w:val="bg-BG"/>
        </w:rPr>
      </w:pPr>
    </w:p>
    <w:p w:rsidR="007F3274" w:rsidRDefault="003437D2" w:rsidP="003437D2">
      <w:pPr>
        <w:ind w:right="277"/>
        <w:jc w:val="both"/>
        <w:rPr>
          <w:rFonts w:ascii="Bookman Old Style" w:hAnsi="Bookman Old Style"/>
          <w:lang w:val="bg-BG"/>
        </w:rPr>
      </w:pPr>
      <w:r>
        <w:rPr>
          <w:rFonts w:ascii="Bookman Old Style" w:hAnsi="Bookman Old Style"/>
          <w:lang w:val="bg-BG"/>
        </w:rPr>
        <w:t xml:space="preserve">Освен методът за разработване на КА, </w:t>
      </w:r>
      <w:r>
        <w:rPr>
          <w:rFonts w:ascii="Bookman Old Style" w:hAnsi="Bookman Old Style"/>
        </w:rPr>
        <w:t xml:space="preserve">TOGAF </w:t>
      </w:r>
      <w:r>
        <w:rPr>
          <w:rFonts w:ascii="Bookman Old Style" w:hAnsi="Bookman Old Style"/>
          <w:lang w:val="bg-BG"/>
        </w:rPr>
        <w:t>предоставя и метамодел на градивните елементи на архитектурата и референтен технически модел, който може да бъде използван като отправна точка при разработването на конкретната архитектура в организациите. Показаният на Фигура 4 детайлен метамодел дава информация за артефактите, които трябва да бъдат описани и връзките между тях.</w:t>
      </w:r>
      <w:r w:rsidR="00B70A95">
        <w:rPr>
          <w:rFonts w:ascii="Bookman Old Style" w:hAnsi="Bookman Old Style"/>
          <w:lang w:val="bg-BG"/>
        </w:rPr>
        <w:t xml:space="preserve"> </w:t>
      </w:r>
      <w:r w:rsidR="007F3274">
        <w:rPr>
          <w:rFonts w:ascii="Bookman Old Style" w:hAnsi="Bookman Old Style"/>
          <w:lang w:val="bg-BG"/>
        </w:rPr>
        <w:t>Примери за т.нар. архитектурен артефакт са целта, измерителят, ролята, събитието, функцията, информационният обект и логическото приложение (информационна система). Целта се измерва от измерителя, а пък връзката между ролята и функцията е от тип „достъпвам“.</w:t>
      </w:r>
    </w:p>
    <w:p w:rsidR="007F3274" w:rsidRDefault="007F3274" w:rsidP="003437D2">
      <w:pPr>
        <w:ind w:right="277"/>
        <w:jc w:val="both"/>
        <w:rPr>
          <w:rFonts w:ascii="Bookman Old Style" w:hAnsi="Bookman Old Style"/>
          <w:lang w:val="bg-BG"/>
        </w:rPr>
      </w:pPr>
    </w:p>
    <w:p w:rsidR="003437D2" w:rsidRPr="00B70A95" w:rsidRDefault="007F3274" w:rsidP="003437D2">
      <w:pPr>
        <w:ind w:right="277"/>
        <w:jc w:val="both"/>
        <w:rPr>
          <w:rFonts w:ascii="Bookman Old Style" w:hAnsi="Bookman Old Style"/>
          <w:lang w:val="bg-BG"/>
        </w:rPr>
      </w:pPr>
      <w:r>
        <w:rPr>
          <w:rFonts w:ascii="Bookman Old Style" w:hAnsi="Bookman Old Style"/>
          <w:lang w:val="bg-BG"/>
        </w:rPr>
        <w:t>Приложение 2 на документа</w:t>
      </w:r>
      <w:r w:rsidR="00B70A95">
        <w:rPr>
          <w:rFonts w:ascii="Bookman Old Style" w:hAnsi="Bookman Old Style"/>
          <w:lang w:val="bg-BG"/>
        </w:rPr>
        <w:t xml:space="preserve"> съдържа информация за референтния технически модел</w:t>
      </w:r>
      <w:r>
        <w:rPr>
          <w:rFonts w:ascii="Bookman Old Style" w:hAnsi="Bookman Old Style"/>
          <w:lang w:val="bg-BG"/>
        </w:rPr>
        <w:t xml:space="preserve"> на </w:t>
      </w:r>
      <w:r>
        <w:rPr>
          <w:rFonts w:ascii="Bookman Old Style" w:hAnsi="Bookman Old Style"/>
        </w:rPr>
        <w:t>TOGAF9</w:t>
      </w:r>
      <w:r w:rsidR="00B70A95">
        <w:rPr>
          <w:rFonts w:ascii="Bookman Old Style" w:hAnsi="Bookman Old Style"/>
          <w:lang w:val="bg-BG"/>
        </w:rPr>
        <w:t xml:space="preserve">. </w:t>
      </w:r>
      <w:r>
        <w:rPr>
          <w:rFonts w:ascii="Bookman Old Style" w:hAnsi="Bookman Old Style"/>
          <w:lang w:val="bg-BG"/>
        </w:rPr>
        <w:t xml:space="preserve">Той съдържа каталог от </w:t>
      </w:r>
      <w:r w:rsidR="00AD10FA">
        <w:rPr>
          <w:rFonts w:ascii="Bookman Old Style" w:hAnsi="Bookman Old Style"/>
          <w:lang w:val="bg-BG"/>
        </w:rPr>
        <w:t xml:space="preserve">технологични услуги, които се срещат в повечето организации. </w:t>
      </w:r>
      <w:r w:rsidR="00B70A95">
        <w:rPr>
          <w:rFonts w:ascii="Bookman Old Style" w:hAnsi="Bookman Old Style"/>
          <w:lang w:val="bg-BG"/>
        </w:rPr>
        <w:t xml:space="preserve">Примерен набор от принципи за управление на корпоративната архитектура според </w:t>
      </w:r>
      <w:r>
        <w:rPr>
          <w:rFonts w:ascii="Bookman Old Style" w:hAnsi="Bookman Old Style"/>
        </w:rPr>
        <w:t>TOG</w:t>
      </w:r>
      <w:r w:rsidR="00B70A95">
        <w:rPr>
          <w:rFonts w:ascii="Bookman Old Style" w:hAnsi="Bookman Old Style"/>
        </w:rPr>
        <w:t>AF9</w:t>
      </w:r>
      <w:r w:rsidR="00B70A95">
        <w:rPr>
          <w:rFonts w:ascii="Bookman Old Style" w:hAnsi="Bookman Old Style"/>
          <w:lang w:val="bg-BG"/>
        </w:rPr>
        <w:t xml:space="preserve"> е представен в Приложение 3.</w:t>
      </w:r>
    </w:p>
    <w:p w:rsidR="006B15BE" w:rsidRDefault="006B15BE" w:rsidP="003A6D3F">
      <w:pPr>
        <w:ind w:right="277"/>
        <w:rPr>
          <w:rFonts w:ascii="Bookman Old Style" w:hAnsi="Bookman Old Style"/>
          <w:lang w:val="bg-BG"/>
        </w:rPr>
      </w:pPr>
    </w:p>
    <w:p w:rsidR="006B15BE" w:rsidRDefault="006B15BE" w:rsidP="003A6D3F">
      <w:pPr>
        <w:keepNext/>
        <w:ind w:right="277"/>
        <w:jc w:val="center"/>
      </w:pPr>
      <w:r w:rsidRPr="006B15BE">
        <w:rPr>
          <w:rFonts w:ascii="Bookman Old Style" w:hAnsi="Bookman Old Style"/>
          <w:noProof/>
          <w:lang w:val="bg-BG" w:eastAsia="bg-BG"/>
        </w:rPr>
        <w:lastRenderedPageBreak/>
        <w:drawing>
          <wp:inline distT="0" distB="0" distL="0" distR="0">
            <wp:extent cx="4398028" cy="5305647"/>
            <wp:effectExtent l="0" t="0" r="0" b="0"/>
            <wp:docPr id="235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402710" cy="5311296"/>
                    </a:xfrm>
                    <a:prstGeom prst="rect">
                      <a:avLst/>
                    </a:prstGeom>
                    <a:noFill/>
                    <a:ln>
                      <a:noFill/>
                    </a:ln>
                    <a:extLst/>
                  </pic:spPr>
                </pic:pic>
              </a:graphicData>
            </a:graphic>
          </wp:inline>
        </w:drawing>
      </w:r>
    </w:p>
    <w:p w:rsidR="006B15BE" w:rsidRPr="00166600" w:rsidRDefault="007C7881" w:rsidP="003A6D3F">
      <w:pPr>
        <w:pStyle w:val="Caption"/>
        <w:ind w:right="277"/>
        <w:jc w:val="center"/>
        <w:rPr>
          <w:rFonts w:ascii="Bookman Old Style" w:hAnsi="Bookman Old Style"/>
          <w:lang w:val="bg-BG"/>
        </w:rPr>
      </w:pPr>
      <w:bookmarkStart w:id="11" w:name="_Toc313368625"/>
      <w:r>
        <w:rPr>
          <w:lang w:val="bg-BG"/>
        </w:rPr>
        <w:t>Фигура</w:t>
      </w:r>
      <w:r w:rsidR="006B15BE">
        <w:t xml:space="preserve"> </w:t>
      </w:r>
      <w:r w:rsidR="00956EEE">
        <w:fldChar w:fldCharType="begin"/>
      </w:r>
      <w:r w:rsidR="00463A8E">
        <w:instrText xml:space="preserve"> SEQ Figure \* ARABIC </w:instrText>
      </w:r>
      <w:r w:rsidR="00956EEE">
        <w:fldChar w:fldCharType="separate"/>
      </w:r>
      <w:r w:rsidR="006B38E1">
        <w:rPr>
          <w:noProof/>
        </w:rPr>
        <w:t>3</w:t>
      </w:r>
      <w:r w:rsidR="00956EEE">
        <w:rPr>
          <w:noProof/>
        </w:rPr>
        <w:fldChar w:fldCharType="end"/>
      </w:r>
      <w:r w:rsidR="00F76838">
        <w:rPr>
          <w:lang w:val="bg-BG"/>
        </w:rPr>
        <w:t xml:space="preserve"> </w:t>
      </w:r>
      <w:r w:rsidR="006B15BE">
        <w:t>TOGAF9 Architecture Development Method</w:t>
      </w:r>
      <w:bookmarkEnd w:id="11"/>
    </w:p>
    <w:p w:rsidR="006B15BE" w:rsidRDefault="006B15BE" w:rsidP="003A6D3F">
      <w:pPr>
        <w:ind w:right="277"/>
        <w:rPr>
          <w:rFonts w:ascii="Bookman Old Style" w:hAnsi="Bookman Old Style"/>
          <w:lang w:val="bg-BG"/>
        </w:rPr>
      </w:pPr>
    </w:p>
    <w:p w:rsidR="00707323" w:rsidRDefault="00707323" w:rsidP="003A6D3F">
      <w:pPr>
        <w:ind w:right="277"/>
        <w:rPr>
          <w:rFonts w:ascii="Bookman Old Style" w:hAnsi="Bookman Old Style"/>
          <w:lang w:val="bg-BG"/>
        </w:rPr>
      </w:pPr>
    </w:p>
    <w:p w:rsidR="00707323" w:rsidRDefault="00707323" w:rsidP="003A6D3F">
      <w:pPr>
        <w:keepNext/>
        <w:ind w:right="277"/>
      </w:pPr>
      <w:r>
        <w:rPr>
          <w:rFonts w:ascii="Arial" w:hAnsi="Arial" w:cs="Arial"/>
          <w:noProof/>
          <w:color w:val="008553"/>
          <w:lang w:val="bg-BG" w:eastAsia="bg-BG"/>
        </w:rPr>
        <w:lastRenderedPageBreak/>
        <w:drawing>
          <wp:inline distT="0" distB="0" distL="0" distR="0">
            <wp:extent cx="5900420" cy="5472571"/>
            <wp:effectExtent l="0" t="0" r="5080" b="0"/>
            <wp:docPr id="8" name="Picture 8" descr="http://pubs.opengroup.org/architecture/togaf9-doc/arch/Figures/34_contentfwk8.png">
              <a:hlinkClick xmlns:a="http://schemas.openxmlformats.org/drawingml/2006/main" r:id="rId14" tgtFrame="new"/>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ubs.opengroup.org/architecture/togaf9-doc/arch/Figures/34_contentfwk8.png">
                      <a:hlinkClick r:id="rId14" tgtFrame="new"/>
                    </pic:cNvPr>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00420" cy="5472571"/>
                    </a:xfrm>
                    <a:prstGeom prst="rect">
                      <a:avLst/>
                    </a:prstGeom>
                    <a:noFill/>
                    <a:ln>
                      <a:noFill/>
                    </a:ln>
                  </pic:spPr>
                </pic:pic>
              </a:graphicData>
            </a:graphic>
          </wp:inline>
        </w:drawing>
      </w:r>
    </w:p>
    <w:p w:rsidR="00707323" w:rsidRDefault="007C7881" w:rsidP="003437D2">
      <w:pPr>
        <w:pStyle w:val="Caption"/>
        <w:ind w:right="277"/>
        <w:jc w:val="center"/>
        <w:rPr>
          <w:lang w:val="bg-BG"/>
        </w:rPr>
      </w:pPr>
      <w:bookmarkStart w:id="12" w:name="_Toc313368626"/>
      <w:r>
        <w:rPr>
          <w:lang w:val="bg-BG"/>
        </w:rPr>
        <w:t>Фигура</w:t>
      </w:r>
      <w:r w:rsidR="00707323">
        <w:t xml:space="preserve"> </w:t>
      </w:r>
      <w:r w:rsidR="00956EEE">
        <w:fldChar w:fldCharType="begin"/>
      </w:r>
      <w:r w:rsidR="00463A8E">
        <w:instrText xml:space="preserve"> SEQ Figure \* ARABIC </w:instrText>
      </w:r>
      <w:r w:rsidR="00956EEE">
        <w:fldChar w:fldCharType="separate"/>
      </w:r>
      <w:r w:rsidR="006B38E1">
        <w:rPr>
          <w:noProof/>
        </w:rPr>
        <w:t>4</w:t>
      </w:r>
      <w:r w:rsidR="00956EEE">
        <w:rPr>
          <w:noProof/>
        </w:rPr>
        <w:fldChar w:fldCharType="end"/>
      </w:r>
      <w:r w:rsidR="00F76838">
        <w:rPr>
          <w:lang w:val="bg-BG"/>
        </w:rPr>
        <w:t xml:space="preserve"> </w:t>
      </w:r>
      <w:r w:rsidR="00707323">
        <w:rPr>
          <w:lang w:val="bg-BG"/>
        </w:rPr>
        <w:t xml:space="preserve">Пълен метамодел на </w:t>
      </w:r>
      <w:r w:rsidR="00707323">
        <w:t>TOGAF9</w:t>
      </w:r>
      <w:r w:rsidR="00251A49">
        <w:t xml:space="preserve"> (</w:t>
      </w:r>
      <w:r w:rsidR="00251A49">
        <w:rPr>
          <w:lang w:val="bg-BG"/>
        </w:rPr>
        <w:t>Английски език)</w:t>
      </w:r>
      <w:bookmarkEnd w:id="12"/>
    </w:p>
    <w:p w:rsidR="00251A49" w:rsidRDefault="00251A49" w:rsidP="003A6D3F">
      <w:pPr>
        <w:ind w:right="277"/>
        <w:rPr>
          <w:lang w:val="bg-BG"/>
        </w:rPr>
      </w:pPr>
    </w:p>
    <w:p w:rsidR="00251A49" w:rsidRDefault="00251A49" w:rsidP="003A6D3F">
      <w:pPr>
        <w:ind w:right="277"/>
        <w:jc w:val="both"/>
        <w:rPr>
          <w:rFonts w:ascii="Bookman Old Style" w:hAnsi="Bookman Old Style"/>
          <w:lang w:val="bg-BG"/>
        </w:rPr>
      </w:pPr>
      <w:r w:rsidRPr="00251A49">
        <w:rPr>
          <w:rFonts w:ascii="Bookman Old Style" w:hAnsi="Bookman Old Style"/>
          <w:lang w:val="bg-BG"/>
        </w:rPr>
        <w:t>Документацията на TOGAF9 е свободна за ползване и описва стандарта със значителна детайлност. Ако съществува негативна критика срещу тази рамка, тя би била свързана с обема на документацията, който може да създаде трудности при запознаването с TOGAF9.</w:t>
      </w:r>
      <w:r w:rsidR="00A9086A">
        <w:rPr>
          <w:rFonts w:ascii="Bookman Old Style" w:hAnsi="Bookman Old Style"/>
        </w:rPr>
        <w:t xml:space="preserve"> </w:t>
      </w:r>
      <w:r w:rsidR="00E4416F">
        <w:rPr>
          <w:rFonts w:ascii="Bookman Old Style" w:hAnsi="Bookman Old Style"/>
          <w:lang w:val="bg-BG"/>
        </w:rPr>
        <w:t>Друго</w:t>
      </w:r>
      <w:r w:rsidR="003437D2">
        <w:rPr>
          <w:rFonts w:ascii="Bookman Old Style" w:hAnsi="Bookman Old Style"/>
          <w:lang w:val="bg-BG"/>
        </w:rPr>
        <w:t xml:space="preserve">, което липсва на рамката, </w:t>
      </w:r>
      <w:r w:rsidR="00E4416F">
        <w:rPr>
          <w:rFonts w:ascii="Bookman Old Style" w:hAnsi="Bookman Old Style"/>
          <w:lang w:val="bg-BG"/>
        </w:rPr>
        <w:t>е</w:t>
      </w:r>
      <w:r w:rsidR="003437D2">
        <w:rPr>
          <w:rFonts w:ascii="Bookman Old Style" w:hAnsi="Bookman Old Style"/>
          <w:lang w:val="bg-BG"/>
        </w:rPr>
        <w:t xml:space="preserve"> метод за оценка на </w:t>
      </w:r>
      <w:r w:rsidR="00E4416F">
        <w:rPr>
          <w:rFonts w:ascii="Bookman Old Style" w:hAnsi="Bookman Old Style"/>
          <w:lang w:val="bg-BG"/>
        </w:rPr>
        <w:t>зрелостта на разработ</w:t>
      </w:r>
      <w:r w:rsidR="003437D2">
        <w:rPr>
          <w:rFonts w:ascii="Bookman Old Style" w:hAnsi="Bookman Old Style"/>
          <w:lang w:val="bg-BG"/>
        </w:rPr>
        <w:t>ените</w:t>
      </w:r>
      <w:r w:rsidR="00E4416F">
        <w:rPr>
          <w:rFonts w:ascii="Bookman Old Style" w:hAnsi="Bookman Old Style"/>
          <w:lang w:val="bg-BG"/>
        </w:rPr>
        <w:t xml:space="preserve"> архитектурни модели и артефакти и управлението на КА</w:t>
      </w:r>
      <w:r w:rsidR="003437D2">
        <w:rPr>
          <w:rFonts w:ascii="Bookman Old Style" w:hAnsi="Bookman Old Style"/>
          <w:lang w:val="bg-BG"/>
        </w:rPr>
        <w:t>.</w:t>
      </w:r>
      <w:r w:rsidR="00E4416F">
        <w:rPr>
          <w:rFonts w:ascii="Bookman Old Style" w:hAnsi="Bookman Old Style"/>
          <w:lang w:val="bg-BG"/>
        </w:rPr>
        <w:t xml:space="preserve"> </w:t>
      </w:r>
    </w:p>
    <w:p w:rsidR="007176FE" w:rsidRPr="00A9086A" w:rsidRDefault="007176FE" w:rsidP="003A6D3F">
      <w:pPr>
        <w:ind w:right="277"/>
        <w:jc w:val="both"/>
        <w:rPr>
          <w:rFonts w:ascii="Bookman Old Style" w:hAnsi="Bookman Old Style"/>
          <w:lang w:val="bg-BG"/>
        </w:rPr>
      </w:pPr>
    </w:p>
    <w:p w:rsidR="003E7804" w:rsidRPr="00F84F80" w:rsidRDefault="003E7804" w:rsidP="00F84F80">
      <w:pPr>
        <w:pStyle w:val="Heading3"/>
        <w:rPr>
          <w:rFonts w:ascii="Bookman Old Style" w:hAnsi="Bookman Old Style"/>
        </w:rPr>
      </w:pPr>
      <w:bookmarkStart w:id="13" w:name="_Toc313635980"/>
      <w:r w:rsidRPr="003E7804">
        <w:rPr>
          <w:rFonts w:ascii="Bookman Old Style" w:hAnsi="Bookman Old Style"/>
        </w:rPr>
        <w:t>FEAF</w:t>
      </w:r>
      <w:bookmarkEnd w:id="13"/>
    </w:p>
    <w:p w:rsidR="003E7804" w:rsidRDefault="003E7804" w:rsidP="003A6D3F">
      <w:pPr>
        <w:ind w:right="277"/>
        <w:rPr>
          <w:lang w:val="bg-BG"/>
        </w:rPr>
      </w:pPr>
    </w:p>
    <w:p w:rsidR="003E7804" w:rsidRDefault="003E7804" w:rsidP="003A6D3F">
      <w:pPr>
        <w:ind w:right="277"/>
        <w:jc w:val="both"/>
        <w:rPr>
          <w:rFonts w:ascii="Bookman Old Style" w:hAnsi="Bookman Old Style"/>
          <w:lang w:val="bg-BG"/>
        </w:rPr>
      </w:pPr>
      <w:r w:rsidRPr="007176FE">
        <w:rPr>
          <w:rFonts w:ascii="Bookman Old Style" w:hAnsi="Bookman Old Style"/>
          <w:lang w:val="bg-BG"/>
        </w:rPr>
        <w:t xml:space="preserve">През 1999 Федералният съвет на CIO на САЩ публикува първата версия на Federal Enterprise Architecture Framework (FEAF). </w:t>
      </w:r>
      <w:r w:rsidR="007176FE" w:rsidRPr="007176FE">
        <w:rPr>
          <w:rFonts w:ascii="Bookman Old Style" w:hAnsi="Bookman Old Style"/>
          <w:lang w:val="bg-BG"/>
        </w:rPr>
        <w:t xml:space="preserve">Целта на рамката според CIO </w:t>
      </w:r>
      <w:r w:rsidR="007176FE">
        <w:rPr>
          <w:rFonts w:ascii="Bookman Old Style" w:hAnsi="Bookman Old Style"/>
        </w:rPr>
        <w:t>Council</w:t>
      </w:r>
      <w:r w:rsidR="007176FE" w:rsidRPr="007176FE">
        <w:rPr>
          <w:rFonts w:ascii="Bookman Old Style" w:hAnsi="Bookman Old Style"/>
          <w:lang w:val="bg-BG"/>
        </w:rPr>
        <w:t xml:space="preserve"> (1999) е да подпомогне споделеното разработване на общи </w:t>
      </w:r>
      <w:r w:rsidR="007176FE" w:rsidRPr="007176FE">
        <w:rPr>
          <w:rFonts w:ascii="Bookman Old Style" w:hAnsi="Bookman Old Style"/>
          <w:lang w:val="bg-BG"/>
        </w:rPr>
        <w:lastRenderedPageBreak/>
        <w:t>федерални бизнес процеси, оперативната съвместимост и споделянето на информация между федералните агенции и други правителствени тела.</w:t>
      </w:r>
    </w:p>
    <w:p w:rsidR="007176FE" w:rsidRDefault="007176FE" w:rsidP="003A6D3F">
      <w:pPr>
        <w:ind w:right="277"/>
        <w:jc w:val="both"/>
        <w:rPr>
          <w:rFonts w:ascii="Bookman Old Style" w:hAnsi="Bookman Old Style"/>
          <w:lang w:val="bg-BG"/>
        </w:rPr>
      </w:pPr>
    </w:p>
    <w:p w:rsidR="007176FE" w:rsidRDefault="007176FE" w:rsidP="003A6D3F">
      <w:pPr>
        <w:ind w:right="277"/>
        <w:jc w:val="both"/>
        <w:rPr>
          <w:rFonts w:ascii="Bookman Old Style" w:hAnsi="Bookman Old Style"/>
          <w:lang w:val="bg-BG"/>
        </w:rPr>
      </w:pPr>
      <w:r>
        <w:rPr>
          <w:rFonts w:ascii="Bookman Old Style" w:hAnsi="Bookman Old Style"/>
          <w:lang w:val="bg-BG"/>
        </w:rPr>
        <w:t xml:space="preserve">Рамката </w:t>
      </w:r>
      <w:r w:rsidR="00790807">
        <w:rPr>
          <w:rFonts w:ascii="Bookman Old Style" w:hAnsi="Bookman Old Style"/>
          <w:lang w:val="bg-BG"/>
        </w:rPr>
        <w:t>използва</w:t>
      </w:r>
      <w:r>
        <w:rPr>
          <w:rFonts w:ascii="Bookman Old Style" w:hAnsi="Bookman Old Style"/>
          <w:lang w:val="bg-BG"/>
        </w:rPr>
        <w:t xml:space="preserve"> таксономия</w:t>
      </w:r>
      <w:r w:rsidR="00790807">
        <w:rPr>
          <w:rFonts w:ascii="Bookman Old Style" w:hAnsi="Bookman Old Style"/>
          <w:lang w:val="bg-BG"/>
        </w:rPr>
        <w:t>та</w:t>
      </w:r>
      <w:r>
        <w:rPr>
          <w:rFonts w:ascii="Bookman Old Style" w:hAnsi="Bookman Old Style"/>
          <w:lang w:val="bg-BG"/>
        </w:rPr>
        <w:t xml:space="preserve"> на градивните елементи на КА</w:t>
      </w:r>
      <w:r w:rsidR="00790807">
        <w:rPr>
          <w:rFonts w:ascii="Bookman Old Style" w:hAnsi="Bookman Old Style"/>
          <w:lang w:val="bg-BG"/>
        </w:rPr>
        <w:t xml:space="preserve"> на Захман</w:t>
      </w:r>
      <w:r>
        <w:rPr>
          <w:rFonts w:ascii="Bookman Old Style" w:hAnsi="Bookman Old Style"/>
          <w:lang w:val="bg-BG"/>
        </w:rPr>
        <w:t xml:space="preserve"> и </w:t>
      </w:r>
      <w:r w:rsidR="00790807">
        <w:rPr>
          <w:rFonts w:ascii="Bookman Old Style" w:hAnsi="Bookman Old Style"/>
          <w:lang w:val="bg-BG"/>
        </w:rPr>
        <w:t xml:space="preserve">собствена </w:t>
      </w:r>
      <w:r>
        <w:rPr>
          <w:rFonts w:ascii="Bookman Old Style" w:hAnsi="Bookman Old Style"/>
          <w:lang w:val="bg-BG"/>
        </w:rPr>
        <w:t xml:space="preserve">методология за разработването на КА </w:t>
      </w:r>
      <w:r w:rsidR="00790807">
        <w:rPr>
          <w:rFonts w:ascii="Bookman Old Style" w:hAnsi="Bookman Old Style"/>
          <w:lang w:val="bg-BG"/>
        </w:rPr>
        <w:t>(Фигура 6)</w:t>
      </w:r>
      <w:r>
        <w:rPr>
          <w:rFonts w:ascii="Bookman Old Style" w:hAnsi="Bookman Old Style"/>
          <w:lang w:val="bg-BG"/>
        </w:rPr>
        <w:t xml:space="preserve">. Както </w:t>
      </w:r>
      <w:r>
        <w:rPr>
          <w:rFonts w:ascii="Bookman Old Style" w:hAnsi="Bookman Old Style"/>
        </w:rPr>
        <w:t>TOGAF9</w:t>
      </w:r>
      <w:r>
        <w:rPr>
          <w:rFonts w:ascii="Bookman Old Style" w:hAnsi="Bookman Old Style"/>
          <w:lang w:val="bg-BG"/>
        </w:rPr>
        <w:t xml:space="preserve">, така и </w:t>
      </w:r>
      <w:r>
        <w:rPr>
          <w:rFonts w:ascii="Bookman Old Style" w:hAnsi="Bookman Old Style"/>
        </w:rPr>
        <w:t>FEAF</w:t>
      </w:r>
      <w:r>
        <w:rPr>
          <w:rFonts w:ascii="Bookman Old Style" w:hAnsi="Bookman Old Style"/>
          <w:lang w:val="bg-BG"/>
        </w:rPr>
        <w:t xml:space="preserve"> съдържа референтни модели, които да служат за отправна точка при моделирането на текущото и бъдещото състояние на архитектурата.</w:t>
      </w:r>
    </w:p>
    <w:p w:rsidR="00954FD4" w:rsidRDefault="00954FD4" w:rsidP="003A6D3F">
      <w:pPr>
        <w:ind w:right="277"/>
        <w:jc w:val="both"/>
        <w:rPr>
          <w:rFonts w:ascii="Bookman Old Style" w:hAnsi="Bookman Old Style"/>
          <w:lang w:val="bg-BG"/>
        </w:rPr>
      </w:pPr>
    </w:p>
    <w:p w:rsidR="00954FD4" w:rsidRDefault="00954FD4" w:rsidP="003A6D3F">
      <w:pPr>
        <w:ind w:right="277"/>
        <w:jc w:val="both"/>
        <w:rPr>
          <w:rFonts w:ascii="Bookman Old Style" w:hAnsi="Bookman Old Style"/>
          <w:lang w:val="bg-BG"/>
        </w:rPr>
      </w:pPr>
      <w:r>
        <w:rPr>
          <w:rFonts w:ascii="Bookman Old Style" w:hAnsi="Bookman Old Style"/>
          <w:lang w:val="bg-BG"/>
        </w:rPr>
        <w:t>Федералната рамка съдържа класификатор на бизнес услугите (т.нар. сегменти), които се предоставят самостоятелно или споделено от федералните агенции. Пример за споделена бизнес услуга е управлението на сигурността, което се управлява на федерално ниво. Управлението на човешки ресурси също е бизнес услуга, която се предоставя и ползва във всички федерални агенции, но се управлява самостоятелно от всяка една от тях (Фигура 5).</w:t>
      </w:r>
    </w:p>
    <w:p w:rsidR="00954FD4" w:rsidRDefault="00954FD4" w:rsidP="003A6D3F">
      <w:pPr>
        <w:ind w:right="277"/>
        <w:jc w:val="both"/>
        <w:rPr>
          <w:rFonts w:ascii="Bookman Old Style" w:hAnsi="Bookman Old Style"/>
          <w:lang w:val="bg-BG"/>
        </w:rPr>
      </w:pPr>
    </w:p>
    <w:p w:rsidR="00954FD4" w:rsidRDefault="00954FD4" w:rsidP="003A6D3F">
      <w:pPr>
        <w:keepNext/>
        <w:ind w:right="277"/>
        <w:jc w:val="center"/>
      </w:pPr>
      <w:r w:rsidRPr="00954FD4">
        <w:rPr>
          <w:rFonts w:ascii="Bookman Old Style" w:hAnsi="Bookman Old Style"/>
          <w:b/>
          <w:noProof/>
          <w:lang w:val="bg-BG" w:eastAsia="bg-BG"/>
        </w:rPr>
        <w:drawing>
          <wp:inline distT="0" distB="0" distL="0" distR="0">
            <wp:extent cx="5117571" cy="3776353"/>
            <wp:effectExtent l="0" t="0" r="6985" b="0"/>
            <wp:docPr id="11268" name="Picture 2" descr="http://i.msdn.microsoft.com/Bb466232.eacompar08(en-us,MSDN.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2" descr="http://i.msdn.microsoft.com/Bb466232.eacompar08(en-us,MSDN.10).gif"/>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117360" cy="3776197"/>
                    </a:xfrm>
                    <a:prstGeom prst="rect">
                      <a:avLst/>
                    </a:prstGeom>
                    <a:noFill/>
                    <a:ln>
                      <a:noFill/>
                    </a:ln>
                    <a:extLst/>
                  </pic:spPr>
                </pic:pic>
              </a:graphicData>
            </a:graphic>
          </wp:inline>
        </w:drawing>
      </w:r>
    </w:p>
    <w:p w:rsidR="00954FD4" w:rsidRPr="00954FD4" w:rsidRDefault="007C7881" w:rsidP="003A6D3F">
      <w:pPr>
        <w:pStyle w:val="Caption"/>
        <w:ind w:right="277"/>
        <w:jc w:val="center"/>
        <w:rPr>
          <w:rFonts w:ascii="Bookman Old Style" w:hAnsi="Bookman Old Style"/>
          <w:b w:val="0"/>
          <w:lang w:val="bg-BG"/>
        </w:rPr>
      </w:pPr>
      <w:bookmarkStart w:id="14" w:name="_Toc313368627"/>
      <w:r>
        <w:rPr>
          <w:lang w:val="bg-BG"/>
        </w:rPr>
        <w:t>Фигура</w:t>
      </w:r>
      <w:r w:rsidR="00954FD4">
        <w:t xml:space="preserve"> </w:t>
      </w:r>
      <w:r w:rsidR="00956EEE">
        <w:fldChar w:fldCharType="begin"/>
      </w:r>
      <w:r w:rsidR="00463A8E">
        <w:instrText xml:space="preserve"> SEQ Figure \* ARABIC </w:instrText>
      </w:r>
      <w:r w:rsidR="00956EEE">
        <w:fldChar w:fldCharType="separate"/>
      </w:r>
      <w:r w:rsidR="006B38E1">
        <w:rPr>
          <w:noProof/>
        </w:rPr>
        <w:t>5</w:t>
      </w:r>
      <w:r w:rsidR="00956EEE">
        <w:rPr>
          <w:noProof/>
        </w:rPr>
        <w:fldChar w:fldCharType="end"/>
      </w:r>
      <w:r w:rsidR="00F76838">
        <w:rPr>
          <w:lang w:val="bg-BG"/>
        </w:rPr>
        <w:t xml:space="preserve"> </w:t>
      </w:r>
      <w:r w:rsidR="00954FD4">
        <w:rPr>
          <w:lang w:val="bg-BG"/>
        </w:rPr>
        <w:t>Карта на сегментите на федералното правителство на САЩ</w:t>
      </w:r>
      <w:bookmarkEnd w:id="14"/>
    </w:p>
    <w:p w:rsidR="007176FE" w:rsidRDefault="007176FE" w:rsidP="003A6D3F">
      <w:pPr>
        <w:ind w:right="277"/>
        <w:jc w:val="both"/>
        <w:rPr>
          <w:rFonts w:ascii="Bookman Old Style" w:hAnsi="Bookman Old Style"/>
          <w:lang w:val="bg-BG"/>
        </w:rPr>
      </w:pPr>
    </w:p>
    <w:p w:rsidR="00883ADF" w:rsidRDefault="00883ADF" w:rsidP="003A6D3F">
      <w:pPr>
        <w:keepNext/>
        <w:ind w:right="277"/>
        <w:jc w:val="both"/>
      </w:pPr>
      <w:r>
        <w:rPr>
          <w:noProof/>
          <w:lang w:val="bg-BG" w:eastAsia="bg-BG"/>
        </w:rPr>
        <w:lastRenderedPageBreak/>
        <w:drawing>
          <wp:inline distT="0" distB="0" distL="0" distR="0">
            <wp:extent cx="5900420" cy="325910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00420" cy="3259100"/>
                    </a:xfrm>
                    <a:prstGeom prst="rect">
                      <a:avLst/>
                    </a:prstGeom>
                  </pic:spPr>
                </pic:pic>
              </a:graphicData>
            </a:graphic>
          </wp:inline>
        </w:drawing>
      </w:r>
    </w:p>
    <w:p w:rsidR="00954FD4" w:rsidRDefault="007C7881" w:rsidP="003A6D3F">
      <w:pPr>
        <w:pStyle w:val="Caption"/>
        <w:ind w:right="277"/>
        <w:jc w:val="center"/>
        <w:rPr>
          <w:rFonts w:ascii="Bookman Old Style" w:hAnsi="Bookman Old Style"/>
          <w:lang w:val="bg-BG"/>
        </w:rPr>
      </w:pPr>
      <w:bookmarkStart w:id="15" w:name="_Toc313368628"/>
      <w:r>
        <w:rPr>
          <w:lang w:val="bg-BG"/>
        </w:rPr>
        <w:t>Фигура</w:t>
      </w:r>
      <w:r w:rsidR="00883ADF">
        <w:t xml:space="preserve"> </w:t>
      </w:r>
      <w:r w:rsidR="00956EEE">
        <w:fldChar w:fldCharType="begin"/>
      </w:r>
      <w:r w:rsidR="00463A8E">
        <w:instrText xml:space="preserve"> SEQ Figure \* ARABIC </w:instrText>
      </w:r>
      <w:r w:rsidR="00956EEE">
        <w:fldChar w:fldCharType="separate"/>
      </w:r>
      <w:r w:rsidR="006B38E1">
        <w:rPr>
          <w:noProof/>
        </w:rPr>
        <w:t>6</w:t>
      </w:r>
      <w:r w:rsidR="00956EEE">
        <w:rPr>
          <w:noProof/>
        </w:rPr>
        <w:fldChar w:fldCharType="end"/>
      </w:r>
      <w:r w:rsidR="00F76838">
        <w:rPr>
          <w:lang w:val="bg-BG"/>
        </w:rPr>
        <w:t xml:space="preserve"> </w:t>
      </w:r>
      <w:r w:rsidR="00883ADF">
        <w:t xml:space="preserve">FEAF </w:t>
      </w:r>
      <w:r w:rsidR="00883ADF">
        <w:rPr>
          <w:lang w:val="bg-BG"/>
        </w:rPr>
        <w:t>методология за разработка на КА</w:t>
      </w:r>
      <w:bookmarkEnd w:id="15"/>
    </w:p>
    <w:p w:rsidR="00954FD4" w:rsidRDefault="00954FD4" w:rsidP="003A6D3F">
      <w:pPr>
        <w:ind w:right="277"/>
        <w:jc w:val="both"/>
        <w:rPr>
          <w:rFonts w:ascii="Bookman Old Style" w:hAnsi="Bookman Old Style"/>
        </w:rPr>
      </w:pPr>
    </w:p>
    <w:p w:rsidR="00883ADF" w:rsidRDefault="00883ADF" w:rsidP="003A6D3F">
      <w:pPr>
        <w:ind w:right="277"/>
        <w:jc w:val="both"/>
        <w:rPr>
          <w:rFonts w:ascii="Bookman Old Style" w:hAnsi="Bookman Old Style"/>
          <w:lang w:val="bg-BG"/>
        </w:rPr>
      </w:pPr>
      <w:r>
        <w:rPr>
          <w:rFonts w:ascii="Bookman Old Style" w:hAnsi="Bookman Old Style"/>
          <w:lang w:val="bg-BG"/>
        </w:rPr>
        <w:t xml:space="preserve">Един полезен аспект на федералната рамка е </w:t>
      </w:r>
      <w:r w:rsidR="00790807">
        <w:rPr>
          <w:rFonts w:ascii="Bookman Old Style" w:hAnsi="Bookman Old Style"/>
          <w:lang w:val="bg-BG"/>
        </w:rPr>
        <w:t>подходът за измерване на успеха на КА за постиг</w:t>
      </w:r>
      <w:r w:rsidR="001C07C9">
        <w:rPr>
          <w:rFonts w:ascii="Bookman Old Style" w:hAnsi="Bookman Old Style"/>
          <w:lang w:val="bg-BG"/>
        </w:rPr>
        <w:t>ане на заложените цели. Рамката измерва напредъка на федералните агенции в УКА на база следните три к</w:t>
      </w:r>
      <w:r w:rsidR="003C0E3F">
        <w:rPr>
          <w:rFonts w:ascii="Bookman Old Style" w:hAnsi="Bookman Old Style"/>
          <w:lang w:val="bg-BG"/>
        </w:rPr>
        <w:t>атего</w:t>
      </w:r>
      <w:r w:rsidR="001C07C9">
        <w:rPr>
          <w:rFonts w:ascii="Bookman Old Style" w:hAnsi="Bookman Old Style"/>
          <w:lang w:val="bg-BG"/>
        </w:rPr>
        <w:t>рии:</w:t>
      </w:r>
    </w:p>
    <w:p w:rsidR="001C07C9" w:rsidRDefault="001C07C9" w:rsidP="003A6D3F">
      <w:pPr>
        <w:ind w:right="277"/>
        <w:jc w:val="both"/>
        <w:rPr>
          <w:rFonts w:ascii="Bookman Old Style" w:hAnsi="Bookman Old Style"/>
          <w:lang w:val="bg-BG"/>
        </w:rPr>
      </w:pPr>
    </w:p>
    <w:p w:rsidR="001C07C9" w:rsidRPr="001C07C9" w:rsidRDefault="001C07C9" w:rsidP="00ED0C61">
      <w:pPr>
        <w:numPr>
          <w:ilvl w:val="0"/>
          <w:numId w:val="4"/>
        </w:numPr>
        <w:ind w:right="277"/>
        <w:jc w:val="both"/>
        <w:rPr>
          <w:rFonts w:ascii="Bookman Old Style" w:hAnsi="Bookman Old Style"/>
        </w:rPr>
      </w:pPr>
      <w:r w:rsidRPr="001C07C9">
        <w:rPr>
          <w:rFonts w:ascii="Bookman Old Style" w:hAnsi="Bookman Old Style"/>
          <w:b/>
          <w:bCs/>
          <w:i/>
          <w:iCs/>
          <w:lang w:val="bg-BG"/>
        </w:rPr>
        <w:t>Завършеност на КА</w:t>
      </w:r>
      <w:r>
        <w:rPr>
          <w:rFonts w:ascii="Bookman Old Style" w:hAnsi="Bookman Old Style"/>
          <w:b/>
          <w:bCs/>
          <w:i/>
          <w:iCs/>
          <w:lang w:val="bg-BG"/>
        </w:rPr>
        <w:t xml:space="preserve"> – </w:t>
      </w:r>
      <w:r w:rsidRPr="001C07C9">
        <w:rPr>
          <w:rFonts w:ascii="Bookman Old Style" w:hAnsi="Bookman Old Style"/>
          <w:bCs/>
          <w:iCs/>
          <w:lang w:val="bg-BG"/>
        </w:rPr>
        <w:t>нивото на зрялост на архитектурата</w:t>
      </w:r>
    </w:p>
    <w:p w:rsidR="001C07C9" w:rsidRPr="001C07C9" w:rsidRDefault="001C07C9" w:rsidP="00ED0C61">
      <w:pPr>
        <w:numPr>
          <w:ilvl w:val="0"/>
          <w:numId w:val="4"/>
        </w:numPr>
        <w:ind w:right="277"/>
        <w:jc w:val="both"/>
        <w:rPr>
          <w:rFonts w:ascii="Bookman Old Style" w:hAnsi="Bookman Old Style"/>
        </w:rPr>
      </w:pPr>
      <w:r w:rsidRPr="001C07C9">
        <w:rPr>
          <w:rFonts w:ascii="Bookman Old Style" w:hAnsi="Bookman Old Style"/>
          <w:b/>
          <w:bCs/>
          <w:i/>
          <w:iCs/>
          <w:lang w:val="bg-BG"/>
        </w:rPr>
        <w:t xml:space="preserve">Употреба на КА </w:t>
      </w:r>
      <w:r w:rsidRPr="001C07C9">
        <w:rPr>
          <w:rFonts w:ascii="Bookman Old Style" w:hAnsi="Bookman Old Style"/>
          <w:lang w:val="bg-BG"/>
        </w:rPr>
        <w:t>– колко ефективно агенциите използват КА за вземане на управленски решения</w:t>
      </w:r>
    </w:p>
    <w:p w:rsidR="001C07C9" w:rsidRPr="001C07C9" w:rsidRDefault="001C07C9" w:rsidP="00ED0C61">
      <w:pPr>
        <w:numPr>
          <w:ilvl w:val="0"/>
          <w:numId w:val="4"/>
        </w:numPr>
        <w:ind w:right="277"/>
        <w:jc w:val="both"/>
        <w:rPr>
          <w:rFonts w:ascii="Bookman Old Style" w:hAnsi="Bookman Old Style"/>
        </w:rPr>
      </w:pPr>
      <w:r w:rsidRPr="001C07C9">
        <w:rPr>
          <w:rFonts w:ascii="Bookman Old Style" w:hAnsi="Bookman Old Style"/>
          <w:b/>
          <w:bCs/>
          <w:i/>
          <w:iCs/>
          <w:lang w:val="bg-BG"/>
        </w:rPr>
        <w:t xml:space="preserve">Архитектурни резултати </w:t>
      </w:r>
      <w:r>
        <w:rPr>
          <w:rFonts w:ascii="Bookman Old Style" w:hAnsi="Bookman Old Style"/>
          <w:lang w:val="bg-BG"/>
        </w:rPr>
        <w:t>-</w:t>
      </w:r>
      <w:r w:rsidRPr="001C07C9">
        <w:rPr>
          <w:rFonts w:ascii="Bookman Old Style" w:hAnsi="Bookman Old Style"/>
          <w:lang w:val="bg-BG"/>
        </w:rPr>
        <w:t xml:space="preserve"> какви ползи се извличат от използването на КА</w:t>
      </w:r>
    </w:p>
    <w:p w:rsidR="001C07C9" w:rsidRDefault="001C07C9" w:rsidP="003A6D3F">
      <w:pPr>
        <w:ind w:right="277"/>
        <w:jc w:val="both"/>
        <w:rPr>
          <w:rFonts w:ascii="Bookman Old Style" w:hAnsi="Bookman Old Style"/>
          <w:lang w:val="bg-BG"/>
        </w:rPr>
      </w:pPr>
    </w:p>
    <w:p w:rsidR="003C0E3F" w:rsidRPr="003C0E3F" w:rsidRDefault="00DA5BBE" w:rsidP="003A6D3F">
      <w:pPr>
        <w:ind w:right="277"/>
        <w:jc w:val="both"/>
        <w:rPr>
          <w:rFonts w:ascii="Bookman Old Style" w:hAnsi="Bookman Old Style"/>
          <w:lang w:val="bg-BG"/>
        </w:rPr>
      </w:pPr>
      <w:r>
        <w:rPr>
          <w:rFonts w:ascii="Bookman Old Style" w:hAnsi="Bookman Old Style"/>
          <w:lang w:val="bg-BG"/>
        </w:rPr>
        <w:t xml:space="preserve">Приложение 1 предоставя публикуваната от </w:t>
      </w:r>
      <w:r>
        <w:rPr>
          <w:rFonts w:ascii="Bookman Old Style" w:hAnsi="Bookman Old Style"/>
        </w:rPr>
        <w:t>CIO Council</w:t>
      </w:r>
      <w:r>
        <w:rPr>
          <w:rFonts w:ascii="Bookman Old Style" w:hAnsi="Bookman Old Style"/>
          <w:lang w:val="bg-BG"/>
        </w:rPr>
        <w:t xml:space="preserve"> </w:t>
      </w:r>
      <w:r w:rsidRPr="00DA5BBE">
        <w:rPr>
          <w:rFonts w:ascii="Bookman Old Style" w:hAnsi="Bookman Old Style"/>
          <w:lang w:val="bg-BG"/>
        </w:rPr>
        <w:t>EA Assessment Framework 2.0</w:t>
      </w:r>
      <w:r>
        <w:rPr>
          <w:rFonts w:ascii="Bookman Old Style" w:hAnsi="Bookman Old Style"/>
          <w:lang w:val="bg-BG"/>
        </w:rPr>
        <w:t xml:space="preserve">. </w:t>
      </w:r>
      <w:r w:rsidR="00773CA1">
        <w:rPr>
          <w:rFonts w:ascii="Bookman Old Style" w:hAnsi="Bookman Old Style"/>
          <w:lang w:val="bg-BG"/>
        </w:rPr>
        <w:t>Тъкмо резултатите от периодичните прегледи на напредъка на федералните агенции в УКА са източник на критики спрямо тази обещаваща архитектурна рамка. Много от агенциите, между които и ФБР, са сурово критикувани поради неуспеха си да внедрят успешни УКА практики въпреки милионите инвестирани долари.</w:t>
      </w:r>
    </w:p>
    <w:p w:rsidR="00053C05" w:rsidRPr="00901599" w:rsidRDefault="00F85F4F" w:rsidP="00F84F80">
      <w:pPr>
        <w:pStyle w:val="Heading3"/>
        <w:rPr>
          <w:rFonts w:ascii="Bookman Old Style" w:hAnsi="Bookman Old Style"/>
        </w:rPr>
      </w:pPr>
      <w:bookmarkStart w:id="16" w:name="_Toc313635981"/>
      <w:proofErr w:type="spellStart"/>
      <w:r w:rsidRPr="00F84F80">
        <w:rPr>
          <w:rFonts w:ascii="Bookman Old Style" w:hAnsi="Bookman Old Style"/>
        </w:rPr>
        <w:t>Други</w:t>
      </w:r>
      <w:proofErr w:type="spellEnd"/>
      <w:r w:rsidRPr="00F84F80">
        <w:rPr>
          <w:rFonts w:ascii="Bookman Old Style" w:hAnsi="Bookman Old Style"/>
        </w:rPr>
        <w:t xml:space="preserve"> </w:t>
      </w:r>
      <w:proofErr w:type="spellStart"/>
      <w:r w:rsidR="00A93376" w:rsidRPr="00F84F80">
        <w:rPr>
          <w:rFonts w:ascii="Bookman Old Style" w:hAnsi="Bookman Old Style"/>
        </w:rPr>
        <w:t>архитектурни</w:t>
      </w:r>
      <w:proofErr w:type="spellEnd"/>
      <w:r w:rsidR="00A93376" w:rsidRPr="00F84F80">
        <w:rPr>
          <w:rFonts w:ascii="Bookman Old Style" w:hAnsi="Bookman Old Style"/>
        </w:rPr>
        <w:t xml:space="preserve"> </w:t>
      </w:r>
      <w:proofErr w:type="spellStart"/>
      <w:r w:rsidR="00A93376" w:rsidRPr="00F84F80">
        <w:rPr>
          <w:rFonts w:ascii="Bookman Old Style" w:hAnsi="Bookman Old Style"/>
        </w:rPr>
        <w:t>рамки</w:t>
      </w:r>
      <w:bookmarkEnd w:id="16"/>
      <w:proofErr w:type="spellEnd"/>
    </w:p>
    <w:p w:rsidR="00053C05" w:rsidRPr="00901599" w:rsidRDefault="00053C05" w:rsidP="003A6D3F">
      <w:pPr>
        <w:ind w:right="277"/>
        <w:rPr>
          <w:rFonts w:ascii="Bookman Old Style" w:hAnsi="Bookman Old Style"/>
        </w:rPr>
      </w:pPr>
    </w:p>
    <w:p w:rsidR="00773CA1" w:rsidRPr="00FA27EA" w:rsidRDefault="00FA27EA" w:rsidP="003A6D3F">
      <w:pPr>
        <w:ind w:right="277"/>
        <w:jc w:val="both"/>
        <w:rPr>
          <w:rFonts w:ascii="Bookman Old Style" w:hAnsi="Bookman Old Style"/>
          <w:lang w:val="bg-BG"/>
        </w:rPr>
      </w:pPr>
      <w:r>
        <w:rPr>
          <w:rFonts w:ascii="Bookman Old Style" w:hAnsi="Bookman Old Style"/>
          <w:lang w:val="bg-BG"/>
        </w:rPr>
        <w:t>Създадената през 2003 от департамента по отбрана на САЩ</w:t>
      </w:r>
      <w:r>
        <w:rPr>
          <w:rFonts w:ascii="Bookman Old Style" w:hAnsi="Bookman Old Style"/>
        </w:rPr>
        <w:t xml:space="preserve"> </w:t>
      </w:r>
      <w:r>
        <w:rPr>
          <w:rFonts w:ascii="Bookman Old Style" w:hAnsi="Bookman Old Style"/>
          <w:lang w:val="bg-BG"/>
        </w:rPr>
        <w:t>а</w:t>
      </w:r>
      <w:r w:rsidR="00773CA1">
        <w:rPr>
          <w:rFonts w:ascii="Bookman Old Style" w:hAnsi="Bookman Old Style"/>
          <w:lang w:val="bg-BG"/>
        </w:rPr>
        <w:t>рхитектурната рамка на (</w:t>
      </w:r>
      <w:proofErr w:type="spellStart"/>
      <w:r w:rsidR="00773CA1">
        <w:rPr>
          <w:rFonts w:ascii="Bookman Old Style" w:hAnsi="Bookman Old Style"/>
        </w:rPr>
        <w:t>DoDAF</w:t>
      </w:r>
      <w:proofErr w:type="spellEnd"/>
      <w:r w:rsidR="00773CA1">
        <w:rPr>
          <w:rFonts w:ascii="Bookman Old Style" w:hAnsi="Bookman Old Style"/>
        </w:rPr>
        <w:t>)</w:t>
      </w:r>
      <w:r>
        <w:rPr>
          <w:rFonts w:ascii="Bookman Old Style" w:hAnsi="Bookman Old Style"/>
          <w:lang w:val="bg-BG"/>
        </w:rPr>
        <w:t xml:space="preserve"> е също широко разпространен стандарт за УКА. Тя е базирана на създадената през 1990 </w:t>
      </w:r>
      <w:r>
        <w:rPr>
          <w:rFonts w:ascii="Bookman Old Style" w:hAnsi="Bookman Old Style"/>
        </w:rPr>
        <w:t>C4ISR</w:t>
      </w:r>
      <w:r>
        <w:rPr>
          <w:rFonts w:ascii="Bookman Old Style" w:hAnsi="Bookman Old Style"/>
          <w:lang w:val="bg-BG"/>
        </w:rPr>
        <w:t xml:space="preserve"> рамка и има богата история в сферата на отбраната. Разполага с модел за разработване на КА, метамодел на архитектурните артефакти и класификатор с гледни точки. Информацията за нея е по-трудно достъпна от разгледаните до момента стандарти.</w:t>
      </w:r>
    </w:p>
    <w:p w:rsidR="00773CA1" w:rsidRDefault="00773CA1" w:rsidP="003A6D3F">
      <w:pPr>
        <w:ind w:right="277"/>
        <w:jc w:val="both"/>
        <w:rPr>
          <w:rFonts w:ascii="Bookman Old Style" w:hAnsi="Bookman Old Style"/>
          <w:lang w:val="bg-BG"/>
        </w:rPr>
      </w:pPr>
    </w:p>
    <w:p w:rsidR="00A93376" w:rsidRDefault="00773CA1" w:rsidP="00A93376">
      <w:pPr>
        <w:ind w:right="277"/>
        <w:jc w:val="both"/>
        <w:rPr>
          <w:rFonts w:ascii="Bookman Old Style" w:hAnsi="Bookman Old Style"/>
          <w:lang w:val="bg-BG"/>
        </w:rPr>
      </w:pPr>
      <w:r>
        <w:rPr>
          <w:rFonts w:ascii="Bookman Old Style" w:hAnsi="Bookman Old Style"/>
          <w:lang w:val="bg-BG"/>
        </w:rPr>
        <w:t>Фигура 1 показа, че 32% от организациите използват собствена архитектурна рамка</w:t>
      </w:r>
      <w:r w:rsidR="00E4416F">
        <w:rPr>
          <w:rFonts w:ascii="Bookman Old Style" w:hAnsi="Bookman Old Style"/>
          <w:lang w:val="bg-BG"/>
        </w:rPr>
        <w:t>. Това може би е обусловено от</w:t>
      </w:r>
      <w:r>
        <w:rPr>
          <w:rFonts w:ascii="Bookman Old Style" w:hAnsi="Bookman Old Style"/>
          <w:lang w:val="bg-BG"/>
        </w:rPr>
        <w:t xml:space="preserve"> липса на съответствие между изискванията </w:t>
      </w:r>
      <w:r w:rsidR="00E4416F">
        <w:rPr>
          <w:rFonts w:ascii="Bookman Old Style" w:hAnsi="Bookman Old Style"/>
          <w:lang w:val="bg-BG"/>
        </w:rPr>
        <w:t xml:space="preserve">на </w:t>
      </w:r>
      <w:r w:rsidR="00F71AE4">
        <w:rPr>
          <w:rFonts w:ascii="Bookman Old Style" w:hAnsi="Bookman Old Style"/>
          <w:lang w:val="bg-BG"/>
        </w:rPr>
        <w:t>организациите</w:t>
      </w:r>
      <w:r w:rsidR="00E4416F">
        <w:rPr>
          <w:rFonts w:ascii="Bookman Old Style" w:hAnsi="Bookman Old Style"/>
          <w:lang w:val="bg-BG"/>
        </w:rPr>
        <w:t xml:space="preserve"> и пред</w:t>
      </w:r>
      <w:r>
        <w:rPr>
          <w:rFonts w:ascii="Bookman Old Style" w:hAnsi="Bookman Old Style"/>
          <w:lang w:val="bg-BG"/>
        </w:rPr>
        <w:t xml:space="preserve">лаганите класификатори и методологии. Това важи с пълна сила и в правителствената сфера. Южна Корея е добър </w:t>
      </w:r>
      <w:r w:rsidRPr="0098094A">
        <w:rPr>
          <w:rFonts w:ascii="Bookman Old Style" w:hAnsi="Bookman Old Style"/>
          <w:lang w:val="bg-BG"/>
        </w:rPr>
        <w:t xml:space="preserve">пример за това. </w:t>
      </w:r>
      <w:r w:rsidR="00F85F4F" w:rsidRPr="0098094A">
        <w:rPr>
          <w:rFonts w:ascii="Bookman Old Style" w:hAnsi="Bookman Old Style"/>
          <w:lang w:val="bg-BG"/>
        </w:rPr>
        <w:t xml:space="preserve"> </w:t>
      </w:r>
      <w:r w:rsidR="00A93376">
        <w:rPr>
          <w:rFonts w:ascii="Bookman Old Style" w:hAnsi="Bookman Old Style"/>
          <w:lang w:val="bg-BG"/>
        </w:rPr>
        <w:t>Сингапур също разработва собствена архитектурна рамка през 1999, наречена Service-Wide Technical Architecture (SWTA) и съдържаща референтни модели за правителствените агенции.</w:t>
      </w:r>
    </w:p>
    <w:p w:rsidR="00DA5BBE" w:rsidRDefault="00DA5BBE" w:rsidP="003A6D3F">
      <w:pPr>
        <w:ind w:right="277"/>
        <w:jc w:val="both"/>
        <w:rPr>
          <w:rFonts w:ascii="Bookman Old Style" w:hAnsi="Bookman Old Style"/>
          <w:lang w:val="bg-BG"/>
        </w:rPr>
      </w:pPr>
    </w:p>
    <w:p w:rsidR="00DA5BBE" w:rsidRPr="00F84F80" w:rsidRDefault="00A93376" w:rsidP="00F84F80">
      <w:pPr>
        <w:pStyle w:val="Heading3"/>
        <w:rPr>
          <w:rFonts w:ascii="Bookman Old Style" w:hAnsi="Bookman Old Style"/>
        </w:rPr>
      </w:pPr>
      <w:bookmarkStart w:id="17" w:name="_Toc313635982"/>
      <w:proofErr w:type="spellStart"/>
      <w:r w:rsidRPr="00F84F80">
        <w:rPr>
          <w:rFonts w:ascii="Bookman Old Style" w:hAnsi="Bookman Old Style"/>
        </w:rPr>
        <w:t>Архитектурна</w:t>
      </w:r>
      <w:proofErr w:type="spellEnd"/>
      <w:r w:rsidRPr="00F84F80">
        <w:rPr>
          <w:rFonts w:ascii="Bookman Old Style" w:hAnsi="Bookman Old Style"/>
        </w:rPr>
        <w:t xml:space="preserve"> </w:t>
      </w:r>
      <w:proofErr w:type="spellStart"/>
      <w:r w:rsidRPr="00F84F80">
        <w:rPr>
          <w:rFonts w:ascii="Bookman Old Style" w:hAnsi="Bookman Old Style"/>
        </w:rPr>
        <w:t>рамка</w:t>
      </w:r>
      <w:proofErr w:type="spellEnd"/>
      <w:r w:rsidRPr="00F84F80">
        <w:rPr>
          <w:rFonts w:ascii="Bookman Old Style" w:hAnsi="Bookman Old Style"/>
        </w:rPr>
        <w:t xml:space="preserve"> </w:t>
      </w:r>
      <w:proofErr w:type="spellStart"/>
      <w:r w:rsidRPr="00F84F80">
        <w:rPr>
          <w:rFonts w:ascii="Bookman Old Style" w:hAnsi="Bookman Old Style"/>
        </w:rPr>
        <w:t>на</w:t>
      </w:r>
      <w:proofErr w:type="spellEnd"/>
      <w:r w:rsidRPr="00F84F80">
        <w:rPr>
          <w:rFonts w:ascii="Bookman Old Style" w:hAnsi="Bookman Old Style"/>
        </w:rPr>
        <w:t xml:space="preserve"> </w:t>
      </w:r>
      <w:proofErr w:type="spellStart"/>
      <w:r w:rsidRPr="00F84F80">
        <w:rPr>
          <w:rFonts w:ascii="Bookman Old Style" w:hAnsi="Bookman Old Style"/>
        </w:rPr>
        <w:t>Южна</w:t>
      </w:r>
      <w:proofErr w:type="spellEnd"/>
      <w:r w:rsidRPr="00F84F80">
        <w:rPr>
          <w:rFonts w:ascii="Bookman Old Style" w:hAnsi="Bookman Old Style"/>
        </w:rPr>
        <w:t xml:space="preserve"> </w:t>
      </w:r>
      <w:proofErr w:type="spellStart"/>
      <w:r w:rsidRPr="00F84F80">
        <w:rPr>
          <w:rFonts w:ascii="Bookman Old Style" w:hAnsi="Bookman Old Style"/>
        </w:rPr>
        <w:t>Корея</w:t>
      </w:r>
      <w:bookmarkEnd w:id="17"/>
      <w:proofErr w:type="spellEnd"/>
    </w:p>
    <w:p w:rsidR="00A93376" w:rsidRDefault="00A93376" w:rsidP="003A6D3F">
      <w:pPr>
        <w:ind w:right="277"/>
        <w:jc w:val="both"/>
        <w:rPr>
          <w:rFonts w:ascii="Bookman Old Style" w:hAnsi="Bookman Old Style"/>
          <w:lang w:val="bg-BG"/>
        </w:rPr>
      </w:pPr>
    </w:p>
    <w:p w:rsidR="00053C05" w:rsidRDefault="00C53D7F" w:rsidP="003A6D3F">
      <w:pPr>
        <w:ind w:right="277"/>
        <w:jc w:val="both"/>
        <w:rPr>
          <w:rFonts w:ascii="Bookman Old Style" w:hAnsi="Bookman Old Style"/>
          <w:lang w:val="bg-BG"/>
        </w:rPr>
      </w:pPr>
      <w:r>
        <w:rPr>
          <w:rFonts w:ascii="Bookman Old Style" w:hAnsi="Bookman Old Style"/>
          <w:lang w:val="bg-BG"/>
        </w:rPr>
        <w:t xml:space="preserve">Разработената през 2003 година </w:t>
      </w:r>
      <w:r>
        <w:rPr>
          <w:rFonts w:ascii="Bookman Old Style" w:hAnsi="Bookman Old Style"/>
        </w:rPr>
        <w:t xml:space="preserve">Government-wide Enterprise Architecture Framework (GEAF) </w:t>
      </w:r>
      <w:r>
        <w:rPr>
          <w:rFonts w:ascii="Bookman Old Style" w:hAnsi="Bookman Old Style"/>
          <w:lang w:val="bg-BG"/>
        </w:rPr>
        <w:t xml:space="preserve">има за цел да подобри </w:t>
      </w:r>
      <w:r w:rsidR="001C291C">
        <w:rPr>
          <w:rFonts w:ascii="Bookman Old Style" w:hAnsi="Bookman Old Style"/>
          <w:lang w:val="bg-BG"/>
        </w:rPr>
        <w:t>хетерогенната ИКТ инфраструктура на правителството, ли</w:t>
      </w:r>
      <w:r w:rsidR="003821D4">
        <w:rPr>
          <w:rFonts w:ascii="Bookman Old Style" w:hAnsi="Bookman Old Style"/>
          <w:lang w:val="bg-BG"/>
        </w:rPr>
        <w:t xml:space="preserve">псата на стандарт за обмен на данни между системите </w:t>
      </w:r>
      <w:r w:rsidR="001C291C">
        <w:rPr>
          <w:rFonts w:ascii="Bookman Old Style" w:hAnsi="Bookman Old Style"/>
          <w:lang w:val="bg-BG"/>
        </w:rPr>
        <w:t>и ограниченото преизползване на ИКТ ресурси</w:t>
      </w:r>
      <w:r w:rsidR="00F71AE4">
        <w:rPr>
          <w:rFonts w:ascii="Bookman Old Style" w:hAnsi="Bookman Old Style"/>
          <w:lang w:val="bg-BG"/>
        </w:rPr>
        <w:t>, водещо до оперативна неефективност</w:t>
      </w:r>
      <w:r w:rsidR="001C291C">
        <w:rPr>
          <w:rFonts w:ascii="Bookman Old Style" w:hAnsi="Bookman Old Style"/>
          <w:lang w:val="bg-BG"/>
        </w:rPr>
        <w:t xml:space="preserve">. </w:t>
      </w:r>
    </w:p>
    <w:p w:rsidR="00FD6A19" w:rsidRDefault="00FD6A19" w:rsidP="003A6D3F">
      <w:pPr>
        <w:ind w:right="277"/>
        <w:jc w:val="both"/>
        <w:rPr>
          <w:rFonts w:ascii="Bookman Old Style" w:hAnsi="Bookman Old Style"/>
          <w:lang w:val="bg-BG"/>
        </w:rPr>
      </w:pPr>
    </w:p>
    <w:p w:rsidR="00FD6A19" w:rsidRDefault="00FD6A19" w:rsidP="003A6D3F">
      <w:pPr>
        <w:ind w:right="277"/>
        <w:jc w:val="both"/>
        <w:rPr>
          <w:rFonts w:ascii="Bookman Old Style" w:hAnsi="Bookman Old Style"/>
          <w:lang w:val="bg-BG"/>
        </w:rPr>
      </w:pPr>
      <w:r>
        <w:rPr>
          <w:rFonts w:ascii="Bookman Old Style" w:hAnsi="Bookman Old Style"/>
          <w:lang w:val="bg-BG"/>
        </w:rPr>
        <w:t>Решението да се реализира УКА проект е свързано с проблемите на развитието на електронното правителство в периода 2000-2002. Управлението на информационните технологии в правителството тогава се характеризира с дублиране на инвестициите в ИКТ от отделните правителствени агенции, липса на управление на ИКТ ресурсите на централно правителствено ниво и слаба обвързаност между индивидуалните ИКТ проекти и националната ИКТ стратегия.</w:t>
      </w:r>
      <w:r w:rsidR="003821D4">
        <w:rPr>
          <w:rFonts w:ascii="Bookman Old Style" w:hAnsi="Bookman Old Style"/>
          <w:lang w:val="bg-BG"/>
        </w:rPr>
        <w:t xml:space="preserve"> Проблеми, които не са чужди и на българското електронно правителство десет години по-късно.</w:t>
      </w:r>
    </w:p>
    <w:p w:rsidR="00722D04" w:rsidRDefault="00722D04" w:rsidP="003A6D3F">
      <w:pPr>
        <w:ind w:right="277"/>
        <w:jc w:val="both"/>
        <w:rPr>
          <w:rFonts w:ascii="Bookman Old Style" w:hAnsi="Bookman Old Style"/>
          <w:lang w:val="bg-BG"/>
        </w:rPr>
      </w:pPr>
    </w:p>
    <w:p w:rsidR="00722D04" w:rsidRDefault="00722D04" w:rsidP="003A6D3F">
      <w:pPr>
        <w:ind w:right="277"/>
        <w:jc w:val="both"/>
        <w:rPr>
          <w:rFonts w:ascii="Bookman Old Style" w:hAnsi="Bookman Old Style"/>
          <w:lang w:val="bg-BG"/>
        </w:rPr>
      </w:pPr>
      <w:r>
        <w:rPr>
          <w:rFonts w:ascii="Bookman Old Style" w:hAnsi="Bookman Old Style"/>
          <w:lang w:val="bg-BG"/>
        </w:rPr>
        <w:t xml:space="preserve">Историята на </w:t>
      </w:r>
      <w:r>
        <w:rPr>
          <w:rFonts w:ascii="Bookman Old Style" w:hAnsi="Bookman Old Style"/>
        </w:rPr>
        <w:t>GEAF</w:t>
      </w:r>
      <w:r>
        <w:rPr>
          <w:rFonts w:ascii="Bookman Old Style" w:hAnsi="Bookman Old Style"/>
          <w:lang w:val="bg-BG"/>
        </w:rPr>
        <w:t xml:space="preserve"> обхваща следните крайпътни камъни:</w:t>
      </w:r>
    </w:p>
    <w:p w:rsidR="00722D04" w:rsidRDefault="00722D04" w:rsidP="003A6D3F">
      <w:pPr>
        <w:ind w:right="277"/>
        <w:jc w:val="both"/>
        <w:rPr>
          <w:rFonts w:ascii="Bookman Old Style" w:hAnsi="Bookman Old Style"/>
          <w:lang w:val="bg-BG"/>
        </w:rPr>
      </w:pPr>
    </w:p>
    <w:p w:rsidR="00722D04" w:rsidRPr="00722D04" w:rsidRDefault="00722D04" w:rsidP="00ED0C61">
      <w:pPr>
        <w:pStyle w:val="ListParagraph"/>
        <w:numPr>
          <w:ilvl w:val="0"/>
          <w:numId w:val="12"/>
        </w:numPr>
        <w:ind w:right="277"/>
        <w:jc w:val="both"/>
        <w:rPr>
          <w:rFonts w:ascii="Bookman Old Style" w:hAnsi="Bookman Old Style"/>
        </w:rPr>
      </w:pPr>
      <w:r>
        <w:rPr>
          <w:rFonts w:ascii="Bookman Old Style" w:hAnsi="Bookman Old Style"/>
          <w:lang w:val="bg-BG"/>
        </w:rPr>
        <w:t xml:space="preserve">Оценка на информационните ресурси на публичния сектор </w:t>
      </w:r>
      <w:r w:rsidRPr="00722D04">
        <w:rPr>
          <w:rFonts w:ascii="Bookman Old Style" w:hAnsi="Bookman Old Style"/>
        </w:rPr>
        <w:t>(</w:t>
      </w:r>
      <w:r>
        <w:rPr>
          <w:rFonts w:ascii="Bookman Old Style" w:hAnsi="Bookman Old Style"/>
          <w:lang w:val="bg-BG"/>
        </w:rPr>
        <w:t>Офисът за координация на правителствените политики</w:t>
      </w:r>
      <w:r w:rsidRPr="00722D04">
        <w:rPr>
          <w:rFonts w:ascii="Bookman Old Style" w:hAnsi="Bookman Old Style"/>
        </w:rPr>
        <w:t xml:space="preserve">, </w:t>
      </w:r>
      <w:r>
        <w:rPr>
          <w:rFonts w:ascii="Bookman Old Style" w:hAnsi="Bookman Old Style"/>
          <w:lang w:val="bg-BG"/>
        </w:rPr>
        <w:t>Април</w:t>
      </w:r>
      <w:r w:rsidRPr="00722D04">
        <w:rPr>
          <w:rFonts w:ascii="Bookman Old Style" w:hAnsi="Bookman Old Style"/>
        </w:rPr>
        <w:t xml:space="preserve"> 2002)</w:t>
      </w:r>
    </w:p>
    <w:p w:rsidR="00722D04" w:rsidRPr="00722D04" w:rsidRDefault="00645AAF" w:rsidP="00ED0C61">
      <w:pPr>
        <w:pStyle w:val="ListParagraph"/>
        <w:numPr>
          <w:ilvl w:val="0"/>
          <w:numId w:val="12"/>
        </w:numPr>
        <w:ind w:right="277"/>
        <w:jc w:val="both"/>
        <w:rPr>
          <w:rFonts w:ascii="Bookman Old Style" w:hAnsi="Bookman Old Style"/>
        </w:rPr>
      </w:pPr>
      <w:r>
        <w:rPr>
          <w:rFonts w:ascii="Bookman Old Style" w:hAnsi="Bookman Old Style"/>
          <w:lang w:val="bg-BG"/>
        </w:rPr>
        <w:t xml:space="preserve">Програма за </w:t>
      </w:r>
      <w:r w:rsidR="00722D04">
        <w:rPr>
          <w:rFonts w:ascii="Bookman Old Style" w:hAnsi="Bookman Old Style"/>
          <w:lang w:val="bg-BG"/>
        </w:rPr>
        <w:t>УКА</w:t>
      </w:r>
      <w:r w:rsidR="00722D04" w:rsidRPr="00722D04">
        <w:rPr>
          <w:rFonts w:ascii="Bookman Old Style" w:hAnsi="Bookman Old Style"/>
        </w:rPr>
        <w:t xml:space="preserve"> </w:t>
      </w:r>
      <w:r>
        <w:rPr>
          <w:rFonts w:ascii="Bookman Old Style" w:hAnsi="Bookman Old Style"/>
          <w:lang w:val="bg-BG"/>
        </w:rPr>
        <w:t>е включена в списъка с</w:t>
      </w:r>
      <w:r w:rsidR="00722D04" w:rsidRPr="00722D04">
        <w:rPr>
          <w:rFonts w:ascii="Bookman Old Style" w:hAnsi="Bookman Old Style"/>
        </w:rPr>
        <w:t xml:space="preserve"> ‘31 </w:t>
      </w:r>
      <w:r>
        <w:rPr>
          <w:rFonts w:ascii="Bookman Old Style" w:hAnsi="Bookman Old Style"/>
          <w:lang w:val="bg-BG"/>
        </w:rPr>
        <w:t xml:space="preserve">Инициативи за </w:t>
      </w:r>
      <w:r w:rsidR="00722D04" w:rsidRPr="00722D04">
        <w:rPr>
          <w:rFonts w:ascii="Bookman Old Style" w:hAnsi="Bookman Old Style"/>
        </w:rPr>
        <w:t>e-</w:t>
      </w:r>
      <w:r>
        <w:rPr>
          <w:rFonts w:ascii="Bookman Old Style" w:hAnsi="Bookman Old Style"/>
          <w:lang w:val="bg-BG"/>
        </w:rPr>
        <w:t>Правителство</w:t>
      </w:r>
      <w:r>
        <w:rPr>
          <w:rFonts w:ascii="Bookman Old Style" w:hAnsi="Bookman Old Style"/>
        </w:rPr>
        <w:t xml:space="preserve">’ </w:t>
      </w:r>
      <w:r w:rsidR="00722D04" w:rsidRPr="00722D04">
        <w:rPr>
          <w:rFonts w:ascii="Bookman Old Style" w:hAnsi="Bookman Old Style"/>
        </w:rPr>
        <w:t>(</w:t>
      </w:r>
      <w:r>
        <w:rPr>
          <w:rFonts w:ascii="Bookman Old Style" w:hAnsi="Bookman Old Style"/>
          <w:lang w:val="bg-BG"/>
        </w:rPr>
        <w:t>Комитет за иновации в правителството</w:t>
      </w:r>
      <w:r w:rsidR="00722D04" w:rsidRPr="00722D04">
        <w:rPr>
          <w:rFonts w:ascii="Bookman Old Style" w:hAnsi="Bookman Old Style"/>
        </w:rPr>
        <w:t xml:space="preserve">, </w:t>
      </w:r>
      <w:r>
        <w:rPr>
          <w:rFonts w:ascii="Bookman Old Style" w:hAnsi="Bookman Old Style"/>
          <w:lang w:val="bg-BG"/>
        </w:rPr>
        <w:t>Август</w:t>
      </w:r>
      <w:r w:rsidR="00722D04" w:rsidRPr="00722D04">
        <w:rPr>
          <w:rFonts w:ascii="Bookman Old Style" w:hAnsi="Bookman Old Style"/>
        </w:rPr>
        <w:t xml:space="preserve"> 2003)</w:t>
      </w:r>
    </w:p>
    <w:p w:rsidR="00722D04" w:rsidRPr="00722D04" w:rsidRDefault="00645AAF" w:rsidP="00ED0C61">
      <w:pPr>
        <w:pStyle w:val="ListParagraph"/>
        <w:numPr>
          <w:ilvl w:val="0"/>
          <w:numId w:val="12"/>
        </w:numPr>
        <w:ind w:right="277"/>
        <w:jc w:val="both"/>
        <w:rPr>
          <w:rFonts w:ascii="Bookman Old Style" w:hAnsi="Bookman Old Style"/>
        </w:rPr>
      </w:pPr>
      <w:r>
        <w:rPr>
          <w:rFonts w:ascii="Bookman Old Style" w:hAnsi="Bookman Old Style"/>
          <w:lang w:val="bg-BG"/>
        </w:rPr>
        <w:t>Пилотни УКА проекти за централното правителство</w:t>
      </w:r>
      <w:r w:rsidR="00722D04" w:rsidRPr="00722D04">
        <w:rPr>
          <w:rFonts w:ascii="Bookman Old Style" w:hAnsi="Bookman Old Style"/>
        </w:rPr>
        <w:t xml:space="preserve"> (</w:t>
      </w:r>
      <w:r>
        <w:rPr>
          <w:rFonts w:ascii="Bookman Old Style" w:hAnsi="Bookman Old Style"/>
          <w:lang w:val="bg-BG"/>
        </w:rPr>
        <w:t>Април</w:t>
      </w:r>
      <w:r w:rsidR="00722D04" w:rsidRPr="00722D04">
        <w:rPr>
          <w:rFonts w:ascii="Bookman Old Style" w:hAnsi="Bookman Old Style"/>
        </w:rPr>
        <w:t xml:space="preserve"> 2002 – </w:t>
      </w:r>
      <w:r>
        <w:rPr>
          <w:rFonts w:ascii="Bookman Old Style" w:hAnsi="Bookman Old Style"/>
          <w:lang w:val="bg-BG"/>
        </w:rPr>
        <w:t>Юни</w:t>
      </w:r>
      <w:r w:rsidR="00722D04" w:rsidRPr="00722D04">
        <w:rPr>
          <w:rFonts w:ascii="Bookman Old Style" w:hAnsi="Bookman Old Style"/>
        </w:rPr>
        <w:t xml:space="preserve"> 2003)</w:t>
      </w:r>
    </w:p>
    <w:p w:rsidR="00722D04" w:rsidRPr="00722D04" w:rsidRDefault="007015FA" w:rsidP="00ED0C61">
      <w:pPr>
        <w:pStyle w:val="ListParagraph"/>
        <w:numPr>
          <w:ilvl w:val="0"/>
          <w:numId w:val="12"/>
        </w:numPr>
        <w:ind w:right="277"/>
        <w:jc w:val="both"/>
        <w:rPr>
          <w:rFonts w:ascii="Bookman Old Style" w:hAnsi="Bookman Old Style"/>
        </w:rPr>
      </w:pPr>
      <w:r>
        <w:rPr>
          <w:rFonts w:ascii="Bookman Old Style" w:hAnsi="Bookman Old Style"/>
          <w:lang w:val="bg-BG"/>
        </w:rPr>
        <w:t>Приет е закон за УКА</w:t>
      </w:r>
      <w:r w:rsidR="00722D04" w:rsidRPr="00722D04">
        <w:rPr>
          <w:rFonts w:ascii="Bookman Old Style" w:hAnsi="Bookman Old Style"/>
        </w:rPr>
        <w:t>: ‘</w:t>
      </w:r>
      <w:r>
        <w:rPr>
          <w:rFonts w:ascii="Bookman Old Style" w:hAnsi="Bookman Old Style"/>
          <w:lang w:val="bg-BG"/>
        </w:rPr>
        <w:t>Закон за ефективното придобиване и опериране на правителствени информационни системи</w:t>
      </w:r>
      <w:r w:rsidR="00722D04" w:rsidRPr="00722D04">
        <w:rPr>
          <w:rFonts w:ascii="Bookman Old Style" w:hAnsi="Bookman Old Style"/>
        </w:rPr>
        <w:t>’ (</w:t>
      </w:r>
      <w:r>
        <w:rPr>
          <w:rFonts w:ascii="Bookman Old Style" w:hAnsi="Bookman Old Style"/>
          <w:lang w:val="bg-BG"/>
        </w:rPr>
        <w:t>Декември</w:t>
      </w:r>
      <w:r w:rsidR="00722D04" w:rsidRPr="00722D04">
        <w:rPr>
          <w:rFonts w:ascii="Bookman Old Style" w:hAnsi="Bookman Old Style"/>
        </w:rPr>
        <w:t xml:space="preserve"> 2005)</w:t>
      </w:r>
    </w:p>
    <w:p w:rsidR="00722D04" w:rsidRPr="00722D04" w:rsidRDefault="007015FA" w:rsidP="00ED0C61">
      <w:pPr>
        <w:pStyle w:val="ListParagraph"/>
        <w:numPr>
          <w:ilvl w:val="0"/>
          <w:numId w:val="12"/>
        </w:numPr>
        <w:ind w:right="277"/>
        <w:jc w:val="both"/>
        <w:rPr>
          <w:rFonts w:ascii="Bookman Old Style" w:hAnsi="Bookman Old Style"/>
        </w:rPr>
      </w:pPr>
      <w:r>
        <w:rPr>
          <w:rFonts w:ascii="Bookman Old Style" w:hAnsi="Bookman Old Style"/>
          <w:lang w:val="bg-BG"/>
        </w:rPr>
        <w:t>Назначена е поддържаща агенция за УКА</w:t>
      </w:r>
      <w:r w:rsidR="00722D04" w:rsidRPr="00722D04">
        <w:rPr>
          <w:rFonts w:ascii="Bookman Old Style" w:hAnsi="Bookman Old Style"/>
        </w:rPr>
        <w:t xml:space="preserve">: </w:t>
      </w:r>
      <w:r>
        <w:rPr>
          <w:rFonts w:ascii="Bookman Old Style" w:hAnsi="Bookman Old Style"/>
          <w:lang w:val="bg-BG"/>
        </w:rPr>
        <w:t>Национална агенция за информационното общество</w:t>
      </w:r>
      <w:r w:rsidR="00722D04" w:rsidRPr="00722D04">
        <w:rPr>
          <w:rFonts w:ascii="Bookman Old Style" w:hAnsi="Bookman Old Style"/>
        </w:rPr>
        <w:t xml:space="preserve"> (</w:t>
      </w:r>
      <w:r>
        <w:rPr>
          <w:rFonts w:ascii="Bookman Old Style" w:hAnsi="Bookman Old Style"/>
          <w:lang w:val="bg-BG"/>
        </w:rPr>
        <w:t>Август</w:t>
      </w:r>
      <w:r w:rsidR="00722D04" w:rsidRPr="00722D04">
        <w:rPr>
          <w:rFonts w:ascii="Bookman Old Style" w:hAnsi="Bookman Old Style"/>
        </w:rPr>
        <w:t xml:space="preserve"> 2006)</w:t>
      </w:r>
    </w:p>
    <w:p w:rsidR="00722D04" w:rsidRPr="00722D04" w:rsidRDefault="007015FA" w:rsidP="00ED0C61">
      <w:pPr>
        <w:pStyle w:val="ListParagraph"/>
        <w:numPr>
          <w:ilvl w:val="0"/>
          <w:numId w:val="12"/>
        </w:numPr>
        <w:ind w:right="277"/>
        <w:jc w:val="both"/>
        <w:rPr>
          <w:rFonts w:ascii="Bookman Old Style" w:hAnsi="Bookman Old Style"/>
        </w:rPr>
      </w:pPr>
      <w:r>
        <w:rPr>
          <w:rFonts w:ascii="Bookman Old Style" w:hAnsi="Bookman Old Style"/>
          <w:lang w:val="bg-BG"/>
        </w:rPr>
        <w:t>Приет е и внедрен стратегически план за УКА в публичния сектор</w:t>
      </w:r>
      <w:r w:rsidR="00722D04" w:rsidRPr="00722D04">
        <w:rPr>
          <w:rFonts w:ascii="Bookman Old Style" w:hAnsi="Bookman Old Style"/>
        </w:rPr>
        <w:t xml:space="preserve"> (</w:t>
      </w:r>
      <w:r>
        <w:rPr>
          <w:rFonts w:ascii="Bookman Old Style" w:hAnsi="Bookman Old Style"/>
          <w:lang w:val="bg-BG"/>
        </w:rPr>
        <w:t>Декември</w:t>
      </w:r>
      <w:r w:rsidR="00722D04" w:rsidRPr="00722D04">
        <w:rPr>
          <w:rFonts w:ascii="Bookman Old Style" w:hAnsi="Bookman Old Style"/>
        </w:rPr>
        <w:t xml:space="preserve"> 2006)</w:t>
      </w:r>
    </w:p>
    <w:p w:rsidR="00722D04" w:rsidRPr="00722D04" w:rsidRDefault="002F2142" w:rsidP="00ED0C61">
      <w:pPr>
        <w:pStyle w:val="ListParagraph"/>
        <w:numPr>
          <w:ilvl w:val="0"/>
          <w:numId w:val="12"/>
        </w:numPr>
        <w:ind w:right="277"/>
        <w:jc w:val="both"/>
        <w:rPr>
          <w:rFonts w:ascii="Bookman Old Style" w:hAnsi="Bookman Old Style"/>
        </w:rPr>
      </w:pPr>
      <w:r>
        <w:rPr>
          <w:rFonts w:ascii="Bookman Old Style" w:hAnsi="Bookman Old Style"/>
          <w:lang w:val="bg-BG"/>
        </w:rPr>
        <w:t xml:space="preserve">Приет е план за внедряване на УКА в агенциите на база на стратегическия план за УКА </w:t>
      </w:r>
      <w:r w:rsidR="00722D04" w:rsidRPr="00722D04">
        <w:rPr>
          <w:rFonts w:ascii="Bookman Old Style" w:hAnsi="Bookman Old Style"/>
        </w:rPr>
        <w:t>(</w:t>
      </w:r>
      <w:r>
        <w:rPr>
          <w:rFonts w:ascii="Bookman Old Style" w:hAnsi="Bookman Old Style"/>
          <w:lang w:val="bg-BG"/>
        </w:rPr>
        <w:t>Октомври</w:t>
      </w:r>
      <w:r w:rsidR="00722D04" w:rsidRPr="00722D04">
        <w:rPr>
          <w:rFonts w:ascii="Bookman Old Style" w:hAnsi="Bookman Old Style"/>
        </w:rPr>
        <w:t xml:space="preserve"> 2007)</w:t>
      </w:r>
    </w:p>
    <w:p w:rsidR="00722D04" w:rsidRPr="00722D04" w:rsidRDefault="002F2142" w:rsidP="00ED0C61">
      <w:pPr>
        <w:pStyle w:val="ListParagraph"/>
        <w:numPr>
          <w:ilvl w:val="0"/>
          <w:numId w:val="12"/>
        </w:numPr>
        <w:ind w:right="277"/>
        <w:jc w:val="both"/>
        <w:rPr>
          <w:rFonts w:ascii="Bookman Old Style" w:hAnsi="Bookman Old Style"/>
        </w:rPr>
      </w:pPr>
      <w:r>
        <w:rPr>
          <w:rFonts w:ascii="Bookman Old Style" w:hAnsi="Bookman Old Style"/>
          <w:lang w:val="bg-BG"/>
        </w:rPr>
        <w:lastRenderedPageBreak/>
        <w:t>Изпълнен е правителствен проект за УКА</w:t>
      </w:r>
      <w:r w:rsidR="00722D04" w:rsidRPr="00722D04">
        <w:rPr>
          <w:rFonts w:ascii="Bookman Old Style" w:hAnsi="Bookman Old Style"/>
        </w:rPr>
        <w:t xml:space="preserve"> (</w:t>
      </w:r>
      <w:r>
        <w:rPr>
          <w:rFonts w:ascii="Bookman Old Style" w:hAnsi="Bookman Old Style"/>
          <w:lang w:val="bg-BG"/>
        </w:rPr>
        <w:t>Ноември</w:t>
      </w:r>
      <w:r w:rsidR="00722D04" w:rsidRPr="00722D04">
        <w:rPr>
          <w:rFonts w:ascii="Bookman Old Style" w:hAnsi="Bookman Old Style"/>
        </w:rPr>
        <w:t xml:space="preserve"> 2008 – </w:t>
      </w:r>
      <w:r>
        <w:rPr>
          <w:rFonts w:ascii="Bookman Old Style" w:hAnsi="Bookman Old Style"/>
          <w:lang w:val="bg-BG"/>
        </w:rPr>
        <w:t>Декември</w:t>
      </w:r>
      <w:r w:rsidR="00722D04" w:rsidRPr="00722D04">
        <w:rPr>
          <w:rFonts w:ascii="Bookman Old Style" w:hAnsi="Bookman Old Style"/>
        </w:rPr>
        <w:t xml:space="preserve"> 2009)</w:t>
      </w:r>
    </w:p>
    <w:p w:rsidR="00722D04" w:rsidRPr="00722D04" w:rsidRDefault="002F2142" w:rsidP="00ED0C61">
      <w:pPr>
        <w:pStyle w:val="ListParagraph"/>
        <w:numPr>
          <w:ilvl w:val="0"/>
          <w:numId w:val="12"/>
        </w:numPr>
        <w:ind w:right="277"/>
        <w:jc w:val="both"/>
        <w:rPr>
          <w:rFonts w:ascii="Bookman Old Style" w:hAnsi="Bookman Old Style"/>
        </w:rPr>
      </w:pPr>
      <w:r>
        <w:rPr>
          <w:rFonts w:ascii="Bookman Old Style" w:hAnsi="Bookman Old Style"/>
          <w:lang w:val="bg-BG"/>
        </w:rPr>
        <w:t xml:space="preserve">Законът за УКА е обединен с Акт за е-Правителство </w:t>
      </w:r>
      <w:r w:rsidR="00722D04" w:rsidRPr="00722D04">
        <w:rPr>
          <w:rFonts w:ascii="Bookman Old Style" w:hAnsi="Bookman Old Style"/>
        </w:rPr>
        <w:t>(</w:t>
      </w:r>
      <w:r>
        <w:rPr>
          <w:rFonts w:ascii="Bookman Old Style" w:hAnsi="Bookman Old Style"/>
          <w:lang w:val="bg-BG"/>
        </w:rPr>
        <w:t>Декември</w:t>
      </w:r>
      <w:r w:rsidR="00722D04" w:rsidRPr="00722D04">
        <w:rPr>
          <w:rFonts w:ascii="Bookman Old Style" w:hAnsi="Bookman Old Style"/>
        </w:rPr>
        <w:t xml:space="preserve"> 2009)</w:t>
      </w:r>
    </w:p>
    <w:p w:rsidR="00722D04" w:rsidRPr="00722D04" w:rsidRDefault="00722D04" w:rsidP="003A6D3F">
      <w:pPr>
        <w:ind w:right="277"/>
        <w:jc w:val="both"/>
        <w:rPr>
          <w:rFonts w:ascii="Bookman Old Style" w:hAnsi="Bookman Old Style"/>
          <w:lang w:val="bg-BG"/>
        </w:rPr>
      </w:pPr>
    </w:p>
    <w:p w:rsidR="00C53D7F" w:rsidRPr="00FD6A19" w:rsidRDefault="00FD6A19" w:rsidP="003A6D3F">
      <w:pPr>
        <w:ind w:right="277"/>
        <w:jc w:val="both"/>
        <w:rPr>
          <w:rFonts w:ascii="Bookman Old Style" w:hAnsi="Bookman Old Style"/>
          <w:lang w:val="bg-BG"/>
        </w:rPr>
      </w:pPr>
      <w:r>
        <w:rPr>
          <w:rFonts w:ascii="Bookman Old Style" w:hAnsi="Bookman Old Style"/>
          <w:lang w:val="bg-BG"/>
        </w:rPr>
        <w:t xml:space="preserve">За разработването на </w:t>
      </w:r>
      <w:r>
        <w:rPr>
          <w:rFonts w:ascii="Bookman Old Style" w:hAnsi="Bookman Old Style"/>
        </w:rPr>
        <w:t>GEAF</w:t>
      </w:r>
      <w:r>
        <w:rPr>
          <w:rFonts w:ascii="Bookman Old Style" w:hAnsi="Bookman Old Style"/>
          <w:lang w:val="bg-BG"/>
        </w:rPr>
        <w:t xml:space="preserve"> са прегледани водещите архитектурни рамки </w:t>
      </w:r>
      <w:proofErr w:type="spellStart"/>
      <w:r>
        <w:rPr>
          <w:rFonts w:ascii="Bookman Old Style" w:hAnsi="Bookman Old Style"/>
        </w:rPr>
        <w:t>Zachman</w:t>
      </w:r>
      <w:proofErr w:type="spellEnd"/>
      <w:r>
        <w:rPr>
          <w:rFonts w:ascii="Bookman Old Style" w:hAnsi="Bookman Old Style"/>
        </w:rPr>
        <w:t xml:space="preserve">, FEAF, TEAF &amp; TOGAF. </w:t>
      </w:r>
      <w:r w:rsidR="00995340">
        <w:rPr>
          <w:rFonts w:ascii="Bookman Old Style" w:hAnsi="Bookman Old Style"/>
          <w:lang w:val="bg-BG"/>
        </w:rPr>
        <w:t>Рамката се състои от метамодел, референтен модел, инструмент за моделиране, система за управление на КА, процес за управление на КА и реална архитектура</w:t>
      </w:r>
      <w:r w:rsidR="003821D4">
        <w:rPr>
          <w:rFonts w:ascii="Bookman Old Style" w:hAnsi="Bookman Old Style"/>
          <w:lang w:val="bg-BG"/>
        </w:rPr>
        <w:t xml:space="preserve"> на правителството</w:t>
      </w:r>
      <w:r w:rsidR="00995340">
        <w:rPr>
          <w:rFonts w:ascii="Bookman Old Style" w:hAnsi="Bookman Old Style"/>
          <w:lang w:val="bg-BG"/>
        </w:rPr>
        <w:t xml:space="preserve">. </w:t>
      </w:r>
      <w:r>
        <w:rPr>
          <w:rFonts w:ascii="Bookman Old Style" w:hAnsi="Bookman Old Style"/>
          <w:lang w:val="bg-BG"/>
        </w:rPr>
        <w:t xml:space="preserve">Въпреки, че </w:t>
      </w:r>
      <w:r>
        <w:rPr>
          <w:rFonts w:ascii="Bookman Old Style" w:hAnsi="Bookman Old Style"/>
        </w:rPr>
        <w:t xml:space="preserve">GEAF e </w:t>
      </w:r>
      <w:r>
        <w:rPr>
          <w:rFonts w:ascii="Bookman Old Style" w:hAnsi="Bookman Old Style"/>
          <w:lang w:val="bg-BG"/>
        </w:rPr>
        <w:t xml:space="preserve">базиран на </w:t>
      </w:r>
      <w:r>
        <w:rPr>
          <w:rFonts w:ascii="Bookman Old Style" w:hAnsi="Bookman Old Style"/>
        </w:rPr>
        <w:t>TOGAF</w:t>
      </w:r>
      <w:r>
        <w:rPr>
          <w:rFonts w:ascii="Bookman Old Style" w:hAnsi="Bookman Old Style"/>
          <w:lang w:val="bg-BG"/>
        </w:rPr>
        <w:t xml:space="preserve">, тя използва собствен </w:t>
      </w:r>
      <w:r w:rsidR="00995340">
        <w:rPr>
          <w:rFonts w:ascii="Bookman Old Style" w:hAnsi="Bookman Old Style"/>
          <w:lang w:val="bg-BG"/>
        </w:rPr>
        <w:t>процес за УКА</w:t>
      </w:r>
      <w:r>
        <w:rPr>
          <w:rFonts w:ascii="Bookman Old Style" w:hAnsi="Bookman Old Style"/>
          <w:lang w:val="bg-BG"/>
        </w:rPr>
        <w:t xml:space="preserve"> вместо методологията за разработка на КА</w:t>
      </w:r>
      <w:r w:rsidR="00995340">
        <w:rPr>
          <w:rFonts w:ascii="Bookman Old Style" w:hAnsi="Bookman Old Style"/>
          <w:lang w:val="bg-BG"/>
        </w:rPr>
        <w:t xml:space="preserve"> (Фигура 7)</w:t>
      </w:r>
      <w:r>
        <w:rPr>
          <w:rFonts w:ascii="Bookman Old Style" w:hAnsi="Bookman Old Style"/>
          <w:lang w:val="bg-BG"/>
        </w:rPr>
        <w:t>.</w:t>
      </w:r>
    </w:p>
    <w:p w:rsidR="00C53D7F" w:rsidRPr="00C53D7F" w:rsidRDefault="00C53D7F" w:rsidP="003A6D3F">
      <w:pPr>
        <w:ind w:right="277"/>
        <w:jc w:val="both"/>
        <w:rPr>
          <w:rFonts w:ascii="Bookman Old Style" w:hAnsi="Bookman Old Style"/>
        </w:rPr>
      </w:pPr>
    </w:p>
    <w:p w:rsidR="00942A2F" w:rsidRDefault="00942A2F" w:rsidP="00942A2F">
      <w:pPr>
        <w:keepNext/>
        <w:ind w:right="277"/>
        <w:jc w:val="both"/>
      </w:pPr>
      <w:r>
        <w:rPr>
          <w:noProof/>
          <w:lang w:val="bg-BG" w:eastAsia="bg-BG"/>
        </w:rPr>
        <w:drawing>
          <wp:inline distT="0" distB="0" distL="0" distR="0">
            <wp:extent cx="5943600" cy="38023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3600" cy="3802380"/>
                    </a:xfrm>
                    <a:prstGeom prst="rect">
                      <a:avLst/>
                    </a:prstGeom>
                  </pic:spPr>
                </pic:pic>
              </a:graphicData>
            </a:graphic>
          </wp:inline>
        </w:drawing>
      </w:r>
    </w:p>
    <w:p w:rsidR="008B6FD9" w:rsidRDefault="007C7881" w:rsidP="00942A2F">
      <w:pPr>
        <w:pStyle w:val="Caption"/>
        <w:jc w:val="center"/>
        <w:rPr>
          <w:rFonts w:ascii="Bookman Old Style" w:hAnsi="Bookman Old Style"/>
          <w:lang w:val="bg-BG"/>
        </w:rPr>
      </w:pPr>
      <w:bookmarkStart w:id="18" w:name="_Toc313368629"/>
      <w:r>
        <w:rPr>
          <w:lang w:val="bg-BG"/>
        </w:rPr>
        <w:t>Фигура</w:t>
      </w:r>
      <w:r w:rsidR="00942A2F">
        <w:t xml:space="preserve"> </w:t>
      </w:r>
      <w:r w:rsidR="00956EEE">
        <w:fldChar w:fldCharType="begin"/>
      </w:r>
      <w:r w:rsidR="00463A8E">
        <w:instrText xml:space="preserve"> SEQ Figure \* ARABIC </w:instrText>
      </w:r>
      <w:r w:rsidR="00956EEE">
        <w:fldChar w:fldCharType="separate"/>
      </w:r>
      <w:r w:rsidR="006B38E1">
        <w:rPr>
          <w:noProof/>
        </w:rPr>
        <w:t>7</w:t>
      </w:r>
      <w:r w:rsidR="00956EEE">
        <w:rPr>
          <w:noProof/>
        </w:rPr>
        <w:fldChar w:fldCharType="end"/>
      </w:r>
      <w:r w:rsidR="00942A2F">
        <w:t xml:space="preserve"> </w:t>
      </w:r>
      <w:proofErr w:type="spellStart"/>
      <w:r w:rsidR="00942A2F" w:rsidRPr="00240FCF">
        <w:t>Архитектурната</w:t>
      </w:r>
      <w:proofErr w:type="spellEnd"/>
      <w:r w:rsidR="00942A2F" w:rsidRPr="00240FCF">
        <w:t xml:space="preserve"> </w:t>
      </w:r>
      <w:proofErr w:type="spellStart"/>
      <w:r w:rsidR="00942A2F" w:rsidRPr="00240FCF">
        <w:t>рамка</w:t>
      </w:r>
      <w:proofErr w:type="spellEnd"/>
      <w:r w:rsidR="00942A2F" w:rsidRPr="00240FCF">
        <w:t xml:space="preserve"> GEAF </w:t>
      </w:r>
      <w:proofErr w:type="spellStart"/>
      <w:r w:rsidR="00942A2F" w:rsidRPr="00240FCF">
        <w:t>на</w:t>
      </w:r>
      <w:proofErr w:type="spellEnd"/>
      <w:r w:rsidR="00942A2F" w:rsidRPr="00240FCF">
        <w:t xml:space="preserve"> </w:t>
      </w:r>
      <w:proofErr w:type="spellStart"/>
      <w:r w:rsidR="00942A2F" w:rsidRPr="00240FCF">
        <w:t>Южна</w:t>
      </w:r>
      <w:proofErr w:type="spellEnd"/>
      <w:r w:rsidR="00942A2F" w:rsidRPr="00240FCF">
        <w:t xml:space="preserve"> </w:t>
      </w:r>
      <w:proofErr w:type="spellStart"/>
      <w:r w:rsidR="00942A2F" w:rsidRPr="00240FCF">
        <w:t>Корея</w:t>
      </w:r>
      <w:proofErr w:type="spellEnd"/>
      <w:r w:rsidR="00EF1C0C">
        <w:t xml:space="preserve"> (POSCO ICT, 2011)</w:t>
      </w:r>
      <w:bookmarkEnd w:id="18"/>
    </w:p>
    <w:p w:rsidR="008B6FD9" w:rsidRPr="0098094A" w:rsidRDefault="008B6FD9" w:rsidP="003A6D3F">
      <w:pPr>
        <w:ind w:right="277"/>
        <w:jc w:val="both"/>
        <w:rPr>
          <w:rFonts w:ascii="Bookman Old Style" w:hAnsi="Bookman Old Style"/>
          <w:lang w:val="bg-BG"/>
        </w:rPr>
      </w:pPr>
    </w:p>
    <w:p w:rsidR="00F85F4F" w:rsidRDefault="00F60F6F" w:rsidP="003821D4">
      <w:pPr>
        <w:ind w:right="277"/>
        <w:jc w:val="both"/>
        <w:rPr>
          <w:rFonts w:ascii="Bookman Old Style" w:hAnsi="Bookman Old Style"/>
          <w:lang w:val="bg-BG"/>
        </w:rPr>
      </w:pPr>
      <w:r>
        <w:rPr>
          <w:rFonts w:ascii="Bookman Old Style" w:hAnsi="Bookman Old Style"/>
          <w:lang w:val="bg-BG"/>
        </w:rPr>
        <w:t>Референтния модел има за цел да хармонизира корпоративните архитектури на правителствените агенции, като им предоставя стандартна класификация на архитектурните компоненти и общ речник. Това от своя страна прави възможно сравнението, анализа и интеграцията на ИТ ресурси между агенциите. Корея дефинира целите на референтните модели по следния начин:</w:t>
      </w:r>
    </w:p>
    <w:p w:rsidR="00F60F6F" w:rsidRDefault="00F60F6F" w:rsidP="003A6D3F">
      <w:pPr>
        <w:ind w:right="277"/>
        <w:rPr>
          <w:rFonts w:ascii="Bookman Old Style" w:hAnsi="Bookman Old Style"/>
          <w:lang w:val="bg-BG"/>
        </w:rPr>
      </w:pPr>
    </w:p>
    <w:p w:rsidR="00F60F6F" w:rsidRPr="00C56443" w:rsidRDefault="00F60F6F" w:rsidP="00ED0C61">
      <w:pPr>
        <w:pStyle w:val="ListParagraph"/>
        <w:numPr>
          <w:ilvl w:val="0"/>
          <w:numId w:val="13"/>
        </w:numPr>
        <w:ind w:right="277"/>
        <w:rPr>
          <w:rFonts w:ascii="Bookman Old Style" w:hAnsi="Bookman Old Style"/>
          <w:lang w:val="bg-BG"/>
        </w:rPr>
      </w:pPr>
      <w:r w:rsidRPr="00C56443">
        <w:rPr>
          <w:rFonts w:ascii="Bookman Old Style" w:hAnsi="Bookman Old Style"/>
          <w:lang w:val="bg-BG"/>
        </w:rPr>
        <w:t>Систематично управление на ИТ ресурсите</w:t>
      </w:r>
    </w:p>
    <w:p w:rsidR="00C56443" w:rsidRPr="00C56443" w:rsidRDefault="00F60F6F" w:rsidP="00ED0C61">
      <w:pPr>
        <w:pStyle w:val="ListParagraph"/>
        <w:numPr>
          <w:ilvl w:val="0"/>
          <w:numId w:val="13"/>
        </w:numPr>
        <w:ind w:right="277"/>
        <w:rPr>
          <w:rFonts w:ascii="Bookman Old Style" w:hAnsi="Bookman Old Style"/>
          <w:lang w:val="bg-BG"/>
        </w:rPr>
      </w:pPr>
      <w:r w:rsidRPr="00C56443">
        <w:rPr>
          <w:rFonts w:ascii="Bookman Old Style" w:hAnsi="Bookman Old Style"/>
          <w:lang w:val="bg-BG"/>
        </w:rPr>
        <w:t xml:space="preserve">Анализ на излишни / дублиращи се </w:t>
      </w:r>
      <w:r w:rsidR="00C56443" w:rsidRPr="00C56443">
        <w:rPr>
          <w:rFonts w:ascii="Bookman Old Style" w:hAnsi="Bookman Old Style"/>
          <w:lang w:val="bg-BG"/>
        </w:rPr>
        <w:t>ресурси</w:t>
      </w:r>
    </w:p>
    <w:p w:rsidR="00C56443" w:rsidRPr="00C56443" w:rsidRDefault="00C56443" w:rsidP="00ED0C61">
      <w:pPr>
        <w:pStyle w:val="ListParagraph"/>
        <w:numPr>
          <w:ilvl w:val="0"/>
          <w:numId w:val="13"/>
        </w:numPr>
        <w:ind w:right="277"/>
        <w:rPr>
          <w:rFonts w:ascii="Bookman Old Style" w:hAnsi="Bookman Old Style"/>
          <w:lang w:val="bg-BG"/>
        </w:rPr>
      </w:pPr>
      <w:r w:rsidRPr="00C56443">
        <w:rPr>
          <w:rFonts w:ascii="Bookman Old Style" w:hAnsi="Bookman Old Style"/>
          <w:lang w:val="bg-BG"/>
        </w:rPr>
        <w:t>Стандартизация</w:t>
      </w:r>
    </w:p>
    <w:p w:rsidR="00C56443" w:rsidRPr="00C56443" w:rsidRDefault="00C56443" w:rsidP="00ED0C61">
      <w:pPr>
        <w:pStyle w:val="ListParagraph"/>
        <w:numPr>
          <w:ilvl w:val="0"/>
          <w:numId w:val="13"/>
        </w:numPr>
        <w:ind w:right="277"/>
        <w:rPr>
          <w:rFonts w:ascii="Bookman Old Style" w:hAnsi="Bookman Old Style"/>
          <w:lang w:val="bg-BG"/>
        </w:rPr>
      </w:pPr>
      <w:r w:rsidRPr="00C56443">
        <w:rPr>
          <w:rFonts w:ascii="Bookman Old Style" w:hAnsi="Bookman Old Style"/>
          <w:lang w:val="bg-BG"/>
        </w:rPr>
        <w:t>Оперативна съвместимост</w:t>
      </w:r>
    </w:p>
    <w:p w:rsidR="00C56443" w:rsidRPr="00C56443" w:rsidRDefault="00C56443" w:rsidP="00ED0C61">
      <w:pPr>
        <w:pStyle w:val="ListParagraph"/>
        <w:numPr>
          <w:ilvl w:val="0"/>
          <w:numId w:val="13"/>
        </w:numPr>
        <w:ind w:right="277"/>
        <w:rPr>
          <w:rFonts w:ascii="Bookman Old Style" w:hAnsi="Bookman Old Style"/>
          <w:lang w:val="bg-BG"/>
        </w:rPr>
      </w:pPr>
      <w:r w:rsidRPr="00C56443">
        <w:rPr>
          <w:rFonts w:ascii="Bookman Old Style" w:hAnsi="Bookman Old Style"/>
          <w:lang w:val="bg-BG"/>
        </w:rPr>
        <w:t>Референция при разработка на КА</w:t>
      </w:r>
    </w:p>
    <w:p w:rsidR="00C56443" w:rsidRDefault="00C56443" w:rsidP="00ED0C61">
      <w:pPr>
        <w:pStyle w:val="ListParagraph"/>
        <w:numPr>
          <w:ilvl w:val="0"/>
          <w:numId w:val="13"/>
        </w:numPr>
        <w:ind w:right="277"/>
        <w:rPr>
          <w:rFonts w:ascii="Bookman Old Style" w:hAnsi="Bookman Old Style"/>
          <w:lang w:val="bg-BG"/>
        </w:rPr>
      </w:pPr>
      <w:r w:rsidRPr="00C56443">
        <w:rPr>
          <w:rFonts w:ascii="Bookman Old Style" w:hAnsi="Bookman Old Style"/>
          <w:lang w:val="bg-BG"/>
        </w:rPr>
        <w:lastRenderedPageBreak/>
        <w:t>Преизползване и споделяне на ИТ ресурси</w:t>
      </w:r>
    </w:p>
    <w:p w:rsidR="00C56443" w:rsidRDefault="00C56443" w:rsidP="00C56443">
      <w:pPr>
        <w:ind w:right="277"/>
        <w:rPr>
          <w:rFonts w:ascii="Bookman Old Style" w:hAnsi="Bookman Old Style"/>
          <w:lang w:val="bg-BG"/>
        </w:rPr>
      </w:pPr>
    </w:p>
    <w:p w:rsidR="00C56443" w:rsidRDefault="00C56443" w:rsidP="00C56443">
      <w:pPr>
        <w:ind w:right="277"/>
        <w:rPr>
          <w:rFonts w:ascii="Bookman Old Style" w:hAnsi="Bookman Old Style"/>
          <w:lang w:val="bg-BG"/>
        </w:rPr>
      </w:pPr>
      <w:r>
        <w:rPr>
          <w:rFonts w:ascii="Bookman Old Style" w:hAnsi="Bookman Old Style"/>
          <w:lang w:val="bg-BG"/>
        </w:rPr>
        <w:t xml:space="preserve">Референтния модел на </w:t>
      </w:r>
      <w:r>
        <w:rPr>
          <w:rFonts w:ascii="Bookman Old Style" w:hAnsi="Bookman Old Style"/>
        </w:rPr>
        <w:t>GEAF</w:t>
      </w:r>
      <w:r>
        <w:rPr>
          <w:rFonts w:ascii="Bookman Old Style" w:hAnsi="Bookman Old Style"/>
          <w:lang w:val="bg-BG"/>
        </w:rPr>
        <w:t xml:space="preserve"> се състои от:</w:t>
      </w:r>
    </w:p>
    <w:p w:rsidR="00666C76" w:rsidRPr="00666C76" w:rsidRDefault="00666C76" w:rsidP="00666C76">
      <w:pPr>
        <w:pStyle w:val="ListParagraph"/>
        <w:ind w:right="277"/>
        <w:rPr>
          <w:rFonts w:ascii="Bookman Old Style" w:hAnsi="Bookman Old Style"/>
          <w:lang w:val="bg-BG"/>
        </w:rPr>
      </w:pPr>
    </w:p>
    <w:p w:rsidR="00C56443" w:rsidRDefault="00C56443" w:rsidP="00ED0C61">
      <w:pPr>
        <w:pStyle w:val="ListParagraph"/>
        <w:numPr>
          <w:ilvl w:val="0"/>
          <w:numId w:val="14"/>
        </w:numPr>
        <w:ind w:right="277"/>
        <w:rPr>
          <w:rFonts w:ascii="Bookman Old Style" w:hAnsi="Bookman Old Style"/>
          <w:lang w:val="bg-BG"/>
        </w:rPr>
      </w:pPr>
      <w:r w:rsidRPr="00C56443">
        <w:rPr>
          <w:rFonts w:ascii="Bookman Old Style" w:hAnsi="Bookman Old Style"/>
          <w:b/>
          <w:i/>
          <w:lang w:val="bg-BG"/>
        </w:rPr>
        <w:t>Референтен модел за производителност</w:t>
      </w:r>
      <w:r>
        <w:rPr>
          <w:rFonts w:ascii="Bookman Old Style" w:hAnsi="Bookman Old Style"/>
          <w:lang w:val="bg-BG"/>
        </w:rPr>
        <w:t xml:space="preserve"> – сфери на производителност и показатели за оценка на ИТ инвестициите</w:t>
      </w:r>
    </w:p>
    <w:p w:rsidR="00C56443" w:rsidRDefault="00C56443" w:rsidP="00ED0C61">
      <w:pPr>
        <w:pStyle w:val="ListParagraph"/>
        <w:numPr>
          <w:ilvl w:val="0"/>
          <w:numId w:val="14"/>
        </w:numPr>
        <w:ind w:right="277"/>
        <w:rPr>
          <w:rFonts w:ascii="Bookman Old Style" w:hAnsi="Bookman Old Style"/>
          <w:lang w:val="bg-BG"/>
        </w:rPr>
      </w:pPr>
      <w:r w:rsidRPr="00C56443">
        <w:rPr>
          <w:rFonts w:ascii="Bookman Old Style" w:hAnsi="Bookman Old Style"/>
          <w:b/>
          <w:i/>
          <w:lang w:val="bg-BG"/>
        </w:rPr>
        <w:t>Бизнес референтен модел</w:t>
      </w:r>
      <w:r>
        <w:rPr>
          <w:rFonts w:ascii="Bookman Old Style" w:hAnsi="Bookman Old Style"/>
          <w:lang w:val="bg-BG"/>
        </w:rPr>
        <w:t xml:space="preserve"> – класификация на бизнес функции и процесни компоненти, общи за агенциите</w:t>
      </w:r>
    </w:p>
    <w:p w:rsidR="00C56443" w:rsidRDefault="00C56443" w:rsidP="00ED0C61">
      <w:pPr>
        <w:pStyle w:val="ListParagraph"/>
        <w:numPr>
          <w:ilvl w:val="0"/>
          <w:numId w:val="14"/>
        </w:numPr>
        <w:ind w:right="277"/>
        <w:rPr>
          <w:rFonts w:ascii="Bookman Old Style" w:hAnsi="Bookman Old Style"/>
          <w:lang w:val="bg-BG"/>
        </w:rPr>
      </w:pPr>
      <w:r w:rsidRPr="00C56443">
        <w:rPr>
          <w:rFonts w:ascii="Bookman Old Style" w:hAnsi="Bookman Old Style"/>
          <w:b/>
          <w:i/>
          <w:lang w:val="bg-BG"/>
        </w:rPr>
        <w:t>Референтен модел на услугите</w:t>
      </w:r>
      <w:r>
        <w:rPr>
          <w:rFonts w:ascii="Bookman Old Style" w:hAnsi="Bookman Old Style"/>
          <w:lang w:val="bg-BG"/>
        </w:rPr>
        <w:t xml:space="preserve"> – класификация и стандартни дефиниции на бизнес или системни услуги</w:t>
      </w:r>
    </w:p>
    <w:p w:rsidR="00C56443" w:rsidRDefault="00C56443" w:rsidP="00ED0C61">
      <w:pPr>
        <w:pStyle w:val="ListParagraph"/>
        <w:numPr>
          <w:ilvl w:val="0"/>
          <w:numId w:val="14"/>
        </w:numPr>
        <w:ind w:right="277"/>
        <w:rPr>
          <w:rFonts w:ascii="Bookman Old Style" w:hAnsi="Bookman Old Style"/>
          <w:lang w:val="bg-BG"/>
        </w:rPr>
      </w:pPr>
      <w:r w:rsidRPr="00C56443">
        <w:rPr>
          <w:rFonts w:ascii="Bookman Old Style" w:hAnsi="Bookman Old Style"/>
          <w:b/>
          <w:i/>
          <w:lang w:val="bg-BG"/>
        </w:rPr>
        <w:t>Референтен модел на данните</w:t>
      </w:r>
      <w:r w:rsidRPr="00C56443">
        <w:rPr>
          <w:rFonts w:ascii="Bookman Old Style" w:hAnsi="Bookman Old Style"/>
          <w:lang w:val="bg-BG"/>
        </w:rPr>
        <w:t xml:space="preserve"> </w:t>
      </w:r>
      <w:r>
        <w:rPr>
          <w:rFonts w:ascii="Bookman Old Style" w:hAnsi="Bookman Old Style"/>
          <w:lang w:val="bg-BG"/>
        </w:rPr>
        <w:t>– класификация и общи дефиниции на данните, свързани с бизнес процесите и услугите</w:t>
      </w:r>
      <w:r w:rsidRPr="00C56443">
        <w:rPr>
          <w:rFonts w:ascii="Bookman Old Style" w:hAnsi="Bookman Old Style"/>
          <w:lang w:val="bg-BG"/>
        </w:rPr>
        <w:t xml:space="preserve"> </w:t>
      </w:r>
    </w:p>
    <w:p w:rsidR="00C56443" w:rsidRPr="00C56443" w:rsidRDefault="00C56443" w:rsidP="00ED0C61">
      <w:pPr>
        <w:pStyle w:val="ListParagraph"/>
        <w:numPr>
          <w:ilvl w:val="0"/>
          <w:numId w:val="14"/>
        </w:numPr>
        <w:ind w:right="277"/>
        <w:rPr>
          <w:rFonts w:ascii="Bookman Old Style" w:hAnsi="Bookman Old Style"/>
          <w:lang w:val="bg-BG"/>
        </w:rPr>
      </w:pPr>
      <w:r w:rsidRPr="00C56443">
        <w:rPr>
          <w:rFonts w:ascii="Bookman Old Style" w:hAnsi="Bookman Old Style"/>
          <w:b/>
          <w:i/>
          <w:lang w:val="bg-BG"/>
        </w:rPr>
        <w:t>Технически референтен модел</w:t>
      </w:r>
      <w:r>
        <w:rPr>
          <w:rFonts w:ascii="Bookman Old Style" w:hAnsi="Bookman Old Style"/>
          <w:lang w:val="bg-BG"/>
        </w:rPr>
        <w:t xml:space="preserve"> – класификация на технически стандарти и спецификации за услуги и данни;</w:t>
      </w:r>
    </w:p>
    <w:p w:rsidR="00666C76" w:rsidRDefault="00666C76" w:rsidP="003A6D3F">
      <w:pPr>
        <w:spacing w:after="200" w:line="276" w:lineRule="auto"/>
        <w:ind w:right="277"/>
        <w:rPr>
          <w:rFonts w:ascii="Bookman Old Style" w:hAnsi="Bookman Old Style"/>
          <w:lang w:val="bg-BG"/>
        </w:rPr>
      </w:pPr>
    </w:p>
    <w:p w:rsidR="00BB3287" w:rsidRDefault="00666C76" w:rsidP="00BB3287">
      <w:pPr>
        <w:spacing w:after="200" w:line="276" w:lineRule="auto"/>
        <w:ind w:right="277"/>
        <w:jc w:val="both"/>
        <w:rPr>
          <w:rFonts w:ascii="Bookman Old Style" w:hAnsi="Bookman Old Style"/>
          <w:lang w:val="bg-BG"/>
        </w:rPr>
      </w:pPr>
      <w:r>
        <w:rPr>
          <w:rFonts w:ascii="Bookman Old Style" w:hAnsi="Bookman Old Style"/>
          <w:lang w:val="bg-BG"/>
        </w:rPr>
        <w:t xml:space="preserve">Метамоделът на </w:t>
      </w:r>
      <w:r>
        <w:rPr>
          <w:rFonts w:ascii="Bookman Old Style" w:hAnsi="Bookman Old Style"/>
        </w:rPr>
        <w:t>GEAF</w:t>
      </w:r>
      <w:r>
        <w:rPr>
          <w:rFonts w:ascii="Bookman Old Style" w:hAnsi="Bookman Old Style"/>
          <w:lang w:val="bg-BG"/>
        </w:rPr>
        <w:t xml:space="preserve"> </w:t>
      </w:r>
      <w:r w:rsidR="00AF5012">
        <w:rPr>
          <w:rFonts w:ascii="Bookman Old Style" w:hAnsi="Bookman Old Style"/>
          <w:lang w:val="bg-BG"/>
        </w:rPr>
        <w:t>представлява</w:t>
      </w:r>
      <w:r>
        <w:rPr>
          <w:rFonts w:ascii="Bookman Old Style" w:hAnsi="Bookman Old Style"/>
          <w:lang w:val="bg-BG"/>
        </w:rPr>
        <w:t xml:space="preserve"> набор от стандартни градивни елементи, които правителствените агенции трябва да моделират и определя взаимовръзките между отделните градивни елементи.</w:t>
      </w:r>
    </w:p>
    <w:p w:rsidR="00BB3287" w:rsidRDefault="00BB3287" w:rsidP="00BB3287">
      <w:pPr>
        <w:keepNext/>
        <w:spacing w:after="200" w:line="276" w:lineRule="auto"/>
        <w:ind w:right="277"/>
      </w:pPr>
      <w:r>
        <w:rPr>
          <w:noProof/>
          <w:lang w:val="bg-BG" w:eastAsia="bg-BG"/>
        </w:rPr>
        <w:drawing>
          <wp:inline distT="0" distB="0" distL="0" distR="0">
            <wp:extent cx="5943600" cy="32429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3600" cy="3242945"/>
                    </a:xfrm>
                    <a:prstGeom prst="rect">
                      <a:avLst/>
                    </a:prstGeom>
                  </pic:spPr>
                </pic:pic>
              </a:graphicData>
            </a:graphic>
          </wp:inline>
        </w:drawing>
      </w:r>
    </w:p>
    <w:p w:rsidR="00BB3287" w:rsidRDefault="007C7881" w:rsidP="00BB3287">
      <w:pPr>
        <w:pStyle w:val="Caption"/>
      </w:pPr>
      <w:bookmarkStart w:id="19" w:name="_Toc313368630"/>
      <w:r>
        <w:rPr>
          <w:lang w:val="bg-BG"/>
        </w:rPr>
        <w:t>Фигура</w:t>
      </w:r>
      <w:r w:rsidR="00BB3287">
        <w:t xml:space="preserve"> </w:t>
      </w:r>
      <w:r w:rsidR="00956EEE">
        <w:fldChar w:fldCharType="begin"/>
      </w:r>
      <w:r w:rsidR="00463A8E">
        <w:instrText xml:space="preserve"> SEQ Figure \* ARABIC </w:instrText>
      </w:r>
      <w:r w:rsidR="00956EEE">
        <w:fldChar w:fldCharType="separate"/>
      </w:r>
      <w:r w:rsidR="006B38E1">
        <w:rPr>
          <w:noProof/>
        </w:rPr>
        <w:t>8</w:t>
      </w:r>
      <w:r w:rsidR="00956EEE">
        <w:rPr>
          <w:noProof/>
        </w:rPr>
        <w:fldChar w:fldCharType="end"/>
      </w:r>
      <w:r w:rsidR="00BB3287">
        <w:rPr>
          <w:lang w:val="bg-BG"/>
        </w:rPr>
        <w:t xml:space="preserve"> Метамодел на Корейската </w:t>
      </w:r>
      <w:r w:rsidR="00BB3287">
        <w:t>GEAF</w:t>
      </w:r>
      <w:bookmarkEnd w:id="19"/>
    </w:p>
    <w:p w:rsidR="00BB3287" w:rsidRDefault="00BB3287" w:rsidP="003A6D3F">
      <w:pPr>
        <w:spacing w:after="200" w:line="276" w:lineRule="auto"/>
        <w:ind w:right="277"/>
        <w:rPr>
          <w:rFonts w:ascii="Bookman Old Style" w:hAnsi="Bookman Old Style"/>
          <w:lang w:val="bg-BG"/>
        </w:rPr>
      </w:pPr>
    </w:p>
    <w:p w:rsidR="007E19C4" w:rsidRDefault="00F62894" w:rsidP="007E19C4">
      <w:pPr>
        <w:spacing w:after="200" w:line="276" w:lineRule="auto"/>
        <w:ind w:right="277"/>
        <w:jc w:val="both"/>
        <w:rPr>
          <w:rFonts w:ascii="Bookman Old Style" w:hAnsi="Bookman Old Style"/>
          <w:lang w:val="bg-BG"/>
        </w:rPr>
      </w:pPr>
      <w:r>
        <w:rPr>
          <w:rFonts w:ascii="Bookman Old Style" w:hAnsi="Bookman Old Style"/>
          <w:lang w:val="bg-BG"/>
        </w:rPr>
        <w:t>Корейското правителство определя следните роли и отговорности за управление на корпоративната архитектура в правителствените агенции (</w:t>
      </w:r>
      <w:r w:rsidR="00956EEE">
        <w:rPr>
          <w:rFonts w:ascii="Bookman Old Style" w:hAnsi="Bookman Old Style"/>
          <w:lang w:val="bg-BG"/>
        </w:rPr>
        <w:fldChar w:fldCharType="begin"/>
      </w:r>
      <w:r w:rsidR="007E19C4">
        <w:rPr>
          <w:rFonts w:ascii="Bookman Old Style" w:hAnsi="Bookman Old Style"/>
          <w:lang w:val="bg-BG"/>
        </w:rPr>
        <w:instrText xml:space="preserve"> REF _Ref312060665 \h  \* MERGEFORMAT </w:instrText>
      </w:r>
      <w:r w:rsidR="00956EEE">
        <w:rPr>
          <w:rFonts w:ascii="Bookman Old Style" w:hAnsi="Bookman Old Style"/>
          <w:lang w:val="bg-BG"/>
        </w:rPr>
      </w:r>
      <w:r w:rsidR="00956EEE">
        <w:rPr>
          <w:rFonts w:ascii="Bookman Old Style" w:hAnsi="Bookman Old Style"/>
          <w:lang w:val="bg-BG"/>
        </w:rPr>
        <w:fldChar w:fldCharType="separate"/>
      </w:r>
      <w:r w:rsidR="006B38E1">
        <w:rPr>
          <w:lang w:val="bg-BG"/>
        </w:rPr>
        <w:t>Таблица</w:t>
      </w:r>
      <w:r w:rsidR="006B38E1" w:rsidRPr="00F62894">
        <w:rPr>
          <w:lang w:val="bg-BG"/>
        </w:rPr>
        <w:t xml:space="preserve"> </w:t>
      </w:r>
      <w:r w:rsidR="006B38E1">
        <w:rPr>
          <w:lang w:val="bg-BG"/>
        </w:rPr>
        <w:t xml:space="preserve">1 Описание на отговорностите за УКА в правителствените организации на </w:t>
      </w:r>
      <w:r w:rsidR="006B38E1">
        <w:rPr>
          <w:lang w:val="bg-BG"/>
        </w:rPr>
        <w:lastRenderedPageBreak/>
        <w:t>Южна Корея</w:t>
      </w:r>
      <w:r w:rsidR="00956EEE">
        <w:rPr>
          <w:rFonts w:ascii="Bookman Old Style" w:hAnsi="Bookman Old Style"/>
          <w:lang w:val="bg-BG"/>
        </w:rPr>
        <w:fldChar w:fldCharType="end"/>
      </w:r>
      <w:r w:rsidR="007E19C4">
        <w:rPr>
          <w:rFonts w:ascii="Bookman Old Style" w:hAnsi="Bookman Old Style"/>
          <w:lang w:val="bg-BG"/>
        </w:rPr>
        <w:t xml:space="preserve">и </w:t>
      </w:r>
      <w:r w:rsidR="00956EEE">
        <w:fldChar w:fldCharType="begin"/>
      </w:r>
      <w:r w:rsidR="006B38E1">
        <w:instrText xml:space="preserve"> REF _Ref312060679 \h  \* MERGEFORMAT </w:instrText>
      </w:r>
      <w:r w:rsidR="00956EEE">
        <w:fldChar w:fldCharType="separate"/>
      </w:r>
      <w:r w:rsidR="006B38E1">
        <w:rPr>
          <w:lang w:val="bg-BG"/>
        </w:rPr>
        <w:t>Фигура</w:t>
      </w:r>
      <w:r w:rsidR="006B38E1">
        <w:t xml:space="preserve"> </w:t>
      </w:r>
      <w:r w:rsidR="006B38E1">
        <w:rPr>
          <w:noProof/>
        </w:rPr>
        <w:t>9</w:t>
      </w:r>
      <w:r w:rsidR="006B38E1">
        <w:rPr>
          <w:lang w:val="bg-BG"/>
        </w:rPr>
        <w:t xml:space="preserve"> </w:t>
      </w:r>
      <w:r w:rsidR="006B38E1" w:rsidRPr="007E19C4">
        <w:rPr>
          <w:lang w:val="bg-BG"/>
        </w:rPr>
        <w:t>Отговорности за УКА в правителствените организации на Южна Корея</w:t>
      </w:r>
      <w:r w:rsidR="00956EEE">
        <w:fldChar w:fldCharType="end"/>
      </w:r>
      <w:r w:rsidR="007E19C4">
        <w:rPr>
          <w:rFonts w:ascii="Bookman Old Style" w:hAnsi="Bookman Old Style"/>
          <w:lang w:val="bg-BG"/>
        </w:rPr>
        <w:t>)</w:t>
      </w:r>
    </w:p>
    <w:p w:rsidR="007E19C4" w:rsidRDefault="007E19C4" w:rsidP="007E19C4">
      <w:pPr>
        <w:keepNext/>
        <w:spacing w:after="200" w:line="276" w:lineRule="auto"/>
        <w:ind w:right="277"/>
        <w:jc w:val="center"/>
      </w:pPr>
      <w:r>
        <w:rPr>
          <w:rFonts w:ascii="Bookman Old Style" w:hAnsi="Bookman Old Style"/>
          <w:noProof/>
          <w:lang w:val="bg-BG" w:eastAsia="bg-BG"/>
        </w:rPr>
        <w:drawing>
          <wp:inline distT="0" distB="0" distL="0" distR="0">
            <wp:extent cx="2257287" cy="24288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266992" cy="2439317"/>
                    </a:xfrm>
                    <a:prstGeom prst="rect">
                      <a:avLst/>
                    </a:prstGeom>
                    <a:noFill/>
                  </pic:spPr>
                </pic:pic>
              </a:graphicData>
            </a:graphic>
          </wp:inline>
        </w:drawing>
      </w:r>
    </w:p>
    <w:p w:rsidR="007E19C4" w:rsidRDefault="007E19C4" w:rsidP="007E19C4">
      <w:pPr>
        <w:pStyle w:val="Caption"/>
        <w:jc w:val="center"/>
        <w:rPr>
          <w:lang w:val="bg-BG"/>
        </w:rPr>
      </w:pPr>
      <w:bookmarkStart w:id="20" w:name="_Ref312060679"/>
      <w:bookmarkStart w:id="21" w:name="_Toc313368631"/>
      <w:r>
        <w:rPr>
          <w:lang w:val="bg-BG"/>
        </w:rPr>
        <w:t>Фигура</w:t>
      </w:r>
      <w:r>
        <w:t xml:space="preserve"> </w:t>
      </w:r>
      <w:r w:rsidR="00956EEE">
        <w:fldChar w:fldCharType="begin"/>
      </w:r>
      <w:r w:rsidR="00463A8E">
        <w:instrText xml:space="preserve"> SEQ Figure \* ARABIC </w:instrText>
      </w:r>
      <w:r w:rsidR="00956EEE">
        <w:fldChar w:fldCharType="separate"/>
      </w:r>
      <w:r w:rsidR="006B38E1">
        <w:rPr>
          <w:noProof/>
        </w:rPr>
        <w:t>9</w:t>
      </w:r>
      <w:r w:rsidR="00956EEE">
        <w:rPr>
          <w:noProof/>
        </w:rPr>
        <w:fldChar w:fldCharType="end"/>
      </w:r>
      <w:r>
        <w:rPr>
          <w:lang w:val="bg-BG"/>
        </w:rPr>
        <w:t xml:space="preserve"> </w:t>
      </w:r>
      <w:r w:rsidRPr="007E19C4">
        <w:rPr>
          <w:lang w:val="bg-BG"/>
        </w:rPr>
        <w:t>Отговорности за УКА в правителствените организации на Южна Корея</w:t>
      </w:r>
      <w:bookmarkEnd w:id="20"/>
      <w:bookmarkEnd w:id="21"/>
    </w:p>
    <w:p w:rsidR="007E19C4" w:rsidRPr="007E19C4" w:rsidRDefault="007E19C4" w:rsidP="007E19C4">
      <w:pPr>
        <w:rPr>
          <w:lang w:val="bg-BG"/>
        </w:rPr>
      </w:pPr>
    </w:p>
    <w:tbl>
      <w:tblPr>
        <w:tblW w:w="9535" w:type="dxa"/>
        <w:tblCellMar>
          <w:left w:w="0" w:type="dxa"/>
          <w:right w:w="0" w:type="dxa"/>
        </w:tblCellMar>
        <w:tblLook w:val="0600"/>
      </w:tblPr>
      <w:tblGrid>
        <w:gridCol w:w="1730"/>
        <w:gridCol w:w="7805"/>
      </w:tblGrid>
      <w:tr w:rsidR="00F62894" w:rsidTr="007E19C4">
        <w:trPr>
          <w:trHeight w:val="380"/>
        </w:trPr>
        <w:tc>
          <w:tcPr>
            <w:tcW w:w="1615" w:type="dxa"/>
            <w:tcBorders>
              <w:top w:val="single" w:sz="18" w:space="0" w:color="000000"/>
              <w:left w:val="single" w:sz="18" w:space="0" w:color="000000"/>
              <w:bottom w:val="single" w:sz="8" w:space="0" w:color="000000"/>
              <w:right w:val="single" w:sz="8" w:space="0" w:color="000000"/>
            </w:tcBorders>
            <w:shd w:val="clear" w:color="auto" w:fill="336699"/>
            <w:tcMar>
              <w:top w:w="74" w:type="dxa"/>
              <w:left w:w="85" w:type="dxa"/>
              <w:bottom w:w="74" w:type="dxa"/>
              <w:right w:w="85" w:type="dxa"/>
            </w:tcMar>
            <w:vAlign w:val="center"/>
            <w:hideMark/>
          </w:tcPr>
          <w:p w:rsidR="00F62894" w:rsidRPr="007E19C4" w:rsidRDefault="00F62894">
            <w:pPr>
              <w:pStyle w:val="NormalWeb"/>
              <w:wordWrap w:val="0"/>
              <w:spacing w:before="58" w:beforeAutospacing="0" w:after="0" w:afterAutospacing="0" w:line="340" w:lineRule="atLeast"/>
              <w:jc w:val="center"/>
              <w:textAlignment w:val="baseline"/>
              <w:rPr>
                <w:rFonts w:ascii="Arial" w:hAnsi="Arial" w:cs="Arial"/>
                <w:b/>
                <w:sz w:val="20"/>
                <w:szCs w:val="36"/>
              </w:rPr>
            </w:pPr>
            <w:r w:rsidRPr="007E19C4">
              <w:rPr>
                <w:rFonts w:ascii="Arial" w:eastAsia="HYHeadLine-Medium" w:hAnsi="Arial" w:cs="Arial"/>
                <w:b/>
                <w:color w:val="FFFFFF" w:themeColor="background1"/>
                <w:kern w:val="24"/>
                <w:sz w:val="20"/>
              </w:rPr>
              <w:t>Роля</w:t>
            </w:r>
          </w:p>
        </w:tc>
        <w:tc>
          <w:tcPr>
            <w:tcW w:w="7920" w:type="dxa"/>
            <w:tcBorders>
              <w:top w:val="single" w:sz="18" w:space="0" w:color="000000"/>
              <w:left w:val="single" w:sz="8" w:space="0" w:color="000000"/>
              <w:bottom w:val="single" w:sz="8" w:space="0" w:color="000000"/>
              <w:right w:val="single" w:sz="18" w:space="0" w:color="000000"/>
            </w:tcBorders>
            <w:shd w:val="clear" w:color="auto" w:fill="336699"/>
            <w:tcMar>
              <w:top w:w="74" w:type="dxa"/>
              <w:left w:w="85" w:type="dxa"/>
              <w:bottom w:w="74" w:type="dxa"/>
              <w:right w:w="85" w:type="dxa"/>
            </w:tcMar>
            <w:vAlign w:val="center"/>
            <w:hideMark/>
          </w:tcPr>
          <w:p w:rsidR="00F62894" w:rsidRPr="007E19C4" w:rsidRDefault="00FC61B5">
            <w:pPr>
              <w:pStyle w:val="NormalWeb"/>
              <w:wordWrap w:val="0"/>
              <w:spacing w:before="58" w:beforeAutospacing="0" w:after="0" w:afterAutospacing="0" w:line="340" w:lineRule="atLeast"/>
              <w:jc w:val="center"/>
              <w:textAlignment w:val="baseline"/>
              <w:rPr>
                <w:rFonts w:ascii="Arial" w:hAnsi="Arial" w:cs="Arial"/>
                <w:b/>
                <w:sz w:val="20"/>
                <w:szCs w:val="36"/>
              </w:rPr>
            </w:pPr>
            <w:r>
              <w:rPr>
                <w:rFonts w:ascii="Arial" w:eastAsia="HYHeadLine-Medium" w:hAnsi="Arial" w:cs="Arial"/>
                <w:b/>
                <w:color w:val="FFFFFF" w:themeColor="background1"/>
                <w:kern w:val="24"/>
                <w:sz w:val="20"/>
              </w:rPr>
              <w:t>Отговорности</w:t>
            </w:r>
          </w:p>
        </w:tc>
      </w:tr>
      <w:tr w:rsidR="00F62894" w:rsidTr="007E19C4">
        <w:trPr>
          <w:trHeight w:val="700"/>
        </w:trPr>
        <w:tc>
          <w:tcPr>
            <w:tcW w:w="1615" w:type="dxa"/>
            <w:tcBorders>
              <w:top w:val="single" w:sz="8" w:space="0" w:color="000000"/>
              <w:left w:val="single" w:sz="18" w:space="0" w:color="000000"/>
              <w:bottom w:val="single" w:sz="8" w:space="0" w:color="000000"/>
              <w:right w:val="single" w:sz="8" w:space="0" w:color="000000"/>
            </w:tcBorders>
            <w:shd w:val="clear" w:color="auto" w:fill="auto"/>
            <w:tcMar>
              <w:top w:w="74" w:type="dxa"/>
              <w:left w:w="85" w:type="dxa"/>
              <w:bottom w:w="74" w:type="dxa"/>
              <w:right w:w="85" w:type="dxa"/>
            </w:tcMar>
            <w:vAlign w:val="center"/>
            <w:hideMark/>
          </w:tcPr>
          <w:p w:rsidR="007E19C4" w:rsidRDefault="00F62894">
            <w:pPr>
              <w:pStyle w:val="NormalWeb"/>
              <w:wordWrap w:val="0"/>
              <w:spacing w:before="53" w:beforeAutospacing="0" w:after="0" w:afterAutospacing="0"/>
              <w:jc w:val="center"/>
              <w:textAlignment w:val="baseline"/>
              <w:rPr>
                <w:rFonts w:ascii="Arial" w:eastAsia="HYHeadLine-Medium" w:hAnsi="Arial" w:cs="Arial"/>
                <w:color w:val="000000"/>
                <w:kern w:val="24"/>
                <w:sz w:val="20"/>
              </w:rPr>
            </w:pPr>
            <w:r w:rsidRPr="007E19C4">
              <w:rPr>
                <w:rFonts w:ascii="Arial" w:eastAsia="HYHeadLine-Medium" w:hAnsi="Arial" w:cs="Arial"/>
                <w:color w:val="000000"/>
                <w:kern w:val="24"/>
                <w:sz w:val="20"/>
                <w:szCs w:val="22"/>
              </w:rPr>
              <w:t xml:space="preserve">Управляващ </w:t>
            </w:r>
          </w:p>
          <w:p w:rsidR="00F62894" w:rsidRPr="007E19C4" w:rsidRDefault="00F62894">
            <w:pPr>
              <w:pStyle w:val="NormalWeb"/>
              <w:wordWrap w:val="0"/>
              <w:spacing w:before="53" w:beforeAutospacing="0" w:after="0" w:afterAutospacing="0"/>
              <w:jc w:val="center"/>
              <w:textAlignment w:val="baseline"/>
              <w:rPr>
                <w:rFonts w:ascii="Arial" w:hAnsi="Arial" w:cs="Arial"/>
                <w:sz w:val="20"/>
                <w:szCs w:val="36"/>
              </w:rPr>
            </w:pPr>
            <w:r w:rsidRPr="007E19C4">
              <w:rPr>
                <w:rFonts w:ascii="Arial" w:eastAsia="HYHeadLine-Medium" w:hAnsi="Arial" w:cs="Arial"/>
                <w:color w:val="000000"/>
                <w:kern w:val="24"/>
                <w:sz w:val="20"/>
                <w:szCs w:val="22"/>
              </w:rPr>
              <w:t>комитет</w:t>
            </w:r>
          </w:p>
        </w:tc>
        <w:tc>
          <w:tcPr>
            <w:tcW w:w="7920" w:type="dxa"/>
            <w:tcBorders>
              <w:top w:val="single" w:sz="8" w:space="0" w:color="000000"/>
              <w:left w:val="single" w:sz="8" w:space="0" w:color="000000"/>
              <w:bottom w:val="single" w:sz="8" w:space="0" w:color="000000"/>
              <w:right w:val="single" w:sz="18" w:space="0" w:color="000000"/>
            </w:tcBorders>
            <w:shd w:val="clear" w:color="auto" w:fill="auto"/>
            <w:tcMar>
              <w:top w:w="74" w:type="dxa"/>
              <w:left w:w="85" w:type="dxa"/>
              <w:bottom w:w="74" w:type="dxa"/>
              <w:right w:w="85" w:type="dxa"/>
            </w:tcMar>
            <w:vAlign w:val="center"/>
            <w:hideMark/>
          </w:tcPr>
          <w:p w:rsidR="00F6289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Оценка и вземане на решения относно критични въпроси, </w:t>
            </w:r>
          </w:p>
          <w:p w:rsidR="00F62894" w:rsidRPr="007E19C4" w:rsidRDefault="00F62894"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засягащи информационните системи</w:t>
            </w:r>
          </w:p>
          <w:p w:rsidR="00F6289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Вземане на решения, засягащи архитектурата</w:t>
            </w:r>
          </w:p>
        </w:tc>
      </w:tr>
      <w:tr w:rsidR="00F62894" w:rsidTr="007E19C4">
        <w:trPr>
          <w:trHeight w:val="554"/>
        </w:trPr>
        <w:tc>
          <w:tcPr>
            <w:tcW w:w="1615" w:type="dxa"/>
            <w:tcBorders>
              <w:top w:val="single" w:sz="8" w:space="0" w:color="000000"/>
              <w:left w:val="single" w:sz="18" w:space="0" w:color="000000"/>
              <w:bottom w:val="single" w:sz="8" w:space="0" w:color="000000"/>
              <w:right w:val="single" w:sz="8" w:space="0" w:color="000000"/>
            </w:tcBorders>
            <w:shd w:val="clear" w:color="auto" w:fill="auto"/>
            <w:tcMar>
              <w:top w:w="74" w:type="dxa"/>
              <w:left w:w="85" w:type="dxa"/>
              <w:bottom w:w="74" w:type="dxa"/>
              <w:right w:w="85" w:type="dxa"/>
            </w:tcMar>
            <w:vAlign w:val="center"/>
            <w:hideMark/>
          </w:tcPr>
          <w:p w:rsidR="00F62894" w:rsidRPr="007E19C4" w:rsidRDefault="00F62894">
            <w:pPr>
              <w:pStyle w:val="NormalWeb"/>
              <w:wordWrap w:val="0"/>
              <w:spacing w:before="53" w:beforeAutospacing="0" w:after="0" w:afterAutospacing="0"/>
              <w:jc w:val="center"/>
              <w:textAlignment w:val="baseline"/>
              <w:rPr>
                <w:rFonts w:ascii="Arial" w:eastAsia="HYHeadLine-Medium" w:hAnsi="Arial" w:cs="Arial"/>
                <w:color w:val="000000"/>
                <w:kern w:val="24"/>
                <w:sz w:val="20"/>
              </w:rPr>
            </w:pPr>
            <w:r w:rsidRPr="007E19C4">
              <w:rPr>
                <w:rFonts w:ascii="Arial" w:eastAsia="HYHeadLine-Medium" w:hAnsi="Arial" w:cs="Arial"/>
                <w:color w:val="000000"/>
                <w:kern w:val="24"/>
                <w:sz w:val="20"/>
                <w:szCs w:val="22"/>
              </w:rPr>
              <w:t xml:space="preserve">Оперативен </w:t>
            </w:r>
          </w:p>
          <w:p w:rsidR="00F62894" w:rsidRPr="007E19C4" w:rsidRDefault="00F62894">
            <w:pPr>
              <w:pStyle w:val="NormalWeb"/>
              <w:wordWrap w:val="0"/>
              <w:spacing w:before="53" w:beforeAutospacing="0" w:after="0" w:afterAutospacing="0"/>
              <w:jc w:val="center"/>
              <w:textAlignment w:val="baseline"/>
              <w:rPr>
                <w:rFonts w:ascii="Arial" w:hAnsi="Arial" w:cs="Arial"/>
                <w:sz w:val="20"/>
                <w:szCs w:val="36"/>
              </w:rPr>
            </w:pPr>
            <w:r w:rsidRPr="007E19C4">
              <w:rPr>
                <w:rFonts w:ascii="Arial" w:eastAsia="HYHeadLine-Medium" w:hAnsi="Arial" w:cs="Arial"/>
                <w:color w:val="000000"/>
                <w:kern w:val="24"/>
                <w:sz w:val="20"/>
                <w:szCs w:val="22"/>
              </w:rPr>
              <w:t>архитект</w:t>
            </w:r>
          </w:p>
        </w:tc>
        <w:tc>
          <w:tcPr>
            <w:tcW w:w="7920" w:type="dxa"/>
            <w:tcBorders>
              <w:top w:val="single" w:sz="8" w:space="0" w:color="000000"/>
              <w:left w:val="single" w:sz="8" w:space="0" w:color="000000"/>
              <w:bottom w:val="single" w:sz="8" w:space="0" w:color="000000"/>
              <w:right w:val="single" w:sz="18" w:space="0" w:color="000000"/>
            </w:tcBorders>
            <w:shd w:val="clear" w:color="auto" w:fill="auto"/>
            <w:tcMar>
              <w:top w:w="74" w:type="dxa"/>
              <w:left w:w="85" w:type="dxa"/>
              <w:bottom w:w="74" w:type="dxa"/>
              <w:right w:w="85" w:type="dxa"/>
            </w:tcMar>
            <w:vAlign w:val="center"/>
            <w:hideMark/>
          </w:tcPr>
          <w:p w:rsidR="00F6289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Преглед и вземане на решения относно промени по КА</w:t>
            </w:r>
          </w:p>
        </w:tc>
      </w:tr>
      <w:tr w:rsidR="00F62894" w:rsidTr="007E19C4">
        <w:trPr>
          <w:trHeight w:val="583"/>
        </w:trPr>
        <w:tc>
          <w:tcPr>
            <w:tcW w:w="1615" w:type="dxa"/>
            <w:tcBorders>
              <w:top w:val="single" w:sz="8" w:space="0" w:color="000000"/>
              <w:left w:val="single" w:sz="18" w:space="0" w:color="000000"/>
              <w:bottom w:val="single" w:sz="8" w:space="0" w:color="000000"/>
              <w:right w:val="single" w:sz="8" w:space="0" w:color="000000"/>
            </w:tcBorders>
            <w:shd w:val="clear" w:color="auto" w:fill="auto"/>
            <w:tcMar>
              <w:top w:w="74" w:type="dxa"/>
              <w:left w:w="85" w:type="dxa"/>
              <w:bottom w:w="74" w:type="dxa"/>
              <w:right w:w="85" w:type="dxa"/>
            </w:tcMar>
            <w:vAlign w:val="center"/>
            <w:hideMark/>
          </w:tcPr>
          <w:p w:rsidR="007E19C4" w:rsidRDefault="00F62894">
            <w:pPr>
              <w:pStyle w:val="NormalWeb"/>
              <w:wordWrap w:val="0"/>
              <w:spacing w:before="53" w:beforeAutospacing="0" w:after="0" w:afterAutospacing="0"/>
              <w:jc w:val="center"/>
              <w:textAlignment w:val="baseline"/>
              <w:rPr>
                <w:rFonts w:ascii="Arial" w:eastAsia="HYHeadLine-Medium" w:hAnsi="Arial" w:cs="Arial"/>
                <w:color w:val="000000"/>
                <w:kern w:val="24"/>
                <w:sz w:val="20"/>
              </w:rPr>
            </w:pPr>
            <w:r w:rsidRPr="007E19C4">
              <w:rPr>
                <w:rFonts w:ascii="Arial" w:eastAsia="HYHeadLine-Medium" w:hAnsi="Arial" w:cs="Arial"/>
                <w:color w:val="000000"/>
                <w:kern w:val="24"/>
                <w:sz w:val="20"/>
                <w:szCs w:val="22"/>
              </w:rPr>
              <w:t xml:space="preserve">Главен </w:t>
            </w:r>
          </w:p>
          <w:p w:rsidR="00F62894" w:rsidRPr="007E19C4" w:rsidRDefault="00F62894">
            <w:pPr>
              <w:pStyle w:val="NormalWeb"/>
              <w:wordWrap w:val="0"/>
              <w:spacing w:before="53" w:beforeAutospacing="0" w:after="0" w:afterAutospacing="0"/>
              <w:jc w:val="center"/>
              <w:textAlignment w:val="baseline"/>
              <w:rPr>
                <w:rFonts w:ascii="Arial" w:hAnsi="Arial" w:cs="Arial"/>
                <w:sz w:val="20"/>
                <w:szCs w:val="36"/>
              </w:rPr>
            </w:pPr>
            <w:r w:rsidRPr="007E19C4">
              <w:rPr>
                <w:rFonts w:ascii="Arial" w:eastAsia="HYHeadLine-Medium" w:hAnsi="Arial" w:cs="Arial"/>
                <w:color w:val="000000"/>
                <w:kern w:val="24"/>
                <w:sz w:val="20"/>
                <w:szCs w:val="22"/>
              </w:rPr>
              <w:t>архитект</w:t>
            </w:r>
          </w:p>
        </w:tc>
        <w:tc>
          <w:tcPr>
            <w:tcW w:w="7920" w:type="dxa"/>
            <w:tcBorders>
              <w:top w:val="single" w:sz="8" w:space="0" w:color="000000"/>
              <w:left w:val="single" w:sz="8" w:space="0" w:color="000000"/>
              <w:bottom w:val="single" w:sz="8" w:space="0" w:color="000000"/>
              <w:right w:val="single" w:sz="18" w:space="0" w:color="000000"/>
            </w:tcBorders>
            <w:shd w:val="clear" w:color="auto" w:fill="auto"/>
            <w:tcMar>
              <w:top w:w="74" w:type="dxa"/>
              <w:left w:w="85" w:type="dxa"/>
              <w:bottom w:w="74" w:type="dxa"/>
              <w:right w:w="85" w:type="dxa"/>
            </w:tcMar>
            <w:vAlign w:val="center"/>
            <w:hideMark/>
          </w:tcPr>
          <w:p w:rsidR="00F6289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Theme="minorHAnsi" w:eastAsia="HYHeadLine-Medium" w:hAnsi="Arial" w:cs="Arial"/>
                <w:color w:val="000000"/>
                <w:kern w:val="24"/>
                <w:sz w:val="20"/>
                <w:szCs w:val="22"/>
                <w:lang w:val="bg-BG"/>
              </w:rPr>
              <w:t>Дефиниране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политики</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за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УКА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и</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посредничество</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между</w:t>
            </w:r>
            <w:r w:rsidRPr="007E19C4">
              <w:rPr>
                <w:rFonts w:asciiTheme="minorHAnsi" w:eastAsia="HYHeadLine-Medium" w:hAnsi="Arial" w:cs="Arial"/>
                <w:color w:val="000000"/>
                <w:kern w:val="24"/>
                <w:sz w:val="20"/>
                <w:szCs w:val="22"/>
                <w:lang w:val="bg-BG"/>
              </w:rPr>
              <w:t xml:space="preserve"> </w:t>
            </w:r>
          </w:p>
          <w:p w:rsidR="00F62894" w:rsidRPr="007E19C4" w:rsidRDefault="00F62894" w:rsidP="00F2513B">
            <w:pPr>
              <w:pStyle w:val="ListParagraph"/>
              <w:wordWrap w:val="0"/>
              <w:ind w:left="455"/>
              <w:textAlignment w:val="baseline"/>
              <w:rPr>
                <w:rFonts w:ascii="Arial" w:hAnsi="Arial" w:cs="Arial"/>
                <w:sz w:val="20"/>
                <w:szCs w:val="36"/>
              </w:rPr>
            </w:pPr>
            <w:r w:rsidRPr="007E19C4">
              <w:rPr>
                <w:rFonts w:asciiTheme="minorHAnsi" w:eastAsia="HYHeadLine-Medium" w:hAnsi="Arial" w:cs="Arial"/>
                <w:color w:val="000000"/>
                <w:kern w:val="24"/>
                <w:sz w:val="20"/>
                <w:szCs w:val="22"/>
                <w:lang w:val="bg-BG"/>
              </w:rPr>
              <w:t>организациите</w:t>
            </w:r>
          </w:p>
          <w:p w:rsidR="00F6289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Theme="minorHAnsi" w:eastAsia="HYHeadLine-Medium" w:hAnsi="Arial" w:cs="Arial"/>
                <w:color w:val="000000"/>
                <w:kern w:val="24"/>
                <w:sz w:val="20"/>
                <w:szCs w:val="22"/>
                <w:lang w:val="bg-BG"/>
              </w:rPr>
              <w:t>Внедряване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архитектурен</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план</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за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действие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и</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контролиране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изпълнението</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ИТ</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проекти</w:t>
            </w:r>
          </w:p>
          <w:p w:rsidR="00F6289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Theme="minorHAnsi" w:eastAsia="HYHeadLine-Medium" w:hAnsi="Arial" w:cs="Arial"/>
                <w:color w:val="000000"/>
                <w:kern w:val="24"/>
                <w:sz w:val="20"/>
                <w:szCs w:val="22"/>
                <w:lang w:val="bg-BG"/>
              </w:rPr>
              <w:t>Изготвяне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стратегия</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разпределяне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ресурси</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вземане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p>
          <w:p w:rsidR="00F6289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Theme="minorHAnsi" w:eastAsia="HYHeadLine-Medium" w:hAnsi="Arial" w:cs="Arial"/>
                <w:color w:val="000000"/>
                <w:kern w:val="24"/>
                <w:sz w:val="20"/>
                <w:szCs w:val="22"/>
                <w:lang w:val="bg-BG"/>
              </w:rPr>
              <w:t>решения</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за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УКА</w:t>
            </w:r>
          </w:p>
        </w:tc>
      </w:tr>
      <w:tr w:rsidR="00F62894" w:rsidTr="007E19C4">
        <w:tc>
          <w:tcPr>
            <w:tcW w:w="1615" w:type="dxa"/>
            <w:tcBorders>
              <w:top w:val="single" w:sz="8" w:space="0" w:color="000000"/>
              <w:left w:val="single" w:sz="18" w:space="0" w:color="000000"/>
              <w:bottom w:val="single" w:sz="8" w:space="0" w:color="000000"/>
              <w:right w:val="single" w:sz="8" w:space="0" w:color="000000"/>
            </w:tcBorders>
            <w:shd w:val="clear" w:color="auto" w:fill="auto"/>
            <w:tcMar>
              <w:top w:w="74" w:type="dxa"/>
              <w:left w:w="85" w:type="dxa"/>
              <w:bottom w:w="74" w:type="dxa"/>
              <w:right w:w="85" w:type="dxa"/>
            </w:tcMar>
            <w:vAlign w:val="center"/>
            <w:hideMark/>
          </w:tcPr>
          <w:p w:rsidR="00F62894" w:rsidRPr="007E19C4" w:rsidRDefault="00F62894">
            <w:pPr>
              <w:pStyle w:val="NormalWeb"/>
              <w:wordWrap w:val="0"/>
              <w:spacing w:before="53" w:beforeAutospacing="0" w:after="0" w:afterAutospacing="0"/>
              <w:jc w:val="center"/>
              <w:textAlignment w:val="baseline"/>
              <w:rPr>
                <w:rFonts w:ascii="Arial" w:eastAsia="HYHeadLine-Medium" w:hAnsi="Arial" w:cs="Arial"/>
                <w:color w:val="000000"/>
                <w:kern w:val="24"/>
                <w:sz w:val="20"/>
              </w:rPr>
            </w:pPr>
            <w:r w:rsidRPr="007E19C4">
              <w:rPr>
                <w:rFonts w:ascii="Arial" w:eastAsia="HYHeadLine-Medium" w:hAnsi="Arial" w:cs="Arial"/>
                <w:color w:val="000000"/>
                <w:kern w:val="24"/>
                <w:sz w:val="20"/>
                <w:szCs w:val="22"/>
              </w:rPr>
              <w:t xml:space="preserve">Бизнес </w:t>
            </w:r>
          </w:p>
          <w:p w:rsidR="00F62894" w:rsidRPr="007E19C4" w:rsidRDefault="00F62894">
            <w:pPr>
              <w:pStyle w:val="NormalWeb"/>
              <w:wordWrap w:val="0"/>
              <w:spacing w:before="53" w:beforeAutospacing="0" w:after="0" w:afterAutospacing="0"/>
              <w:jc w:val="center"/>
              <w:textAlignment w:val="baseline"/>
              <w:rPr>
                <w:rFonts w:ascii="Arial" w:hAnsi="Arial" w:cs="Arial"/>
                <w:sz w:val="20"/>
                <w:szCs w:val="36"/>
              </w:rPr>
            </w:pPr>
            <w:r w:rsidRPr="007E19C4">
              <w:rPr>
                <w:rFonts w:ascii="Arial" w:eastAsia="HYHeadLine-Medium" w:hAnsi="Arial" w:cs="Arial"/>
                <w:color w:val="000000"/>
                <w:kern w:val="24"/>
                <w:sz w:val="20"/>
                <w:szCs w:val="22"/>
              </w:rPr>
              <w:t>архитект</w:t>
            </w:r>
          </w:p>
        </w:tc>
        <w:tc>
          <w:tcPr>
            <w:tcW w:w="7920" w:type="dxa"/>
            <w:tcBorders>
              <w:top w:val="single" w:sz="8" w:space="0" w:color="000000"/>
              <w:left w:val="single" w:sz="8" w:space="0" w:color="000000"/>
              <w:bottom w:val="single" w:sz="8" w:space="0" w:color="000000"/>
              <w:right w:val="single" w:sz="18" w:space="0" w:color="000000"/>
            </w:tcBorders>
            <w:shd w:val="clear" w:color="auto" w:fill="auto"/>
            <w:tcMar>
              <w:top w:w="74" w:type="dxa"/>
              <w:left w:w="85" w:type="dxa"/>
              <w:bottom w:w="74" w:type="dxa"/>
              <w:right w:w="85" w:type="dxa"/>
            </w:tcMar>
            <w:vAlign w:val="center"/>
            <w:hideMark/>
          </w:tcPr>
          <w:p w:rsidR="00F6289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Отговаря за управлението на жизнения цикъл на Бизнес </w:t>
            </w:r>
          </w:p>
          <w:p w:rsidR="00F62894" w:rsidRPr="007E19C4" w:rsidRDefault="00F62894"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референтния модел и бизнес архитектурата</w:t>
            </w:r>
          </w:p>
          <w:p w:rsidR="00F6289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Оценка на предложения за промяна на бизнес процесите и </w:t>
            </w:r>
          </w:p>
          <w:p w:rsidR="00F62894" w:rsidRPr="007E19C4" w:rsidRDefault="00F62894"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организационната структура</w:t>
            </w:r>
          </w:p>
        </w:tc>
      </w:tr>
      <w:tr w:rsidR="00F62894" w:rsidTr="007E19C4">
        <w:tc>
          <w:tcPr>
            <w:tcW w:w="1615" w:type="dxa"/>
            <w:tcBorders>
              <w:top w:val="single" w:sz="8" w:space="0" w:color="000000"/>
              <w:left w:val="single" w:sz="18" w:space="0" w:color="000000"/>
              <w:bottom w:val="single" w:sz="8" w:space="0" w:color="000000"/>
              <w:right w:val="single" w:sz="8" w:space="0" w:color="000000"/>
            </w:tcBorders>
            <w:shd w:val="clear" w:color="auto" w:fill="auto"/>
            <w:tcMar>
              <w:top w:w="74" w:type="dxa"/>
              <w:left w:w="85" w:type="dxa"/>
              <w:bottom w:w="74" w:type="dxa"/>
              <w:right w:w="85" w:type="dxa"/>
            </w:tcMar>
            <w:vAlign w:val="center"/>
            <w:hideMark/>
          </w:tcPr>
          <w:p w:rsidR="00F62894" w:rsidRPr="007E19C4" w:rsidRDefault="00F62894">
            <w:pPr>
              <w:pStyle w:val="NormalWeb"/>
              <w:wordWrap w:val="0"/>
              <w:spacing w:before="53" w:beforeAutospacing="0" w:after="0" w:afterAutospacing="0"/>
              <w:jc w:val="center"/>
              <w:textAlignment w:val="baseline"/>
              <w:rPr>
                <w:rFonts w:ascii="Arial" w:eastAsia="HYHeadLine-Medium" w:hAnsi="Arial" w:cs="Arial"/>
                <w:color w:val="000000"/>
                <w:kern w:val="24"/>
                <w:sz w:val="20"/>
              </w:rPr>
            </w:pPr>
            <w:r w:rsidRPr="007E19C4">
              <w:rPr>
                <w:rFonts w:ascii="Arial" w:eastAsia="HYHeadLine-Medium" w:hAnsi="Arial" w:cs="Arial"/>
                <w:color w:val="000000"/>
                <w:kern w:val="24"/>
                <w:sz w:val="20"/>
                <w:szCs w:val="22"/>
              </w:rPr>
              <w:t xml:space="preserve">Системен </w:t>
            </w:r>
          </w:p>
          <w:p w:rsidR="00F62894" w:rsidRPr="007E19C4" w:rsidRDefault="00F62894">
            <w:pPr>
              <w:pStyle w:val="NormalWeb"/>
              <w:wordWrap w:val="0"/>
              <w:spacing w:before="53" w:beforeAutospacing="0" w:after="0" w:afterAutospacing="0"/>
              <w:jc w:val="center"/>
              <w:textAlignment w:val="baseline"/>
              <w:rPr>
                <w:rFonts w:ascii="Arial" w:hAnsi="Arial" w:cs="Arial"/>
                <w:sz w:val="20"/>
                <w:szCs w:val="36"/>
              </w:rPr>
            </w:pPr>
            <w:r w:rsidRPr="007E19C4">
              <w:rPr>
                <w:rFonts w:ascii="Arial" w:eastAsia="HYHeadLine-Medium" w:hAnsi="Arial" w:cs="Arial"/>
                <w:color w:val="000000"/>
                <w:kern w:val="24"/>
                <w:sz w:val="20"/>
                <w:szCs w:val="22"/>
              </w:rPr>
              <w:t>архитект</w:t>
            </w:r>
          </w:p>
        </w:tc>
        <w:tc>
          <w:tcPr>
            <w:tcW w:w="7920" w:type="dxa"/>
            <w:tcBorders>
              <w:top w:val="single" w:sz="8" w:space="0" w:color="000000"/>
              <w:left w:val="single" w:sz="8" w:space="0" w:color="000000"/>
              <w:bottom w:val="single" w:sz="8" w:space="0" w:color="000000"/>
              <w:right w:val="single" w:sz="18" w:space="0" w:color="000000"/>
            </w:tcBorders>
            <w:shd w:val="clear" w:color="auto" w:fill="auto"/>
            <w:tcMar>
              <w:top w:w="74" w:type="dxa"/>
              <w:left w:w="85" w:type="dxa"/>
              <w:bottom w:w="74" w:type="dxa"/>
              <w:right w:w="85" w:type="dxa"/>
            </w:tcMar>
            <w:vAlign w:val="center"/>
            <w:hideMark/>
          </w:tcPr>
          <w:p w:rsidR="007E19C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Отговаря за управлението на жизнения цикъл на референтния модел на </w:t>
            </w:r>
          </w:p>
          <w:p w:rsidR="00F62894" w:rsidRPr="007E19C4" w:rsidRDefault="00F62894"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услугите  и  архитектурата на услугите</w:t>
            </w:r>
          </w:p>
          <w:p w:rsidR="00F6289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Поддръжка на шаблона за проучване и събиране на </w:t>
            </w:r>
          </w:p>
          <w:p w:rsidR="00F62894" w:rsidRPr="007E19C4" w:rsidRDefault="00F62894"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информация за архитектурата на приложенията</w:t>
            </w:r>
          </w:p>
        </w:tc>
      </w:tr>
      <w:tr w:rsidR="00F62894" w:rsidTr="007E19C4">
        <w:tc>
          <w:tcPr>
            <w:tcW w:w="1615" w:type="dxa"/>
            <w:tcBorders>
              <w:top w:val="single" w:sz="8" w:space="0" w:color="000000"/>
              <w:left w:val="single" w:sz="18" w:space="0" w:color="000000"/>
              <w:bottom w:val="single" w:sz="8" w:space="0" w:color="000000"/>
              <w:right w:val="single" w:sz="8" w:space="0" w:color="000000"/>
            </w:tcBorders>
            <w:shd w:val="clear" w:color="auto" w:fill="auto"/>
            <w:tcMar>
              <w:top w:w="74" w:type="dxa"/>
              <w:left w:w="85" w:type="dxa"/>
              <w:bottom w:w="74" w:type="dxa"/>
              <w:right w:w="85" w:type="dxa"/>
            </w:tcMar>
            <w:vAlign w:val="center"/>
            <w:hideMark/>
          </w:tcPr>
          <w:p w:rsidR="00F62894" w:rsidRPr="007E19C4" w:rsidRDefault="00F62894">
            <w:pPr>
              <w:pStyle w:val="NormalWeb"/>
              <w:wordWrap w:val="0"/>
              <w:spacing w:before="53" w:beforeAutospacing="0" w:after="0" w:afterAutospacing="0"/>
              <w:jc w:val="center"/>
              <w:textAlignment w:val="baseline"/>
              <w:rPr>
                <w:rFonts w:ascii="Arial" w:hAnsi="Arial" w:cs="Arial"/>
                <w:sz w:val="20"/>
                <w:szCs w:val="36"/>
              </w:rPr>
            </w:pPr>
            <w:r w:rsidRPr="007E19C4">
              <w:rPr>
                <w:rFonts w:ascii="Arial" w:eastAsia="HYHeadLine-Medium" w:hAnsi="Arial" w:cs="Arial"/>
                <w:color w:val="000000"/>
                <w:kern w:val="24"/>
                <w:sz w:val="20"/>
                <w:szCs w:val="22"/>
              </w:rPr>
              <w:t>Информационен архитект</w:t>
            </w:r>
          </w:p>
        </w:tc>
        <w:tc>
          <w:tcPr>
            <w:tcW w:w="7920" w:type="dxa"/>
            <w:tcBorders>
              <w:top w:val="single" w:sz="8" w:space="0" w:color="000000"/>
              <w:left w:val="single" w:sz="8" w:space="0" w:color="000000"/>
              <w:bottom w:val="single" w:sz="8" w:space="0" w:color="000000"/>
              <w:right w:val="single" w:sz="18" w:space="0" w:color="000000"/>
            </w:tcBorders>
            <w:shd w:val="clear" w:color="auto" w:fill="auto"/>
            <w:tcMar>
              <w:top w:w="74" w:type="dxa"/>
              <w:left w:w="85" w:type="dxa"/>
              <w:bottom w:w="74" w:type="dxa"/>
              <w:right w:w="85" w:type="dxa"/>
            </w:tcMar>
            <w:vAlign w:val="center"/>
            <w:hideMark/>
          </w:tcPr>
          <w:p w:rsidR="007E19C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Отговаря за управлението на жизнения цикъл на референтния модел на </w:t>
            </w:r>
          </w:p>
          <w:p w:rsidR="00F62894" w:rsidRPr="007E19C4" w:rsidRDefault="00F62894"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услугите  и  архитектурата на услугите</w:t>
            </w:r>
          </w:p>
          <w:p w:rsidR="007E19C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Оценка на предложения за промяна на референтния модел на данните и </w:t>
            </w:r>
          </w:p>
          <w:p w:rsidR="00F62894" w:rsidRPr="007E19C4" w:rsidRDefault="00F62894"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архитектурата на данните</w:t>
            </w:r>
          </w:p>
        </w:tc>
      </w:tr>
      <w:tr w:rsidR="00F62894" w:rsidTr="007E19C4">
        <w:trPr>
          <w:trHeight w:val="300"/>
        </w:trPr>
        <w:tc>
          <w:tcPr>
            <w:tcW w:w="1615" w:type="dxa"/>
            <w:tcBorders>
              <w:top w:val="single" w:sz="8" w:space="0" w:color="000000"/>
              <w:left w:val="single" w:sz="18" w:space="0" w:color="000000"/>
              <w:bottom w:val="single" w:sz="18" w:space="0" w:color="000000"/>
              <w:right w:val="single" w:sz="8" w:space="0" w:color="000000"/>
            </w:tcBorders>
            <w:shd w:val="clear" w:color="auto" w:fill="auto"/>
            <w:tcMar>
              <w:top w:w="74" w:type="dxa"/>
              <w:left w:w="85" w:type="dxa"/>
              <w:bottom w:w="74" w:type="dxa"/>
              <w:right w:w="85" w:type="dxa"/>
            </w:tcMar>
            <w:vAlign w:val="center"/>
            <w:hideMark/>
          </w:tcPr>
          <w:p w:rsidR="00F62894" w:rsidRPr="007E19C4" w:rsidRDefault="00F62894">
            <w:pPr>
              <w:pStyle w:val="NormalWeb"/>
              <w:wordWrap w:val="0"/>
              <w:spacing w:before="53" w:beforeAutospacing="0" w:after="0" w:afterAutospacing="0" w:line="300" w:lineRule="atLeast"/>
              <w:jc w:val="center"/>
              <w:textAlignment w:val="baseline"/>
              <w:rPr>
                <w:rFonts w:ascii="Arial" w:eastAsia="HYHeadLine-Medium" w:hAnsi="Arial" w:cs="Arial"/>
                <w:color w:val="000000"/>
                <w:kern w:val="24"/>
                <w:sz w:val="20"/>
              </w:rPr>
            </w:pPr>
            <w:r w:rsidRPr="007E19C4">
              <w:rPr>
                <w:rFonts w:ascii="Arial" w:eastAsia="HYHeadLine-Medium" w:hAnsi="Arial" w:cs="Arial"/>
                <w:color w:val="000000"/>
                <w:kern w:val="24"/>
                <w:sz w:val="20"/>
                <w:szCs w:val="22"/>
              </w:rPr>
              <w:t xml:space="preserve">Технически </w:t>
            </w:r>
          </w:p>
          <w:p w:rsidR="00F62894" w:rsidRPr="007E19C4" w:rsidRDefault="00F62894">
            <w:pPr>
              <w:pStyle w:val="NormalWeb"/>
              <w:wordWrap w:val="0"/>
              <w:spacing w:before="53" w:beforeAutospacing="0" w:after="0" w:afterAutospacing="0" w:line="300" w:lineRule="atLeast"/>
              <w:jc w:val="center"/>
              <w:textAlignment w:val="baseline"/>
              <w:rPr>
                <w:rFonts w:ascii="Arial" w:hAnsi="Arial" w:cs="Arial"/>
                <w:sz w:val="20"/>
                <w:szCs w:val="36"/>
              </w:rPr>
            </w:pPr>
            <w:r w:rsidRPr="007E19C4">
              <w:rPr>
                <w:rFonts w:ascii="Arial" w:eastAsia="HYHeadLine-Medium" w:hAnsi="Arial" w:cs="Arial"/>
                <w:color w:val="000000"/>
                <w:kern w:val="24"/>
                <w:sz w:val="20"/>
                <w:szCs w:val="22"/>
              </w:rPr>
              <w:lastRenderedPageBreak/>
              <w:t>архитект</w:t>
            </w:r>
          </w:p>
        </w:tc>
        <w:tc>
          <w:tcPr>
            <w:tcW w:w="7920" w:type="dxa"/>
            <w:tcBorders>
              <w:top w:val="single" w:sz="8" w:space="0" w:color="000000"/>
              <w:left w:val="single" w:sz="8" w:space="0" w:color="000000"/>
              <w:bottom w:val="single" w:sz="18" w:space="0" w:color="000000"/>
              <w:right w:val="single" w:sz="18" w:space="0" w:color="000000"/>
            </w:tcBorders>
            <w:shd w:val="clear" w:color="auto" w:fill="auto"/>
            <w:tcMar>
              <w:top w:w="74" w:type="dxa"/>
              <w:left w:w="85" w:type="dxa"/>
              <w:bottom w:w="74" w:type="dxa"/>
              <w:right w:w="85" w:type="dxa"/>
            </w:tcMar>
            <w:vAlign w:val="center"/>
            <w:hideMark/>
          </w:tcPr>
          <w:p w:rsidR="007E19C4" w:rsidRPr="007E19C4" w:rsidRDefault="00F62894" w:rsidP="007E19C4">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lastRenderedPageBreak/>
              <w:t xml:space="preserve">Отговаря за управлението на жизнения цикъл на референтния технически </w:t>
            </w:r>
          </w:p>
          <w:p w:rsidR="00F62894" w:rsidRPr="007E19C4" w:rsidRDefault="00F62894"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lastRenderedPageBreak/>
              <w:t>модел и  архитектурата на технологиите</w:t>
            </w:r>
          </w:p>
          <w:p w:rsidR="007E19C4" w:rsidRPr="007E19C4" w:rsidRDefault="00F62894" w:rsidP="007E19C4">
            <w:pPr>
              <w:pStyle w:val="ListParagraph"/>
              <w:keepNext/>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Осигуряване на съответствие на хардуера, софтуера и мрежовото </w:t>
            </w:r>
          </w:p>
          <w:p w:rsidR="00F62894" w:rsidRPr="007E19C4" w:rsidRDefault="00F62894" w:rsidP="00F2513B">
            <w:pPr>
              <w:pStyle w:val="ListParagraph"/>
              <w:keepNext/>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оборудване с техническия референтен модел при проекти</w:t>
            </w:r>
          </w:p>
        </w:tc>
      </w:tr>
    </w:tbl>
    <w:p w:rsidR="00F62894" w:rsidRPr="00F62894" w:rsidRDefault="00F62894" w:rsidP="00F62894">
      <w:pPr>
        <w:pStyle w:val="Caption"/>
        <w:rPr>
          <w:lang w:val="bg-BG"/>
        </w:rPr>
      </w:pPr>
      <w:bookmarkStart w:id="22" w:name="_Ref312060665"/>
      <w:r>
        <w:rPr>
          <w:lang w:val="bg-BG"/>
        </w:rPr>
        <w:lastRenderedPageBreak/>
        <w:t>Таблица</w:t>
      </w:r>
      <w:r w:rsidRPr="00F62894">
        <w:rPr>
          <w:lang w:val="bg-BG"/>
        </w:rPr>
        <w:t xml:space="preserve"> </w:t>
      </w:r>
      <w:r w:rsidR="00956EEE" w:rsidRPr="00F62894">
        <w:rPr>
          <w:lang w:val="bg-BG"/>
        </w:rPr>
        <w:fldChar w:fldCharType="begin"/>
      </w:r>
      <w:r w:rsidRPr="00F62894">
        <w:rPr>
          <w:lang w:val="bg-BG"/>
        </w:rPr>
        <w:instrText xml:space="preserve"> SEQ Table \* ARABIC </w:instrText>
      </w:r>
      <w:r w:rsidR="00956EEE" w:rsidRPr="00F62894">
        <w:rPr>
          <w:lang w:val="bg-BG"/>
        </w:rPr>
        <w:fldChar w:fldCharType="separate"/>
      </w:r>
      <w:r w:rsidR="00F80A8F">
        <w:rPr>
          <w:noProof/>
          <w:lang w:val="bg-BG"/>
        </w:rPr>
        <w:t>1</w:t>
      </w:r>
      <w:r w:rsidR="00956EEE" w:rsidRPr="00F62894">
        <w:rPr>
          <w:lang w:val="bg-BG"/>
        </w:rPr>
        <w:fldChar w:fldCharType="end"/>
      </w:r>
      <w:r>
        <w:rPr>
          <w:lang w:val="bg-BG"/>
        </w:rPr>
        <w:t xml:space="preserve"> Описание на отговорностите за УКА в правителствените организации на Южна Корея</w:t>
      </w:r>
      <w:bookmarkEnd w:id="22"/>
    </w:p>
    <w:p w:rsidR="00F62894" w:rsidRDefault="00F62894" w:rsidP="00C23BF3">
      <w:pPr>
        <w:spacing w:after="200" w:line="276" w:lineRule="auto"/>
        <w:ind w:right="277"/>
        <w:jc w:val="both"/>
        <w:rPr>
          <w:rFonts w:ascii="Bookman Old Style" w:hAnsi="Bookman Old Style"/>
        </w:rPr>
      </w:pPr>
    </w:p>
    <w:p w:rsidR="00C23BF3" w:rsidRDefault="00BB3287" w:rsidP="00C23BF3">
      <w:pPr>
        <w:spacing w:after="200" w:line="276" w:lineRule="auto"/>
        <w:ind w:right="277"/>
        <w:jc w:val="both"/>
        <w:rPr>
          <w:rFonts w:ascii="Bookman Old Style" w:hAnsi="Bookman Old Style"/>
        </w:rPr>
      </w:pPr>
      <w:r>
        <w:rPr>
          <w:rFonts w:ascii="Bookman Old Style" w:hAnsi="Bookman Old Style"/>
          <w:lang w:val="bg-BG"/>
        </w:rPr>
        <w:t xml:space="preserve">Корейската архитектурна рамка включва и система за управление на корпоративната архитектура, която се състои от софтуерен инструмент за моделиране, база данни за съхранение на моделите на КА и портал, на който различните заинтересовани страни могат да получават необходимите справки за текущото състояние на архитектурата и да предлагат подобрения. Предвижда се </w:t>
      </w:r>
      <w:r w:rsidR="00C23BF3">
        <w:rPr>
          <w:rFonts w:ascii="Bookman Old Style" w:hAnsi="Bookman Old Style"/>
          <w:lang w:val="bg-BG"/>
        </w:rPr>
        <w:t>развиване</w:t>
      </w:r>
      <w:r>
        <w:rPr>
          <w:rFonts w:ascii="Bookman Old Style" w:hAnsi="Bookman Old Style"/>
          <w:lang w:val="bg-BG"/>
        </w:rPr>
        <w:t xml:space="preserve"> на тази система </w:t>
      </w:r>
      <w:r w:rsidR="00C23BF3">
        <w:rPr>
          <w:rFonts w:ascii="Bookman Old Style" w:hAnsi="Bookman Old Style"/>
          <w:lang w:val="bg-BG"/>
        </w:rPr>
        <w:t>с цел реализиране на интегрирано</w:t>
      </w:r>
      <w:r>
        <w:rPr>
          <w:rFonts w:ascii="Bookman Old Style" w:hAnsi="Bookman Old Style"/>
          <w:lang w:val="bg-BG"/>
        </w:rPr>
        <w:t xml:space="preserve"> правителствен</w:t>
      </w:r>
      <w:r w:rsidR="00C23BF3">
        <w:rPr>
          <w:rFonts w:ascii="Bookman Old Style" w:hAnsi="Bookman Old Style"/>
          <w:lang w:val="bg-BG"/>
        </w:rPr>
        <w:t xml:space="preserve">о решение </w:t>
      </w:r>
      <w:r>
        <w:rPr>
          <w:rFonts w:ascii="Bookman Old Style" w:hAnsi="Bookman Old Style"/>
          <w:lang w:val="bg-BG"/>
        </w:rPr>
        <w:t xml:space="preserve">за </w:t>
      </w:r>
      <w:r w:rsidR="00C23BF3">
        <w:rPr>
          <w:rFonts w:ascii="Bookman Old Style" w:hAnsi="Bookman Old Style"/>
          <w:lang w:val="bg-BG"/>
        </w:rPr>
        <w:t>управление на ИТ ресурсите.</w:t>
      </w:r>
    </w:p>
    <w:p w:rsidR="00AF5012" w:rsidRPr="00C23938" w:rsidRDefault="00AF5012" w:rsidP="00C23938">
      <w:pPr>
        <w:tabs>
          <w:tab w:val="num" w:pos="720"/>
        </w:tabs>
        <w:spacing w:after="200" w:line="276" w:lineRule="auto"/>
        <w:ind w:right="277"/>
        <w:jc w:val="both"/>
        <w:rPr>
          <w:rFonts w:ascii="Bookman Old Style" w:hAnsi="Bookman Old Style"/>
          <w:lang w:val="bg-BG"/>
        </w:rPr>
      </w:pPr>
      <w:r w:rsidRPr="00C23938">
        <w:rPr>
          <w:rFonts w:ascii="Bookman Old Style" w:hAnsi="Bookman Old Style"/>
          <w:lang w:val="bg-BG"/>
        </w:rPr>
        <w:t xml:space="preserve">Според </w:t>
      </w:r>
      <w:r w:rsidRPr="00C23938">
        <w:rPr>
          <w:rFonts w:ascii="Bookman Old Style" w:hAnsi="Bookman Old Style"/>
        </w:rPr>
        <w:t>POSCO ICT</w:t>
      </w:r>
      <w:r w:rsidRPr="00C23938">
        <w:rPr>
          <w:rFonts w:ascii="Bookman Old Style" w:hAnsi="Bookman Old Style"/>
          <w:lang w:val="bg-BG"/>
        </w:rPr>
        <w:t xml:space="preserve"> резултатите от внедряването на </w:t>
      </w:r>
      <w:r w:rsidRPr="00C23938">
        <w:rPr>
          <w:rFonts w:ascii="Bookman Old Style" w:hAnsi="Bookman Old Style"/>
        </w:rPr>
        <w:t>GEAF</w:t>
      </w:r>
      <w:r w:rsidRPr="00C23938">
        <w:rPr>
          <w:rFonts w:ascii="Bookman Old Style" w:hAnsi="Bookman Old Style"/>
          <w:lang w:val="bg-BG"/>
        </w:rPr>
        <w:t xml:space="preserve"> в повече от 100 правителствени организации до момента водят до спестяването на</w:t>
      </w:r>
      <w:r w:rsidR="008913F7" w:rsidRPr="00C23938">
        <w:rPr>
          <w:rFonts w:ascii="Bookman Old Style" w:hAnsi="Bookman Old Style"/>
          <w:lang w:val="bg-BG"/>
        </w:rPr>
        <w:t xml:space="preserve"> 90 милиона щатски долара от елиминирането на над 40 дублиращи се инвестиции в ИТ проекти. Открити са над 400 дублиращи се информационни обекти в правителството с помощта на референтния модел на данните. Корейското правителство споделя</w:t>
      </w:r>
      <w:r w:rsidR="00EA01D6" w:rsidRPr="00C23938">
        <w:rPr>
          <w:rFonts w:ascii="Bookman Old Style" w:hAnsi="Bookman Old Style"/>
          <w:lang w:val="bg-BG"/>
        </w:rPr>
        <w:t>, че е постигнат значителен напредък в</w:t>
      </w:r>
      <w:r w:rsidR="00C23938" w:rsidRPr="00C23938">
        <w:rPr>
          <w:rFonts w:ascii="Bookman Old Style" w:hAnsi="Bookman Old Style"/>
          <w:lang w:val="bg-BG"/>
        </w:rPr>
        <w:t xml:space="preserve"> сферите интеграция на информационните системи, намалена сложност на архитектурите, оперативна съвместимост и съответствие на ИТ и правителствената стратегия.</w:t>
      </w:r>
    </w:p>
    <w:p w:rsidR="00716381" w:rsidRDefault="00C23BF3" w:rsidP="00C23BF3">
      <w:pPr>
        <w:spacing w:after="200" w:line="276" w:lineRule="auto"/>
        <w:ind w:right="277"/>
        <w:jc w:val="both"/>
        <w:rPr>
          <w:rFonts w:ascii="Bookman Old Style" w:hAnsi="Bookman Old Style"/>
          <w:b/>
          <w:bCs/>
          <w:iCs/>
          <w:szCs w:val="28"/>
        </w:rPr>
      </w:pPr>
      <w:r>
        <w:rPr>
          <w:rFonts w:ascii="Bookman Old Style" w:hAnsi="Bookman Old Style"/>
          <w:lang w:val="bg-BG"/>
        </w:rPr>
        <w:t xml:space="preserve">Корейската архитектурна рамка се характеризира с преизползване на добрите практики от доказали се стандарти като </w:t>
      </w:r>
      <w:r>
        <w:rPr>
          <w:rFonts w:ascii="Bookman Old Style" w:hAnsi="Bookman Old Style"/>
        </w:rPr>
        <w:t xml:space="preserve">TOGAF, FEAF </w:t>
      </w:r>
      <w:r>
        <w:rPr>
          <w:rFonts w:ascii="Bookman Old Style" w:hAnsi="Bookman Old Style"/>
          <w:lang w:val="bg-BG"/>
        </w:rPr>
        <w:t xml:space="preserve">и </w:t>
      </w:r>
      <w:proofErr w:type="spellStart"/>
      <w:r>
        <w:rPr>
          <w:rFonts w:ascii="Bookman Old Style" w:hAnsi="Bookman Old Style"/>
        </w:rPr>
        <w:t>Zachman</w:t>
      </w:r>
      <w:proofErr w:type="spellEnd"/>
      <w:r>
        <w:rPr>
          <w:rFonts w:ascii="Bookman Old Style" w:hAnsi="Bookman Old Style"/>
        </w:rPr>
        <w:t>.</w:t>
      </w:r>
      <w:r>
        <w:rPr>
          <w:rFonts w:ascii="Bookman Old Style" w:hAnsi="Bookman Old Style"/>
          <w:lang w:val="bg-BG"/>
        </w:rPr>
        <w:t xml:space="preserve"> В същото време тя е насочена към решаването на конкретни проблеми на е-правителството и нейният процес за управление, метамодел и референтни модели са </w:t>
      </w:r>
      <w:r w:rsidR="003821D4">
        <w:rPr>
          <w:rFonts w:ascii="Bookman Old Style" w:hAnsi="Bookman Old Style"/>
          <w:lang w:val="bg-BG"/>
        </w:rPr>
        <w:t>проектира</w:t>
      </w:r>
      <w:r>
        <w:rPr>
          <w:rFonts w:ascii="Bookman Old Style" w:hAnsi="Bookman Old Style"/>
          <w:lang w:val="bg-BG"/>
        </w:rPr>
        <w:t>ни по начин, който да способства решаването на тези проблеми. Като резултат са постигнати добри резултати в стандартизирането и подобряването на ефективността при използването на ИТ ресурсите на агенциите.</w:t>
      </w:r>
      <w:r w:rsidR="00716381">
        <w:rPr>
          <w:rFonts w:ascii="Bookman Old Style" w:hAnsi="Bookman Old Style"/>
        </w:rPr>
        <w:br w:type="page"/>
      </w:r>
    </w:p>
    <w:p w:rsidR="00053C05" w:rsidRPr="00901599" w:rsidRDefault="005F094D" w:rsidP="003A6D3F">
      <w:pPr>
        <w:pStyle w:val="Heading2"/>
        <w:ind w:right="277"/>
        <w:rPr>
          <w:rFonts w:ascii="Bookman Old Style" w:hAnsi="Bookman Old Style"/>
        </w:rPr>
      </w:pPr>
      <w:bookmarkStart w:id="23" w:name="_Toc313635983"/>
      <w:proofErr w:type="spellStart"/>
      <w:r w:rsidRPr="00901599">
        <w:rPr>
          <w:rFonts w:ascii="Bookman Old Style" w:hAnsi="Bookman Old Style"/>
        </w:rPr>
        <w:lastRenderedPageBreak/>
        <w:t>Сравнителен</w:t>
      </w:r>
      <w:proofErr w:type="spellEnd"/>
      <w:r w:rsidRPr="00901599">
        <w:rPr>
          <w:rFonts w:ascii="Bookman Old Style" w:hAnsi="Bookman Old Style"/>
        </w:rPr>
        <w:t xml:space="preserve"> </w:t>
      </w:r>
      <w:proofErr w:type="spellStart"/>
      <w:r w:rsidRPr="00901599">
        <w:rPr>
          <w:rFonts w:ascii="Bookman Old Style" w:hAnsi="Bookman Old Style"/>
        </w:rPr>
        <w:t>анализ</w:t>
      </w:r>
      <w:bookmarkEnd w:id="23"/>
      <w:proofErr w:type="spellEnd"/>
    </w:p>
    <w:p w:rsidR="00BA7660" w:rsidRDefault="00BA7660" w:rsidP="003A6D3F">
      <w:pPr>
        <w:spacing w:after="200" w:line="276" w:lineRule="auto"/>
        <w:ind w:right="277"/>
        <w:rPr>
          <w:rFonts w:ascii="Bookman Old Style" w:hAnsi="Bookman Old Style"/>
          <w:lang w:val="bg-BG"/>
        </w:rPr>
      </w:pPr>
    </w:p>
    <w:p w:rsidR="00846137" w:rsidRDefault="009C2D04" w:rsidP="003A6D3F">
      <w:pPr>
        <w:spacing w:after="200" w:line="276" w:lineRule="auto"/>
        <w:ind w:right="277"/>
        <w:jc w:val="both"/>
        <w:rPr>
          <w:rFonts w:ascii="Bookman Old Style" w:hAnsi="Bookman Old Style"/>
          <w:lang w:val="bg-BG"/>
        </w:rPr>
      </w:pPr>
      <w:r>
        <w:rPr>
          <w:rFonts w:ascii="Bookman Old Style" w:hAnsi="Bookman Old Style"/>
          <w:lang w:val="bg-BG"/>
        </w:rPr>
        <w:t xml:space="preserve">Тъй като целта на проекта е да определи и тества кой </w:t>
      </w:r>
      <w:r w:rsidRPr="00901599">
        <w:rPr>
          <w:rFonts w:ascii="Bookman Old Style" w:hAnsi="Bookman Old Style" w:cs="Arial"/>
          <w:lang w:val="bg-BG"/>
        </w:rPr>
        <w:t>стандарт за УКА е най-подходящ за прилагане в българското електронно правителство</w:t>
      </w:r>
      <w:r>
        <w:rPr>
          <w:rFonts w:ascii="Bookman Old Style" w:hAnsi="Bookman Old Style" w:cs="Arial"/>
          <w:lang w:val="bg-BG"/>
        </w:rPr>
        <w:t>, разгледаните архитектурни рамки ще бъдат оценени на база на следните критерии.</w:t>
      </w:r>
      <w:r>
        <w:rPr>
          <w:rFonts w:ascii="Bookman Old Style" w:hAnsi="Bookman Old Style"/>
          <w:lang w:val="bg-BG"/>
        </w:rPr>
        <w:t xml:space="preserve"> </w:t>
      </w:r>
    </w:p>
    <w:p w:rsidR="00846137" w:rsidRPr="00F17B5E" w:rsidRDefault="00846137" w:rsidP="003A6D3F">
      <w:pPr>
        <w:spacing w:after="200" w:line="276" w:lineRule="auto"/>
        <w:ind w:right="277"/>
        <w:jc w:val="both"/>
        <w:rPr>
          <w:rFonts w:ascii="Bookman Old Style" w:hAnsi="Bookman Old Style"/>
          <w:b/>
          <w:i/>
          <w:lang w:val="bg-BG"/>
        </w:rPr>
      </w:pPr>
      <w:r w:rsidRPr="00F17B5E">
        <w:rPr>
          <w:rFonts w:ascii="Bookman Old Style" w:hAnsi="Bookman Old Style"/>
          <w:b/>
          <w:i/>
          <w:lang w:val="bg-BG"/>
        </w:rPr>
        <w:t>Пълнота на таксономията</w:t>
      </w:r>
    </w:p>
    <w:p w:rsidR="00846137" w:rsidRDefault="00F17B5E" w:rsidP="003A6D3F">
      <w:pPr>
        <w:spacing w:after="200" w:line="276" w:lineRule="auto"/>
        <w:ind w:right="277"/>
        <w:jc w:val="both"/>
        <w:rPr>
          <w:rFonts w:ascii="Bookman Old Style" w:hAnsi="Bookman Old Style"/>
          <w:lang w:val="bg-BG"/>
        </w:rPr>
      </w:pPr>
      <w:r>
        <w:rPr>
          <w:rFonts w:ascii="Bookman Old Style" w:hAnsi="Bookman Old Style"/>
          <w:lang w:val="bg-BG"/>
        </w:rPr>
        <w:t>Доколко архитектурната рамка съдържа изчерпателен класификатор на архитектурните артефакти, които изграждат организацията</w:t>
      </w:r>
    </w:p>
    <w:p w:rsidR="00846137" w:rsidRPr="00F17B5E" w:rsidRDefault="00846137" w:rsidP="003A6D3F">
      <w:pPr>
        <w:spacing w:after="200" w:line="276" w:lineRule="auto"/>
        <w:ind w:right="277"/>
        <w:jc w:val="both"/>
        <w:rPr>
          <w:rFonts w:ascii="Bookman Old Style" w:hAnsi="Bookman Old Style"/>
          <w:b/>
          <w:i/>
          <w:lang w:val="bg-BG"/>
        </w:rPr>
      </w:pPr>
      <w:r w:rsidRPr="00F17B5E">
        <w:rPr>
          <w:rFonts w:ascii="Bookman Old Style" w:hAnsi="Bookman Old Style"/>
          <w:b/>
          <w:i/>
          <w:lang w:val="bg-BG"/>
        </w:rPr>
        <w:t>Пълнота на методологията</w:t>
      </w:r>
    </w:p>
    <w:p w:rsidR="00846137" w:rsidRDefault="00F17B5E" w:rsidP="003A6D3F">
      <w:pPr>
        <w:spacing w:after="200" w:line="276" w:lineRule="auto"/>
        <w:ind w:right="277"/>
        <w:jc w:val="both"/>
        <w:rPr>
          <w:rFonts w:ascii="Bookman Old Style" w:hAnsi="Bookman Old Style"/>
          <w:lang w:val="bg-BG"/>
        </w:rPr>
      </w:pPr>
      <w:r>
        <w:rPr>
          <w:rFonts w:ascii="Bookman Old Style" w:hAnsi="Bookman Old Style"/>
          <w:lang w:val="bg-BG"/>
        </w:rPr>
        <w:t>Доколко ясен е процесът за разработване и управление на корпоративната архитектура</w:t>
      </w:r>
    </w:p>
    <w:p w:rsidR="00846137" w:rsidRPr="00F17B5E" w:rsidRDefault="00846137" w:rsidP="003A6D3F">
      <w:pPr>
        <w:spacing w:after="200" w:line="276" w:lineRule="auto"/>
        <w:ind w:right="277"/>
        <w:jc w:val="both"/>
        <w:rPr>
          <w:rFonts w:ascii="Bookman Old Style" w:hAnsi="Bookman Old Style"/>
          <w:b/>
          <w:i/>
          <w:lang w:val="bg-BG"/>
        </w:rPr>
      </w:pPr>
      <w:r w:rsidRPr="00F17B5E">
        <w:rPr>
          <w:rFonts w:ascii="Bookman Old Style" w:hAnsi="Bookman Old Style"/>
          <w:b/>
          <w:i/>
          <w:lang w:val="bg-BG"/>
        </w:rPr>
        <w:t>Яснота на референтните модели</w:t>
      </w:r>
    </w:p>
    <w:p w:rsidR="00846137" w:rsidRDefault="00F17B5E" w:rsidP="003A6D3F">
      <w:pPr>
        <w:spacing w:after="200" w:line="276" w:lineRule="auto"/>
        <w:ind w:right="277"/>
        <w:jc w:val="both"/>
        <w:rPr>
          <w:rFonts w:ascii="Bookman Old Style" w:hAnsi="Bookman Old Style"/>
          <w:lang w:val="bg-BG"/>
        </w:rPr>
      </w:pPr>
      <w:r>
        <w:rPr>
          <w:rFonts w:ascii="Bookman Old Style" w:hAnsi="Bookman Old Style"/>
          <w:lang w:val="bg-BG"/>
        </w:rPr>
        <w:t>Доколко стандартът съдържа ясно описание на моделите, необходими за описание на корпоративната архитектура</w:t>
      </w:r>
    </w:p>
    <w:p w:rsidR="00846137" w:rsidRPr="00F17B5E" w:rsidRDefault="00846137" w:rsidP="003A6D3F">
      <w:pPr>
        <w:spacing w:after="200" w:line="276" w:lineRule="auto"/>
        <w:ind w:right="277"/>
        <w:jc w:val="both"/>
        <w:rPr>
          <w:rFonts w:ascii="Bookman Old Style" w:hAnsi="Bookman Old Style"/>
          <w:b/>
          <w:i/>
          <w:lang w:val="bg-BG"/>
        </w:rPr>
      </w:pPr>
      <w:r w:rsidRPr="00F17B5E">
        <w:rPr>
          <w:rFonts w:ascii="Bookman Old Style" w:hAnsi="Bookman Old Style"/>
          <w:b/>
          <w:i/>
          <w:lang w:val="bg-BG"/>
        </w:rPr>
        <w:t>Критерии за оценка на КА</w:t>
      </w:r>
    </w:p>
    <w:p w:rsidR="00846137" w:rsidRDefault="00F17B5E" w:rsidP="003A6D3F">
      <w:pPr>
        <w:spacing w:after="200" w:line="276" w:lineRule="auto"/>
        <w:ind w:right="277"/>
        <w:jc w:val="both"/>
        <w:rPr>
          <w:rFonts w:ascii="Bookman Old Style" w:hAnsi="Bookman Old Style"/>
          <w:lang w:val="bg-BG"/>
        </w:rPr>
      </w:pPr>
      <w:r>
        <w:rPr>
          <w:rFonts w:ascii="Bookman Old Style" w:hAnsi="Bookman Old Style"/>
          <w:lang w:val="bg-BG"/>
        </w:rPr>
        <w:t>Налични ли са ясни критерии за оценка на напредъка на организацията в изграждането на КА</w:t>
      </w:r>
    </w:p>
    <w:p w:rsidR="00846137" w:rsidRPr="00F17B5E" w:rsidRDefault="00846137" w:rsidP="003A6D3F">
      <w:pPr>
        <w:spacing w:after="200" w:line="276" w:lineRule="auto"/>
        <w:ind w:right="277"/>
        <w:jc w:val="both"/>
        <w:rPr>
          <w:rFonts w:ascii="Bookman Old Style" w:hAnsi="Bookman Old Style"/>
          <w:b/>
          <w:i/>
          <w:lang w:val="bg-BG"/>
        </w:rPr>
      </w:pPr>
      <w:r w:rsidRPr="00F17B5E">
        <w:rPr>
          <w:rFonts w:ascii="Bookman Old Style" w:hAnsi="Bookman Old Style"/>
          <w:b/>
          <w:i/>
          <w:lang w:val="bg-BG"/>
        </w:rPr>
        <w:t>Приложимост в правителствения сектор</w:t>
      </w:r>
    </w:p>
    <w:p w:rsidR="00846137" w:rsidRDefault="00F17B5E" w:rsidP="003A6D3F">
      <w:pPr>
        <w:spacing w:after="200" w:line="276" w:lineRule="auto"/>
        <w:ind w:right="277"/>
        <w:jc w:val="both"/>
        <w:rPr>
          <w:rFonts w:ascii="Bookman Old Style" w:hAnsi="Bookman Old Style"/>
          <w:lang w:val="bg-BG"/>
        </w:rPr>
      </w:pPr>
      <w:r>
        <w:rPr>
          <w:rFonts w:ascii="Bookman Old Style" w:hAnsi="Bookman Old Style"/>
          <w:lang w:val="bg-BG"/>
        </w:rPr>
        <w:t>Доколко архитектурната рамка може да бъде и е успешно прилагана в правителствения сектор</w:t>
      </w:r>
    </w:p>
    <w:p w:rsidR="00846137" w:rsidRPr="00F17B5E" w:rsidRDefault="00846137" w:rsidP="003A6D3F">
      <w:pPr>
        <w:spacing w:after="200" w:line="276" w:lineRule="auto"/>
        <w:ind w:right="277"/>
        <w:jc w:val="both"/>
        <w:rPr>
          <w:rFonts w:ascii="Bookman Old Style" w:hAnsi="Bookman Old Style"/>
          <w:b/>
          <w:i/>
          <w:lang w:val="bg-BG"/>
        </w:rPr>
      </w:pPr>
      <w:r w:rsidRPr="00F17B5E">
        <w:rPr>
          <w:rFonts w:ascii="Bookman Old Style" w:hAnsi="Bookman Old Style"/>
          <w:b/>
          <w:i/>
          <w:lang w:val="bg-BG"/>
        </w:rPr>
        <w:t>Наличност на информация</w:t>
      </w:r>
    </w:p>
    <w:p w:rsidR="00846137" w:rsidRDefault="009A14AA" w:rsidP="003A6D3F">
      <w:pPr>
        <w:spacing w:after="200" w:line="276" w:lineRule="auto"/>
        <w:ind w:right="277"/>
        <w:jc w:val="both"/>
        <w:rPr>
          <w:rFonts w:ascii="Bookman Old Style" w:hAnsi="Bookman Old Style"/>
          <w:lang w:val="bg-BG"/>
        </w:rPr>
      </w:pPr>
      <w:r>
        <w:rPr>
          <w:rFonts w:ascii="Bookman Old Style" w:hAnsi="Bookman Old Style"/>
          <w:lang w:val="bg-BG"/>
        </w:rPr>
        <w:t>Наличност на лесно достъпна и изчерпателна информация за архитектурната рамка.</w:t>
      </w:r>
    </w:p>
    <w:p w:rsidR="008011B8" w:rsidRDefault="009A14AA" w:rsidP="003A6D3F">
      <w:pPr>
        <w:spacing w:after="200" w:line="276" w:lineRule="auto"/>
        <w:ind w:right="277"/>
        <w:jc w:val="both"/>
        <w:rPr>
          <w:rFonts w:ascii="Bookman Old Style" w:hAnsi="Bookman Old Style"/>
        </w:rPr>
      </w:pPr>
      <w:r>
        <w:rPr>
          <w:rFonts w:ascii="Bookman Old Style" w:hAnsi="Bookman Old Style"/>
          <w:lang w:val="bg-BG"/>
        </w:rPr>
        <w:t>В таблица 1 е направена оценка на трите най-популярни архитектурни рамки (</w:t>
      </w:r>
      <w:r w:rsidRPr="007176FE">
        <w:rPr>
          <w:rFonts w:ascii="Bookman Old Style" w:hAnsi="Bookman Old Style"/>
          <w:lang w:val="bg-BG"/>
        </w:rPr>
        <w:t xml:space="preserve">CIO </w:t>
      </w:r>
      <w:r>
        <w:rPr>
          <w:rFonts w:ascii="Bookman Old Style" w:hAnsi="Bookman Old Style"/>
        </w:rPr>
        <w:t>Council</w:t>
      </w:r>
      <w:r>
        <w:rPr>
          <w:rFonts w:ascii="Bookman Old Style" w:hAnsi="Bookman Old Style"/>
          <w:lang w:val="bg-BG"/>
        </w:rPr>
        <w:t xml:space="preserve">, </w:t>
      </w:r>
      <w:r w:rsidRPr="007176FE">
        <w:rPr>
          <w:rFonts w:ascii="Bookman Old Style" w:hAnsi="Bookman Old Style"/>
          <w:lang w:val="bg-BG"/>
        </w:rPr>
        <w:t>1999</w:t>
      </w:r>
      <w:r>
        <w:rPr>
          <w:rFonts w:ascii="Bookman Old Style" w:hAnsi="Bookman Old Style"/>
          <w:lang w:val="bg-BG"/>
        </w:rPr>
        <w:t xml:space="preserve">, Сешънс, 2007, </w:t>
      </w:r>
      <w:r w:rsidRPr="00063D63">
        <w:rPr>
          <w:rFonts w:ascii="Bookman Old Style" w:hAnsi="Bookman Old Style"/>
          <w:lang w:val="bg-BG"/>
        </w:rPr>
        <w:t>The Open Group, 2009</w:t>
      </w:r>
      <w:r>
        <w:rPr>
          <w:rFonts w:ascii="Bookman Old Style" w:hAnsi="Bookman Old Style"/>
          <w:lang w:val="bg-BG"/>
        </w:rPr>
        <w:t>)</w:t>
      </w:r>
      <w:r w:rsidR="00F46225">
        <w:rPr>
          <w:rFonts w:ascii="Bookman Old Style" w:hAnsi="Bookman Old Style"/>
          <w:lang w:val="bg-BG"/>
        </w:rPr>
        <w:t xml:space="preserve"> и правителствената архитектурна рамка на Южна Корея, информация за която е споделена от </w:t>
      </w:r>
      <w:r w:rsidR="00F46225">
        <w:rPr>
          <w:rFonts w:ascii="Bookman Old Style" w:hAnsi="Bookman Old Style"/>
        </w:rPr>
        <w:t xml:space="preserve">NIA </w:t>
      </w:r>
      <w:r w:rsidR="00F46225">
        <w:rPr>
          <w:rFonts w:ascii="Bookman Old Style" w:hAnsi="Bookman Old Style"/>
          <w:lang w:val="bg-BG"/>
        </w:rPr>
        <w:t xml:space="preserve">и </w:t>
      </w:r>
      <w:r w:rsidR="00F46225">
        <w:rPr>
          <w:rFonts w:ascii="Bookman Old Style" w:hAnsi="Bookman Old Style"/>
        </w:rPr>
        <w:t>POSCO ICT</w:t>
      </w:r>
      <w:r>
        <w:rPr>
          <w:rFonts w:ascii="Bookman Old Style" w:hAnsi="Bookman Old Style"/>
          <w:lang w:val="bg-BG"/>
        </w:rPr>
        <w:t xml:space="preserve">. Първо място при сравнението си делят </w:t>
      </w:r>
      <w:r>
        <w:rPr>
          <w:rFonts w:ascii="Bookman Old Style" w:hAnsi="Bookman Old Style"/>
        </w:rPr>
        <w:t xml:space="preserve">TOGAF </w:t>
      </w:r>
      <w:r>
        <w:rPr>
          <w:rFonts w:ascii="Bookman Old Style" w:hAnsi="Bookman Old Style"/>
          <w:lang w:val="bg-BG"/>
        </w:rPr>
        <w:t xml:space="preserve">и </w:t>
      </w:r>
      <w:r w:rsidR="00DE0F40">
        <w:rPr>
          <w:rFonts w:ascii="Bookman Old Style" w:hAnsi="Bookman Old Style"/>
        </w:rPr>
        <w:t>G</w:t>
      </w:r>
      <w:r>
        <w:rPr>
          <w:rFonts w:ascii="Bookman Old Style" w:hAnsi="Bookman Old Style"/>
        </w:rPr>
        <w:t xml:space="preserve">EAF. </w:t>
      </w:r>
      <w:proofErr w:type="gramStart"/>
      <w:r w:rsidR="008011B8">
        <w:rPr>
          <w:rFonts w:ascii="Bookman Old Style" w:hAnsi="Bookman Old Style"/>
        </w:rPr>
        <w:t>TOGAF</w:t>
      </w:r>
      <w:r w:rsidR="008011B8">
        <w:rPr>
          <w:rFonts w:ascii="Bookman Old Style" w:hAnsi="Bookman Old Style"/>
          <w:lang w:val="bg-BG"/>
        </w:rPr>
        <w:t xml:space="preserve"> печели най-много точки благодарение на пълнотата на методологията за УКА, наличността на изчерпателна и достъпна информация за стандарта и приложимостта в правителствения сектор.</w:t>
      </w:r>
      <w:proofErr w:type="gramEnd"/>
      <w:r w:rsidR="008011B8">
        <w:rPr>
          <w:rFonts w:ascii="Bookman Old Style" w:hAnsi="Bookman Old Style"/>
          <w:lang w:val="bg-BG"/>
        </w:rPr>
        <w:t xml:space="preserve"> Въпреки, че </w:t>
      </w:r>
      <w:r w:rsidR="008011B8">
        <w:rPr>
          <w:rFonts w:ascii="Bookman Old Style" w:hAnsi="Bookman Old Style"/>
        </w:rPr>
        <w:t>FEAF</w:t>
      </w:r>
      <w:r w:rsidR="008011B8">
        <w:rPr>
          <w:rFonts w:ascii="Bookman Old Style" w:hAnsi="Bookman Old Style"/>
          <w:lang w:val="bg-BG"/>
        </w:rPr>
        <w:t xml:space="preserve"> води по точки при последния показател, </w:t>
      </w:r>
      <w:r w:rsidR="008011B8">
        <w:rPr>
          <w:rFonts w:ascii="Bookman Old Style" w:hAnsi="Bookman Old Style"/>
        </w:rPr>
        <w:t>TOGAF</w:t>
      </w:r>
      <w:r w:rsidR="008011B8">
        <w:rPr>
          <w:rFonts w:ascii="Bookman Old Style" w:hAnsi="Bookman Old Style"/>
          <w:lang w:val="bg-BG"/>
        </w:rPr>
        <w:t xml:space="preserve"> е </w:t>
      </w:r>
      <w:r w:rsidR="008011B8">
        <w:rPr>
          <w:rFonts w:ascii="Bookman Old Style" w:hAnsi="Bookman Old Style"/>
          <w:lang w:val="bg-BG"/>
        </w:rPr>
        <w:lastRenderedPageBreak/>
        <w:t>разработен на база на рамка, прилагана от департамента по отбрана на САЩ.</w:t>
      </w:r>
      <w:r w:rsidR="00F71AE4">
        <w:rPr>
          <w:rFonts w:ascii="Bookman Old Style" w:hAnsi="Bookman Old Style"/>
          <w:lang w:val="bg-BG"/>
        </w:rPr>
        <w:t xml:space="preserve"> Затова получава оценка Добър (3.0) на критерия Приложимост в правителството.</w:t>
      </w:r>
      <w:r w:rsidR="008011B8">
        <w:rPr>
          <w:rFonts w:ascii="Bookman Old Style" w:hAnsi="Bookman Old Style"/>
          <w:lang w:val="bg-BG"/>
        </w:rPr>
        <w:t xml:space="preserve"> </w:t>
      </w:r>
    </w:p>
    <w:tbl>
      <w:tblPr>
        <w:tblW w:w="9105" w:type="dxa"/>
        <w:tblCellMar>
          <w:left w:w="0" w:type="dxa"/>
          <w:right w:w="0" w:type="dxa"/>
        </w:tblCellMar>
        <w:tblLook w:val="04A0"/>
      </w:tblPr>
      <w:tblGrid>
        <w:gridCol w:w="4245"/>
        <w:gridCol w:w="1350"/>
        <w:gridCol w:w="1260"/>
        <w:gridCol w:w="1170"/>
        <w:gridCol w:w="1080"/>
      </w:tblGrid>
      <w:tr w:rsidR="00D00D0C" w:rsidRPr="00D00D0C" w:rsidTr="00D00D0C">
        <w:trPr>
          <w:trHeight w:val="315"/>
        </w:trPr>
        <w:tc>
          <w:tcPr>
            <w:tcW w:w="4245" w:type="dxa"/>
            <w:tcBorders>
              <w:top w:val="single" w:sz="8" w:space="0" w:color="auto"/>
              <w:left w:val="single" w:sz="8" w:space="0" w:color="auto"/>
              <w:bottom w:val="single" w:sz="8" w:space="0" w:color="auto"/>
              <w:right w:val="nil"/>
            </w:tcBorders>
            <w:shd w:val="clear" w:color="000000" w:fill="DCE6F1"/>
            <w:noWrap/>
            <w:tcMar>
              <w:top w:w="15" w:type="dxa"/>
              <w:left w:w="15" w:type="dxa"/>
              <w:bottom w:w="0" w:type="dxa"/>
              <w:right w:w="15" w:type="dxa"/>
            </w:tcMar>
            <w:vAlign w:val="bottom"/>
            <w:hideMark/>
          </w:tcPr>
          <w:p w:rsidR="00D00D0C" w:rsidRPr="00D00D0C" w:rsidRDefault="00D00D0C">
            <w:pPr>
              <w:rPr>
                <w:rFonts w:ascii="Calibri" w:hAnsi="Calibri" w:cs="Calibri"/>
                <w:color w:val="000000"/>
                <w:lang w:val="bg-BG"/>
              </w:rPr>
            </w:pPr>
            <w:r w:rsidRPr="00D00D0C">
              <w:rPr>
                <w:rFonts w:ascii="Calibri" w:hAnsi="Calibri" w:cs="Calibri"/>
                <w:color w:val="000000"/>
                <w:szCs w:val="22"/>
                <w:lang w:val="bg-BG"/>
              </w:rPr>
              <w:t>Критерий</w:t>
            </w:r>
          </w:p>
        </w:tc>
        <w:tc>
          <w:tcPr>
            <w:tcW w:w="1350" w:type="dxa"/>
            <w:tcBorders>
              <w:top w:val="single" w:sz="8" w:space="0" w:color="auto"/>
              <w:left w:val="nil"/>
              <w:bottom w:val="single" w:sz="8" w:space="0" w:color="auto"/>
              <w:right w:val="nil"/>
            </w:tcBorders>
            <w:shd w:val="clear" w:color="000000" w:fill="DCE6F1"/>
            <w:noWrap/>
            <w:tcMar>
              <w:top w:w="15" w:type="dxa"/>
              <w:left w:w="15" w:type="dxa"/>
              <w:bottom w:w="0" w:type="dxa"/>
              <w:right w:w="15" w:type="dxa"/>
            </w:tcMar>
            <w:vAlign w:val="bottom"/>
            <w:hideMark/>
          </w:tcPr>
          <w:p w:rsidR="00D00D0C" w:rsidRPr="00D00D0C" w:rsidRDefault="00D00D0C">
            <w:pPr>
              <w:rPr>
                <w:rFonts w:ascii="Calibri" w:hAnsi="Calibri" w:cs="Calibri"/>
                <w:b/>
                <w:bCs/>
                <w:color w:val="000000"/>
              </w:rPr>
            </w:pPr>
            <w:proofErr w:type="spellStart"/>
            <w:r w:rsidRPr="00D00D0C">
              <w:rPr>
                <w:rFonts w:ascii="Calibri" w:hAnsi="Calibri" w:cs="Calibri"/>
                <w:b/>
                <w:bCs/>
                <w:color w:val="000000"/>
                <w:szCs w:val="22"/>
              </w:rPr>
              <w:t>Zachman</w:t>
            </w:r>
            <w:proofErr w:type="spellEnd"/>
          </w:p>
        </w:tc>
        <w:tc>
          <w:tcPr>
            <w:tcW w:w="1260" w:type="dxa"/>
            <w:tcBorders>
              <w:top w:val="single" w:sz="8" w:space="0" w:color="auto"/>
              <w:left w:val="nil"/>
              <w:bottom w:val="single" w:sz="8" w:space="0" w:color="auto"/>
              <w:right w:val="nil"/>
            </w:tcBorders>
            <w:shd w:val="clear" w:color="000000" w:fill="DCE6F1"/>
            <w:noWrap/>
            <w:tcMar>
              <w:top w:w="15" w:type="dxa"/>
              <w:left w:w="15" w:type="dxa"/>
              <w:bottom w:w="0" w:type="dxa"/>
              <w:right w:w="15" w:type="dxa"/>
            </w:tcMar>
            <w:vAlign w:val="bottom"/>
            <w:hideMark/>
          </w:tcPr>
          <w:p w:rsidR="00D00D0C" w:rsidRPr="00D00D0C" w:rsidRDefault="00D00D0C">
            <w:pPr>
              <w:rPr>
                <w:rFonts w:ascii="Calibri" w:hAnsi="Calibri" w:cs="Calibri"/>
                <w:b/>
                <w:bCs/>
                <w:color w:val="000000"/>
              </w:rPr>
            </w:pPr>
            <w:r w:rsidRPr="00D00D0C">
              <w:rPr>
                <w:rFonts w:ascii="Calibri" w:hAnsi="Calibri" w:cs="Calibri"/>
                <w:b/>
                <w:bCs/>
                <w:color w:val="000000"/>
                <w:szCs w:val="22"/>
              </w:rPr>
              <w:t>TOGAF</w:t>
            </w:r>
          </w:p>
        </w:tc>
        <w:tc>
          <w:tcPr>
            <w:tcW w:w="1170" w:type="dxa"/>
            <w:tcBorders>
              <w:top w:val="single" w:sz="8" w:space="0" w:color="auto"/>
              <w:left w:val="nil"/>
              <w:bottom w:val="single" w:sz="8" w:space="0" w:color="auto"/>
              <w:right w:val="nil"/>
            </w:tcBorders>
            <w:shd w:val="clear" w:color="000000" w:fill="DCE6F1"/>
            <w:noWrap/>
            <w:tcMar>
              <w:top w:w="15" w:type="dxa"/>
              <w:left w:w="15" w:type="dxa"/>
              <w:bottom w:w="0" w:type="dxa"/>
              <w:right w:w="15" w:type="dxa"/>
            </w:tcMar>
            <w:vAlign w:val="bottom"/>
            <w:hideMark/>
          </w:tcPr>
          <w:p w:rsidR="00D00D0C" w:rsidRPr="00D00D0C" w:rsidRDefault="00D00D0C">
            <w:pPr>
              <w:rPr>
                <w:rFonts w:ascii="Calibri" w:hAnsi="Calibri" w:cs="Calibri"/>
                <w:b/>
                <w:bCs/>
                <w:color w:val="000000"/>
              </w:rPr>
            </w:pPr>
            <w:r w:rsidRPr="00D00D0C">
              <w:rPr>
                <w:rFonts w:ascii="Calibri" w:hAnsi="Calibri" w:cs="Calibri"/>
                <w:b/>
                <w:bCs/>
                <w:color w:val="000000"/>
                <w:szCs w:val="22"/>
              </w:rPr>
              <w:t>FEAF</w:t>
            </w:r>
          </w:p>
        </w:tc>
        <w:tc>
          <w:tcPr>
            <w:tcW w:w="1080" w:type="dxa"/>
            <w:tcBorders>
              <w:top w:val="single" w:sz="4" w:space="0" w:color="auto"/>
              <w:left w:val="single" w:sz="4" w:space="0" w:color="auto"/>
              <w:bottom w:val="single" w:sz="8" w:space="0" w:color="auto"/>
              <w:right w:val="single" w:sz="4" w:space="0" w:color="auto"/>
            </w:tcBorders>
            <w:shd w:val="clear" w:color="000000" w:fill="DCE6F1"/>
            <w:noWrap/>
            <w:tcMar>
              <w:top w:w="15" w:type="dxa"/>
              <w:left w:w="15" w:type="dxa"/>
              <w:bottom w:w="0" w:type="dxa"/>
              <w:right w:w="15" w:type="dxa"/>
            </w:tcMar>
            <w:vAlign w:val="bottom"/>
            <w:hideMark/>
          </w:tcPr>
          <w:p w:rsidR="00D00D0C" w:rsidRPr="00D00D0C" w:rsidRDefault="00D00D0C">
            <w:pPr>
              <w:rPr>
                <w:rFonts w:ascii="Calibri" w:hAnsi="Calibri" w:cs="Calibri"/>
                <w:b/>
                <w:bCs/>
                <w:color w:val="000000"/>
              </w:rPr>
            </w:pPr>
            <w:r w:rsidRPr="00D00D0C">
              <w:rPr>
                <w:rFonts w:ascii="Calibri" w:hAnsi="Calibri" w:cs="Calibri"/>
                <w:b/>
                <w:bCs/>
                <w:color w:val="000000"/>
                <w:szCs w:val="22"/>
              </w:rPr>
              <w:t>GEAF</w:t>
            </w:r>
          </w:p>
        </w:tc>
      </w:tr>
      <w:tr w:rsidR="00D00D0C" w:rsidRPr="00D00D0C" w:rsidTr="00D00D0C">
        <w:trPr>
          <w:trHeight w:val="300"/>
        </w:trPr>
        <w:tc>
          <w:tcPr>
            <w:tcW w:w="424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rPr>
                <w:rFonts w:ascii="Calibri" w:hAnsi="Calibri" w:cs="Calibri"/>
                <w:color w:val="000000"/>
                <w:lang w:val="bg-BG"/>
              </w:rPr>
            </w:pPr>
            <w:r w:rsidRPr="00D00D0C">
              <w:rPr>
                <w:rFonts w:ascii="Calibri" w:hAnsi="Calibri" w:cs="Calibri"/>
                <w:color w:val="000000"/>
                <w:szCs w:val="22"/>
                <w:lang w:val="bg-BG"/>
              </w:rPr>
              <w:t>Пълнота на таксономията</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4.0</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2.0</w:t>
            </w:r>
          </w:p>
        </w:tc>
        <w:tc>
          <w:tcPr>
            <w:tcW w:w="117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2.0</w:t>
            </w:r>
          </w:p>
        </w:tc>
        <w:tc>
          <w:tcPr>
            <w:tcW w:w="108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2.0</w:t>
            </w:r>
          </w:p>
        </w:tc>
      </w:tr>
      <w:tr w:rsidR="00D00D0C" w:rsidRPr="00D00D0C" w:rsidTr="00D00D0C">
        <w:trPr>
          <w:trHeight w:val="300"/>
        </w:trPr>
        <w:tc>
          <w:tcPr>
            <w:tcW w:w="424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rPr>
                <w:rFonts w:ascii="Calibri" w:hAnsi="Calibri" w:cs="Calibri"/>
                <w:color w:val="000000"/>
                <w:lang w:val="bg-BG"/>
              </w:rPr>
            </w:pPr>
            <w:r w:rsidRPr="00D00D0C">
              <w:rPr>
                <w:rFonts w:ascii="Calibri" w:hAnsi="Calibri" w:cs="Calibri"/>
                <w:color w:val="000000"/>
                <w:szCs w:val="22"/>
                <w:lang w:val="bg-BG"/>
              </w:rPr>
              <w:t>Пълнота на методологията</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1.0</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4.0</w:t>
            </w:r>
          </w:p>
        </w:tc>
        <w:tc>
          <w:tcPr>
            <w:tcW w:w="117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2.0</w:t>
            </w:r>
          </w:p>
        </w:tc>
        <w:tc>
          <w:tcPr>
            <w:tcW w:w="108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3.0</w:t>
            </w:r>
          </w:p>
        </w:tc>
      </w:tr>
      <w:tr w:rsidR="00D00D0C" w:rsidRPr="00D00D0C" w:rsidTr="00D00D0C">
        <w:trPr>
          <w:trHeight w:val="300"/>
        </w:trPr>
        <w:tc>
          <w:tcPr>
            <w:tcW w:w="424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rPr>
                <w:rFonts w:ascii="Calibri" w:hAnsi="Calibri" w:cs="Calibri"/>
                <w:color w:val="000000"/>
                <w:lang w:val="bg-BG"/>
              </w:rPr>
            </w:pPr>
            <w:r w:rsidRPr="00D00D0C">
              <w:rPr>
                <w:rFonts w:ascii="Calibri" w:hAnsi="Calibri" w:cs="Calibri"/>
                <w:color w:val="000000"/>
                <w:szCs w:val="22"/>
                <w:lang w:val="bg-BG"/>
              </w:rPr>
              <w:t>Яснота на референтните модели</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1.0</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3.0</w:t>
            </w:r>
          </w:p>
        </w:tc>
        <w:tc>
          <w:tcPr>
            <w:tcW w:w="117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3.0</w:t>
            </w:r>
          </w:p>
        </w:tc>
        <w:tc>
          <w:tcPr>
            <w:tcW w:w="108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3.0</w:t>
            </w:r>
          </w:p>
        </w:tc>
      </w:tr>
      <w:tr w:rsidR="00D00D0C" w:rsidRPr="00D00D0C" w:rsidTr="00D00D0C">
        <w:trPr>
          <w:trHeight w:val="300"/>
        </w:trPr>
        <w:tc>
          <w:tcPr>
            <w:tcW w:w="424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rPr>
                <w:rFonts w:ascii="Calibri" w:hAnsi="Calibri" w:cs="Calibri"/>
                <w:color w:val="000000"/>
                <w:lang w:val="bg-BG"/>
              </w:rPr>
            </w:pPr>
            <w:r w:rsidRPr="00D00D0C">
              <w:rPr>
                <w:rFonts w:ascii="Calibri" w:hAnsi="Calibri" w:cs="Calibri"/>
                <w:color w:val="000000"/>
                <w:szCs w:val="22"/>
                <w:lang w:val="bg-BG"/>
              </w:rPr>
              <w:t>Критерии за оценка на КА</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1.0</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1.0</w:t>
            </w:r>
          </w:p>
        </w:tc>
        <w:tc>
          <w:tcPr>
            <w:tcW w:w="117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3.0</w:t>
            </w:r>
          </w:p>
        </w:tc>
        <w:tc>
          <w:tcPr>
            <w:tcW w:w="108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1.0</w:t>
            </w:r>
          </w:p>
        </w:tc>
      </w:tr>
      <w:tr w:rsidR="00D00D0C" w:rsidRPr="00D00D0C" w:rsidTr="00D00D0C">
        <w:trPr>
          <w:trHeight w:val="300"/>
        </w:trPr>
        <w:tc>
          <w:tcPr>
            <w:tcW w:w="424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rPr>
                <w:rFonts w:ascii="Calibri" w:hAnsi="Calibri" w:cs="Calibri"/>
                <w:color w:val="000000"/>
                <w:lang w:val="bg-BG"/>
              </w:rPr>
            </w:pPr>
            <w:r w:rsidRPr="00D00D0C">
              <w:rPr>
                <w:rFonts w:ascii="Calibri" w:hAnsi="Calibri" w:cs="Calibri"/>
                <w:color w:val="000000"/>
                <w:szCs w:val="22"/>
                <w:lang w:val="bg-BG"/>
              </w:rPr>
              <w:t>Приложимост в правителството</w:t>
            </w:r>
          </w:p>
        </w:tc>
        <w:tc>
          <w:tcPr>
            <w:tcW w:w="135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2.0</w:t>
            </w:r>
          </w:p>
        </w:tc>
        <w:tc>
          <w:tcPr>
            <w:tcW w:w="1260"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3.0</w:t>
            </w:r>
          </w:p>
        </w:tc>
        <w:tc>
          <w:tcPr>
            <w:tcW w:w="1170" w:type="dxa"/>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4.0</w:t>
            </w:r>
          </w:p>
        </w:tc>
        <w:tc>
          <w:tcPr>
            <w:tcW w:w="108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4.0</w:t>
            </w:r>
          </w:p>
        </w:tc>
      </w:tr>
      <w:tr w:rsidR="00D00D0C" w:rsidRPr="00D00D0C" w:rsidTr="00D00D0C">
        <w:trPr>
          <w:trHeight w:val="315"/>
        </w:trPr>
        <w:tc>
          <w:tcPr>
            <w:tcW w:w="4245"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rPr>
                <w:rFonts w:ascii="Calibri" w:hAnsi="Calibri" w:cs="Calibri"/>
                <w:color w:val="000000"/>
                <w:lang w:val="bg-BG"/>
              </w:rPr>
            </w:pPr>
            <w:r w:rsidRPr="00D00D0C">
              <w:rPr>
                <w:rFonts w:ascii="Calibri" w:hAnsi="Calibri" w:cs="Calibri"/>
                <w:color w:val="000000"/>
                <w:szCs w:val="22"/>
                <w:lang w:val="bg-BG"/>
              </w:rPr>
              <w:t>Наличност на информация</w:t>
            </w:r>
          </w:p>
        </w:tc>
        <w:tc>
          <w:tcPr>
            <w:tcW w:w="135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2.0</w:t>
            </w:r>
          </w:p>
        </w:tc>
        <w:tc>
          <w:tcPr>
            <w:tcW w:w="1260" w:type="dxa"/>
            <w:tcBorders>
              <w:top w:val="nil"/>
              <w:left w:val="nil"/>
              <w:bottom w:val="nil"/>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4.0</w:t>
            </w:r>
          </w:p>
        </w:tc>
        <w:tc>
          <w:tcPr>
            <w:tcW w:w="1170" w:type="dxa"/>
            <w:tcBorders>
              <w:top w:val="nil"/>
              <w:left w:val="nil"/>
              <w:bottom w:val="nil"/>
              <w:right w:val="nil"/>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2.0</w:t>
            </w:r>
          </w:p>
        </w:tc>
        <w:tc>
          <w:tcPr>
            <w:tcW w:w="1080" w:type="dxa"/>
            <w:tcBorders>
              <w:top w:val="nil"/>
              <w:left w:val="single" w:sz="4" w:space="0" w:color="auto"/>
              <w:bottom w:val="nil"/>
              <w:right w:val="single" w:sz="4" w:space="0" w:color="auto"/>
            </w:tcBorders>
            <w:shd w:val="clear" w:color="auto" w:fill="auto"/>
            <w:noWrap/>
            <w:tcMar>
              <w:top w:w="15" w:type="dxa"/>
              <w:left w:w="15" w:type="dxa"/>
              <w:bottom w:w="0" w:type="dxa"/>
              <w:right w:w="15" w:type="dxa"/>
            </w:tcMar>
            <w:vAlign w:val="bottom"/>
            <w:hideMark/>
          </w:tcPr>
          <w:p w:rsidR="00D00D0C" w:rsidRPr="00D00D0C" w:rsidRDefault="00D00D0C">
            <w:pPr>
              <w:jc w:val="right"/>
              <w:rPr>
                <w:rFonts w:ascii="Calibri" w:hAnsi="Calibri" w:cs="Calibri"/>
                <w:color w:val="000000"/>
              </w:rPr>
            </w:pPr>
            <w:r w:rsidRPr="00D00D0C">
              <w:rPr>
                <w:rFonts w:ascii="Calibri" w:hAnsi="Calibri" w:cs="Calibri"/>
                <w:color w:val="000000"/>
                <w:szCs w:val="22"/>
              </w:rPr>
              <w:t>4.0</w:t>
            </w:r>
          </w:p>
        </w:tc>
      </w:tr>
      <w:tr w:rsidR="00D00D0C" w:rsidRPr="00D00D0C" w:rsidTr="00D00D0C">
        <w:trPr>
          <w:trHeight w:val="315"/>
        </w:trPr>
        <w:tc>
          <w:tcPr>
            <w:tcW w:w="4245" w:type="dxa"/>
            <w:tcBorders>
              <w:top w:val="nil"/>
              <w:left w:val="nil"/>
              <w:bottom w:val="nil"/>
              <w:right w:val="nil"/>
            </w:tcBorders>
            <w:shd w:val="clear" w:color="auto" w:fill="auto"/>
            <w:noWrap/>
            <w:tcMar>
              <w:top w:w="15" w:type="dxa"/>
              <w:left w:w="15" w:type="dxa"/>
              <w:bottom w:w="0" w:type="dxa"/>
              <w:right w:w="15" w:type="dxa"/>
            </w:tcMar>
            <w:vAlign w:val="bottom"/>
            <w:hideMark/>
          </w:tcPr>
          <w:p w:rsidR="00D00D0C" w:rsidRPr="00D00D0C" w:rsidRDefault="00D00D0C">
            <w:pPr>
              <w:rPr>
                <w:rFonts w:ascii="Calibri" w:hAnsi="Calibri" w:cs="Calibri"/>
                <w:color w:val="000000"/>
              </w:rPr>
            </w:pPr>
          </w:p>
        </w:tc>
        <w:tc>
          <w:tcPr>
            <w:tcW w:w="1350" w:type="dxa"/>
            <w:tcBorders>
              <w:top w:val="single" w:sz="8" w:space="0" w:color="auto"/>
              <w:left w:val="single" w:sz="8" w:space="0" w:color="auto"/>
              <w:bottom w:val="single" w:sz="8" w:space="0" w:color="auto"/>
              <w:right w:val="single" w:sz="4" w:space="0" w:color="auto"/>
            </w:tcBorders>
            <w:shd w:val="clear" w:color="000000" w:fill="DCE6F1"/>
            <w:noWrap/>
            <w:tcMar>
              <w:top w:w="15" w:type="dxa"/>
              <w:left w:w="15" w:type="dxa"/>
              <w:bottom w:w="0" w:type="dxa"/>
              <w:right w:w="15" w:type="dxa"/>
            </w:tcMar>
            <w:vAlign w:val="bottom"/>
            <w:hideMark/>
          </w:tcPr>
          <w:p w:rsidR="00D00D0C" w:rsidRPr="00D00D0C" w:rsidRDefault="00D00D0C">
            <w:pPr>
              <w:jc w:val="right"/>
              <w:rPr>
                <w:rFonts w:ascii="Calibri" w:hAnsi="Calibri" w:cs="Calibri"/>
                <w:b/>
                <w:bCs/>
                <w:color w:val="000000"/>
              </w:rPr>
            </w:pPr>
            <w:r w:rsidRPr="00D00D0C">
              <w:rPr>
                <w:rFonts w:ascii="Calibri" w:hAnsi="Calibri" w:cs="Calibri"/>
                <w:b/>
                <w:bCs/>
                <w:color w:val="000000"/>
                <w:szCs w:val="22"/>
              </w:rPr>
              <w:t>1.8</w:t>
            </w:r>
          </w:p>
        </w:tc>
        <w:tc>
          <w:tcPr>
            <w:tcW w:w="1260" w:type="dxa"/>
            <w:tcBorders>
              <w:top w:val="single" w:sz="8" w:space="0" w:color="auto"/>
              <w:left w:val="single" w:sz="8" w:space="0" w:color="auto"/>
              <w:bottom w:val="single" w:sz="8" w:space="0" w:color="auto"/>
              <w:right w:val="single" w:sz="4" w:space="0" w:color="auto"/>
            </w:tcBorders>
            <w:shd w:val="clear" w:color="000000" w:fill="DCE6F1"/>
            <w:noWrap/>
            <w:tcMar>
              <w:top w:w="15" w:type="dxa"/>
              <w:left w:w="15" w:type="dxa"/>
              <w:bottom w:w="0" w:type="dxa"/>
              <w:right w:w="15" w:type="dxa"/>
            </w:tcMar>
            <w:vAlign w:val="bottom"/>
            <w:hideMark/>
          </w:tcPr>
          <w:p w:rsidR="00D00D0C" w:rsidRPr="00D00D0C" w:rsidRDefault="00D00D0C">
            <w:pPr>
              <w:jc w:val="right"/>
              <w:rPr>
                <w:rFonts w:ascii="Calibri" w:hAnsi="Calibri" w:cs="Calibri"/>
                <w:b/>
                <w:bCs/>
                <w:color w:val="000000"/>
              </w:rPr>
            </w:pPr>
            <w:r w:rsidRPr="00D00D0C">
              <w:rPr>
                <w:rFonts w:ascii="Calibri" w:hAnsi="Calibri" w:cs="Calibri"/>
                <w:b/>
                <w:bCs/>
                <w:color w:val="000000"/>
                <w:szCs w:val="22"/>
              </w:rPr>
              <w:t>2.8</w:t>
            </w:r>
          </w:p>
        </w:tc>
        <w:tc>
          <w:tcPr>
            <w:tcW w:w="1170" w:type="dxa"/>
            <w:tcBorders>
              <w:top w:val="single" w:sz="8" w:space="0" w:color="auto"/>
              <w:left w:val="single" w:sz="8" w:space="0" w:color="auto"/>
              <w:bottom w:val="single" w:sz="8" w:space="0" w:color="auto"/>
              <w:right w:val="single" w:sz="4" w:space="0" w:color="auto"/>
            </w:tcBorders>
            <w:shd w:val="clear" w:color="000000" w:fill="DCE6F1"/>
            <w:noWrap/>
            <w:tcMar>
              <w:top w:w="15" w:type="dxa"/>
              <w:left w:w="15" w:type="dxa"/>
              <w:bottom w:w="0" w:type="dxa"/>
              <w:right w:w="15" w:type="dxa"/>
            </w:tcMar>
            <w:vAlign w:val="bottom"/>
            <w:hideMark/>
          </w:tcPr>
          <w:p w:rsidR="00D00D0C" w:rsidRPr="00D00D0C" w:rsidRDefault="00D00D0C">
            <w:pPr>
              <w:jc w:val="right"/>
              <w:rPr>
                <w:rFonts w:ascii="Calibri" w:hAnsi="Calibri" w:cs="Calibri"/>
                <w:b/>
                <w:bCs/>
                <w:color w:val="000000"/>
              </w:rPr>
            </w:pPr>
            <w:r w:rsidRPr="00D00D0C">
              <w:rPr>
                <w:rFonts w:ascii="Calibri" w:hAnsi="Calibri" w:cs="Calibri"/>
                <w:b/>
                <w:bCs/>
                <w:color w:val="000000"/>
                <w:szCs w:val="22"/>
              </w:rPr>
              <w:t>2.7</w:t>
            </w:r>
          </w:p>
        </w:tc>
        <w:tc>
          <w:tcPr>
            <w:tcW w:w="1080" w:type="dxa"/>
            <w:tcBorders>
              <w:top w:val="single" w:sz="8" w:space="0" w:color="auto"/>
              <w:left w:val="single" w:sz="8" w:space="0" w:color="auto"/>
              <w:bottom w:val="single" w:sz="8" w:space="0" w:color="auto"/>
              <w:right w:val="single" w:sz="8" w:space="0" w:color="auto"/>
            </w:tcBorders>
            <w:shd w:val="clear" w:color="000000" w:fill="DCE6F1"/>
            <w:noWrap/>
            <w:tcMar>
              <w:top w:w="15" w:type="dxa"/>
              <w:left w:w="15" w:type="dxa"/>
              <w:bottom w:w="0" w:type="dxa"/>
              <w:right w:w="15" w:type="dxa"/>
            </w:tcMar>
            <w:vAlign w:val="bottom"/>
            <w:hideMark/>
          </w:tcPr>
          <w:p w:rsidR="00D00D0C" w:rsidRPr="00D00D0C" w:rsidRDefault="00D00D0C">
            <w:pPr>
              <w:jc w:val="right"/>
              <w:rPr>
                <w:rFonts w:ascii="Calibri" w:hAnsi="Calibri" w:cs="Calibri"/>
                <w:b/>
                <w:bCs/>
                <w:color w:val="000000"/>
              </w:rPr>
            </w:pPr>
            <w:r w:rsidRPr="00D00D0C">
              <w:rPr>
                <w:rFonts w:ascii="Calibri" w:hAnsi="Calibri" w:cs="Calibri"/>
                <w:b/>
                <w:bCs/>
                <w:color w:val="000000"/>
                <w:szCs w:val="22"/>
              </w:rPr>
              <w:t>2.8</w:t>
            </w:r>
          </w:p>
        </w:tc>
      </w:tr>
    </w:tbl>
    <w:p w:rsidR="009745D7" w:rsidRDefault="00D00D0C" w:rsidP="003A6D3F">
      <w:pPr>
        <w:pStyle w:val="Caption"/>
        <w:ind w:right="277"/>
      </w:pPr>
      <w:r>
        <w:t xml:space="preserve"> </w:t>
      </w:r>
      <w:r w:rsidR="007C7881">
        <w:rPr>
          <w:lang w:val="bg-BG"/>
        </w:rPr>
        <w:t>Таблица</w:t>
      </w:r>
      <w:r w:rsidR="009745D7">
        <w:t xml:space="preserve"> </w:t>
      </w:r>
      <w:r w:rsidR="00956EEE">
        <w:fldChar w:fldCharType="begin"/>
      </w:r>
      <w:r w:rsidR="00463A8E">
        <w:instrText xml:space="preserve"> SEQ Table \* ARABIC </w:instrText>
      </w:r>
      <w:r w:rsidR="00956EEE">
        <w:fldChar w:fldCharType="separate"/>
      </w:r>
      <w:r w:rsidR="00F80A8F">
        <w:rPr>
          <w:noProof/>
        </w:rPr>
        <w:t>2</w:t>
      </w:r>
      <w:r w:rsidR="00956EEE">
        <w:rPr>
          <w:noProof/>
        </w:rPr>
        <w:fldChar w:fldCharType="end"/>
      </w:r>
      <w:r w:rsidR="003A4280">
        <w:t xml:space="preserve"> </w:t>
      </w:r>
      <w:r w:rsidR="009745D7">
        <w:rPr>
          <w:lang w:val="bg-BG"/>
        </w:rPr>
        <w:t>Сравнение между анализираните рамки за КА</w:t>
      </w:r>
    </w:p>
    <w:p w:rsidR="009745D7" w:rsidRPr="009C2D04" w:rsidRDefault="009745D7" w:rsidP="003A6D3F">
      <w:pPr>
        <w:spacing w:after="200" w:line="276" w:lineRule="auto"/>
        <w:ind w:right="277"/>
        <w:jc w:val="both"/>
        <w:rPr>
          <w:rFonts w:ascii="Bookman Old Style" w:hAnsi="Bookman Old Style"/>
          <w:sz w:val="2"/>
          <w:lang w:val="bg-BG"/>
        </w:rPr>
      </w:pPr>
    </w:p>
    <w:tbl>
      <w:tblPr>
        <w:tblW w:w="2355" w:type="dxa"/>
        <w:tblInd w:w="93" w:type="dxa"/>
        <w:tblLook w:val="04A0"/>
      </w:tblPr>
      <w:tblGrid>
        <w:gridCol w:w="1815"/>
        <w:gridCol w:w="772"/>
      </w:tblGrid>
      <w:tr w:rsidR="009745D7" w:rsidRPr="009745D7" w:rsidTr="009C2D04">
        <w:trPr>
          <w:trHeight w:val="300"/>
        </w:trPr>
        <w:tc>
          <w:tcPr>
            <w:tcW w:w="1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45D7" w:rsidRPr="009745D7" w:rsidRDefault="009745D7" w:rsidP="003A6D3F">
            <w:pPr>
              <w:ind w:right="277"/>
              <w:rPr>
                <w:rFonts w:ascii="Calibri" w:hAnsi="Calibri" w:cs="Calibri"/>
                <w:color w:val="000000"/>
                <w:lang w:val="bg-BG"/>
              </w:rPr>
            </w:pPr>
            <w:r w:rsidRPr="009745D7">
              <w:rPr>
                <w:rFonts w:ascii="Calibri" w:hAnsi="Calibri" w:cs="Calibri"/>
                <w:color w:val="000000"/>
                <w:sz w:val="22"/>
                <w:szCs w:val="22"/>
                <w:lang w:val="bg-BG"/>
              </w:rPr>
              <w:t>Много слаб</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rsidR="009745D7" w:rsidRPr="009745D7" w:rsidRDefault="009745D7" w:rsidP="003A6D3F">
            <w:pPr>
              <w:ind w:right="277"/>
              <w:jc w:val="right"/>
              <w:rPr>
                <w:rFonts w:ascii="Calibri" w:hAnsi="Calibri" w:cs="Calibri"/>
                <w:color w:val="000000"/>
              </w:rPr>
            </w:pPr>
            <w:r w:rsidRPr="009745D7">
              <w:rPr>
                <w:rFonts w:ascii="Calibri" w:hAnsi="Calibri" w:cs="Calibri"/>
                <w:color w:val="000000"/>
                <w:sz w:val="22"/>
                <w:szCs w:val="22"/>
              </w:rPr>
              <w:t>1.0</w:t>
            </w:r>
          </w:p>
        </w:tc>
      </w:tr>
      <w:tr w:rsidR="009745D7" w:rsidRPr="009745D7" w:rsidTr="009C2D04">
        <w:trPr>
          <w:trHeight w:val="300"/>
        </w:trPr>
        <w:tc>
          <w:tcPr>
            <w:tcW w:w="1815" w:type="dxa"/>
            <w:tcBorders>
              <w:top w:val="nil"/>
              <w:left w:val="single" w:sz="4" w:space="0" w:color="auto"/>
              <w:bottom w:val="single" w:sz="4" w:space="0" w:color="auto"/>
              <w:right w:val="single" w:sz="4" w:space="0" w:color="auto"/>
            </w:tcBorders>
            <w:shd w:val="clear" w:color="auto" w:fill="auto"/>
            <w:noWrap/>
            <w:vAlign w:val="bottom"/>
            <w:hideMark/>
          </w:tcPr>
          <w:p w:rsidR="009745D7" w:rsidRPr="009745D7" w:rsidRDefault="009745D7" w:rsidP="003A6D3F">
            <w:pPr>
              <w:ind w:right="277"/>
              <w:rPr>
                <w:rFonts w:ascii="Calibri" w:hAnsi="Calibri" w:cs="Calibri"/>
                <w:color w:val="000000"/>
                <w:lang w:val="bg-BG"/>
              </w:rPr>
            </w:pPr>
            <w:r w:rsidRPr="009745D7">
              <w:rPr>
                <w:rFonts w:ascii="Calibri" w:hAnsi="Calibri" w:cs="Calibri"/>
                <w:color w:val="000000"/>
                <w:sz w:val="22"/>
                <w:szCs w:val="22"/>
                <w:lang w:val="bg-BG"/>
              </w:rPr>
              <w:t>Слаб</w:t>
            </w:r>
          </w:p>
        </w:tc>
        <w:tc>
          <w:tcPr>
            <w:tcW w:w="540" w:type="dxa"/>
            <w:tcBorders>
              <w:top w:val="nil"/>
              <w:left w:val="nil"/>
              <w:bottom w:val="single" w:sz="4" w:space="0" w:color="auto"/>
              <w:right w:val="single" w:sz="4" w:space="0" w:color="auto"/>
            </w:tcBorders>
            <w:shd w:val="clear" w:color="auto" w:fill="auto"/>
            <w:noWrap/>
            <w:vAlign w:val="bottom"/>
            <w:hideMark/>
          </w:tcPr>
          <w:p w:rsidR="009745D7" w:rsidRPr="009745D7" w:rsidRDefault="009745D7" w:rsidP="003A6D3F">
            <w:pPr>
              <w:ind w:right="277"/>
              <w:jc w:val="right"/>
              <w:rPr>
                <w:rFonts w:ascii="Calibri" w:hAnsi="Calibri" w:cs="Calibri"/>
                <w:color w:val="000000"/>
              </w:rPr>
            </w:pPr>
            <w:r w:rsidRPr="009745D7">
              <w:rPr>
                <w:rFonts w:ascii="Calibri" w:hAnsi="Calibri" w:cs="Calibri"/>
                <w:color w:val="000000"/>
                <w:sz w:val="22"/>
                <w:szCs w:val="22"/>
              </w:rPr>
              <w:t>2.0</w:t>
            </w:r>
          </w:p>
        </w:tc>
      </w:tr>
      <w:tr w:rsidR="009745D7" w:rsidRPr="009745D7" w:rsidTr="009C2D04">
        <w:trPr>
          <w:trHeight w:val="300"/>
        </w:trPr>
        <w:tc>
          <w:tcPr>
            <w:tcW w:w="1815" w:type="dxa"/>
            <w:tcBorders>
              <w:top w:val="nil"/>
              <w:left w:val="single" w:sz="4" w:space="0" w:color="auto"/>
              <w:bottom w:val="single" w:sz="4" w:space="0" w:color="auto"/>
              <w:right w:val="single" w:sz="4" w:space="0" w:color="auto"/>
            </w:tcBorders>
            <w:shd w:val="clear" w:color="auto" w:fill="auto"/>
            <w:noWrap/>
            <w:vAlign w:val="bottom"/>
            <w:hideMark/>
          </w:tcPr>
          <w:p w:rsidR="009745D7" w:rsidRPr="009745D7" w:rsidRDefault="009745D7" w:rsidP="003A6D3F">
            <w:pPr>
              <w:ind w:right="277"/>
              <w:rPr>
                <w:rFonts w:ascii="Calibri" w:hAnsi="Calibri" w:cs="Calibri"/>
                <w:color w:val="000000"/>
                <w:lang w:val="bg-BG"/>
              </w:rPr>
            </w:pPr>
            <w:r w:rsidRPr="009745D7">
              <w:rPr>
                <w:rFonts w:ascii="Calibri" w:hAnsi="Calibri" w:cs="Calibri"/>
                <w:color w:val="000000"/>
                <w:sz w:val="22"/>
                <w:szCs w:val="22"/>
                <w:lang w:val="bg-BG"/>
              </w:rPr>
              <w:t>Добър</w:t>
            </w:r>
          </w:p>
        </w:tc>
        <w:tc>
          <w:tcPr>
            <w:tcW w:w="540" w:type="dxa"/>
            <w:tcBorders>
              <w:top w:val="nil"/>
              <w:left w:val="nil"/>
              <w:bottom w:val="single" w:sz="4" w:space="0" w:color="auto"/>
              <w:right w:val="single" w:sz="4" w:space="0" w:color="auto"/>
            </w:tcBorders>
            <w:shd w:val="clear" w:color="auto" w:fill="auto"/>
            <w:noWrap/>
            <w:vAlign w:val="bottom"/>
            <w:hideMark/>
          </w:tcPr>
          <w:p w:rsidR="009745D7" w:rsidRPr="009745D7" w:rsidRDefault="009745D7" w:rsidP="003A6D3F">
            <w:pPr>
              <w:ind w:right="277"/>
              <w:jc w:val="right"/>
              <w:rPr>
                <w:rFonts w:ascii="Calibri" w:hAnsi="Calibri" w:cs="Calibri"/>
                <w:color w:val="000000"/>
              </w:rPr>
            </w:pPr>
            <w:r w:rsidRPr="009745D7">
              <w:rPr>
                <w:rFonts w:ascii="Calibri" w:hAnsi="Calibri" w:cs="Calibri"/>
                <w:color w:val="000000"/>
                <w:sz w:val="22"/>
                <w:szCs w:val="22"/>
              </w:rPr>
              <w:t>3.0</w:t>
            </w:r>
          </w:p>
        </w:tc>
      </w:tr>
      <w:tr w:rsidR="009745D7" w:rsidRPr="009745D7" w:rsidTr="009C2D04">
        <w:trPr>
          <w:trHeight w:val="300"/>
        </w:trPr>
        <w:tc>
          <w:tcPr>
            <w:tcW w:w="1815" w:type="dxa"/>
            <w:tcBorders>
              <w:top w:val="nil"/>
              <w:left w:val="single" w:sz="4" w:space="0" w:color="auto"/>
              <w:bottom w:val="single" w:sz="4" w:space="0" w:color="auto"/>
              <w:right w:val="single" w:sz="4" w:space="0" w:color="auto"/>
            </w:tcBorders>
            <w:shd w:val="clear" w:color="auto" w:fill="auto"/>
            <w:noWrap/>
            <w:vAlign w:val="bottom"/>
            <w:hideMark/>
          </w:tcPr>
          <w:p w:rsidR="009745D7" w:rsidRPr="009745D7" w:rsidRDefault="009745D7" w:rsidP="003A6D3F">
            <w:pPr>
              <w:ind w:right="277"/>
              <w:rPr>
                <w:rFonts w:ascii="Calibri" w:hAnsi="Calibri" w:cs="Calibri"/>
                <w:color w:val="000000"/>
                <w:lang w:val="bg-BG"/>
              </w:rPr>
            </w:pPr>
            <w:r w:rsidRPr="009745D7">
              <w:rPr>
                <w:rFonts w:ascii="Calibri" w:hAnsi="Calibri" w:cs="Calibri"/>
                <w:color w:val="000000"/>
                <w:sz w:val="22"/>
                <w:szCs w:val="22"/>
                <w:lang w:val="bg-BG"/>
              </w:rPr>
              <w:t>Много добър</w:t>
            </w:r>
          </w:p>
        </w:tc>
        <w:tc>
          <w:tcPr>
            <w:tcW w:w="540" w:type="dxa"/>
            <w:tcBorders>
              <w:top w:val="nil"/>
              <w:left w:val="nil"/>
              <w:bottom w:val="single" w:sz="4" w:space="0" w:color="auto"/>
              <w:right w:val="single" w:sz="4" w:space="0" w:color="auto"/>
            </w:tcBorders>
            <w:shd w:val="clear" w:color="auto" w:fill="auto"/>
            <w:noWrap/>
            <w:vAlign w:val="bottom"/>
            <w:hideMark/>
          </w:tcPr>
          <w:p w:rsidR="009745D7" w:rsidRPr="009745D7" w:rsidRDefault="009745D7" w:rsidP="003A6D3F">
            <w:pPr>
              <w:ind w:right="277"/>
              <w:jc w:val="right"/>
              <w:rPr>
                <w:rFonts w:ascii="Calibri" w:hAnsi="Calibri" w:cs="Calibri"/>
                <w:color w:val="000000"/>
              </w:rPr>
            </w:pPr>
            <w:r w:rsidRPr="009745D7">
              <w:rPr>
                <w:rFonts w:ascii="Calibri" w:hAnsi="Calibri" w:cs="Calibri"/>
                <w:color w:val="000000"/>
                <w:sz w:val="22"/>
                <w:szCs w:val="22"/>
              </w:rPr>
              <w:t>4.0</w:t>
            </w:r>
          </w:p>
        </w:tc>
      </w:tr>
    </w:tbl>
    <w:p w:rsidR="0098094A" w:rsidRDefault="009C2D04" w:rsidP="003A6D3F">
      <w:pPr>
        <w:spacing w:after="200" w:line="276" w:lineRule="auto"/>
        <w:ind w:right="277"/>
        <w:jc w:val="both"/>
        <w:rPr>
          <w:rFonts w:ascii="Bookman Old Style" w:hAnsi="Bookman Old Style"/>
          <w:lang w:val="bg-BG"/>
        </w:rPr>
      </w:pPr>
      <w:r>
        <w:rPr>
          <w:rFonts w:ascii="Bookman Old Style" w:hAnsi="Bookman Old Style"/>
        </w:rPr>
        <w:t xml:space="preserve"> </w:t>
      </w:r>
    </w:p>
    <w:p w:rsidR="003821D4" w:rsidRDefault="003821D4" w:rsidP="003A6D3F">
      <w:pPr>
        <w:spacing w:after="200" w:line="276" w:lineRule="auto"/>
        <w:ind w:right="277"/>
        <w:jc w:val="both"/>
        <w:rPr>
          <w:rFonts w:ascii="Bookman Old Style" w:hAnsi="Bookman Old Style"/>
          <w:lang w:val="bg-BG"/>
        </w:rPr>
      </w:pPr>
      <w:r w:rsidRPr="003821D4">
        <w:rPr>
          <w:rFonts w:ascii="Bookman Old Style" w:hAnsi="Bookman Old Style"/>
          <w:lang w:val="bg-BG"/>
        </w:rPr>
        <w:t xml:space="preserve">Корейската архитектурна рамка е базирана на другите методологии и взема най-доброто от тях. Приложимостта й в правителствената сфера е доказана, а благодарение на българо-корейския център за ИТ кооперация наличността на информация за рамката е висока. </w:t>
      </w:r>
    </w:p>
    <w:p w:rsidR="0098094A" w:rsidRDefault="0098094A" w:rsidP="003A6D3F">
      <w:pPr>
        <w:spacing w:after="200" w:line="276" w:lineRule="auto"/>
        <w:ind w:right="277"/>
        <w:jc w:val="both"/>
        <w:rPr>
          <w:rFonts w:ascii="Bookman Old Style" w:hAnsi="Bookman Old Style"/>
        </w:rPr>
      </w:pPr>
      <w:proofErr w:type="gramStart"/>
      <w:r>
        <w:rPr>
          <w:rFonts w:ascii="Bookman Old Style" w:hAnsi="Bookman Old Style"/>
        </w:rPr>
        <w:t>FEAF</w:t>
      </w:r>
      <w:r w:rsidR="003821D4">
        <w:rPr>
          <w:rFonts w:ascii="Bookman Old Style" w:hAnsi="Bookman Old Style"/>
          <w:lang w:val="bg-BG"/>
        </w:rPr>
        <w:t xml:space="preserve"> също </w:t>
      </w:r>
      <w:r w:rsidR="00DE0F40">
        <w:rPr>
          <w:rFonts w:ascii="Bookman Old Style" w:hAnsi="Bookman Old Style"/>
          <w:lang w:val="bg-BG"/>
        </w:rPr>
        <w:t>печели много</w:t>
      </w:r>
      <w:r>
        <w:rPr>
          <w:rFonts w:ascii="Bookman Old Style" w:hAnsi="Bookman Old Style"/>
          <w:lang w:val="bg-BG"/>
        </w:rPr>
        <w:t xml:space="preserve"> точки благодарение на своята </w:t>
      </w:r>
      <w:r w:rsidR="00DE0F40">
        <w:rPr>
          <w:rFonts w:ascii="Bookman Old Style" w:hAnsi="Bookman Old Style"/>
          <w:lang w:val="bg-BG"/>
        </w:rPr>
        <w:t>приложимост</w:t>
      </w:r>
      <w:r>
        <w:rPr>
          <w:rFonts w:ascii="Bookman Old Style" w:hAnsi="Bookman Old Style"/>
          <w:lang w:val="bg-BG"/>
        </w:rPr>
        <w:t xml:space="preserve"> в правителствени агенции и наличността на ясни критерии за оценка на зрелостта на УКА.</w:t>
      </w:r>
      <w:proofErr w:type="gramEnd"/>
      <w:r>
        <w:rPr>
          <w:rFonts w:ascii="Bookman Old Style" w:hAnsi="Bookman Old Style"/>
          <w:lang w:val="bg-BG"/>
        </w:rPr>
        <w:t xml:space="preserve"> Рамката на Захман е на последно място в класирането и води единствено по критерия пълнота на таксономията. Както </w:t>
      </w:r>
      <w:r>
        <w:rPr>
          <w:rFonts w:ascii="Bookman Old Style" w:hAnsi="Bookman Old Style"/>
        </w:rPr>
        <w:t xml:space="preserve">TOGAF, </w:t>
      </w:r>
      <w:r>
        <w:rPr>
          <w:rFonts w:ascii="Bookman Old Style" w:hAnsi="Bookman Old Style"/>
          <w:lang w:val="bg-BG"/>
        </w:rPr>
        <w:t xml:space="preserve">така и </w:t>
      </w:r>
      <w:r>
        <w:rPr>
          <w:rFonts w:ascii="Bookman Old Style" w:hAnsi="Bookman Old Style"/>
        </w:rPr>
        <w:t>FEAF</w:t>
      </w:r>
      <w:r>
        <w:rPr>
          <w:rFonts w:ascii="Bookman Old Style" w:hAnsi="Bookman Old Style"/>
          <w:lang w:val="bg-BG"/>
        </w:rPr>
        <w:t xml:space="preserve"> са съвместими с таксономията на </w:t>
      </w:r>
      <w:proofErr w:type="spellStart"/>
      <w:r>
        <w:rPr>
          <w:rFonts w:ascii="Bookman Old Style" w:hAnsi="Bookman Old Style"/>
        </w:rPr>
        <w:t>Zachman</w:t>
      </w:r>
      <w:proofErr w:type="spellEnd"/>
      <w:r>
        <w:rPr>
          <w:rFonts w:ascii="Bookman Old Style" w:hAnsi="Bookman Old Style"/>
        </w:rPr>
        <w:t xml:space="preserve"> </w:t>
      </w:r>
      <w:proofErr w:type="spellStart"/>
      <w:r>
        <w:rPr>
          <w:rFonts w:ascii="Bookman Old Style" w:hAnsi="Bookman Old Style"/>
        </w:rPr>
        <w:t>Framewor</w:t>
      </w:r>
      <w:proofErr w:type="spellEnd"/>
      <w:r>
        <w:rPr>
          <w:rFonts w:ascii="Bookman Old Style" w:hAnsi="Bookman Old Style"/>
          <w:lang w:val="bg-BG"/>
        </w:rPr>
        <w:t>к (</w:t>
      </w:r>
      <w:r>
        <w:rPr>
          <w:rFonts w:ascii="Bookman Old Style" w:hAnsi="Bookman Old Style"/>
        </w:rPr>
        <w:t xml:space="preserve">CIO Council, 1999, The Open Group, 2009). </w:t>
      </w:r>
    </w:p>
    <w:p w:rsidR="009745D7" w:rsidRPr="009745D7" w:rsidRDefault="0098094A" w:rsidP="003A6D3F">
      <w:pPr>
        <w:spacing w:after="200" w:line="276" w:lineRule="auto"/>
        <w:ind w:right="277"/>
        <w:jc w:val="both"/>
        <w:rPr>
          <w:rFonts w:ascii="Bookman Old Style" w:hAnsi="Bookman Old Style"/>
          <w:lang w:val="bg-BG"/>
        </w:rPr>
      </w:pPr>
      <w:r>
        <w:rPr>
          <w:rFonts w:ascii="Bookman Old Style" w:hAnsi="Bookman Old Style"/>
          <w:lang w:val="bg-BG"/>
        </w:rPr>
        <w:t xml:space="preserve">Следващата секция на доклада препоръчва архитектурна рамка и дефинира </w:t>
      </w:r>
      <w:r w:rsidR="00F71AE4">
        <w:rPr>
          <w:rFonts w:ascii="Bookman Old Style" w:hAnsi="Bookman Old Style"/>
          <w:lang w:val="bg-BG"/>
        </w:rPr>
        <w:t xml:space="preserve">метода за разработка и </w:t>
      </w:r>
      <w:r>
        <w:rPr>
          <w:rFonts w:ascii="Bookman Old Style" w:hAnsi="Bookman Old Style"/>
          <w:lang w:val="bg-BG"/>
        </w:rPr>
        <w:t>обхвата на модели</w:t>
      </w:r>
      <w:r w:rsidR="00F71AE4">
        <w:rPr>
          <w:rFonts w:ascii="Bookman Old Style" w:hAnsi="Bookman Old Style"/>
          <w:lang w:val="bg-BG"/>
        </w:rPr>
        <w:t>те</w:t>
      </w:r>
      <w:r>
        <w:rPr>
          <w:rFonts w:ascii="Bookman Old Style" w:hAnsi="Bookman Old Style"/>
          <w:lang w:val="bg-BG"/>
        </w:rPr>
        <w:t>, които да се използват при изграждането на КА на СУ „Св. Климент Охридски“ на база на направения анализ.</w:t>
      </w:r>
      <w:r w:rsidR="00F21D02" w:rsidRPr="00901599">
        <w:rPr>
          <w:rFonts w:ascii="Bookman Old Style" w:hAnsi="Bookman Old Style"/>
          <w:lang w:val="bg-BG"/>
        </w:rPr>
        <w:br w:type="page"/>
      </w:r>
    </w:p>
    <w:p w:rsidR="004B6393" w:rsidRPr="00F84F80" w:rsidRDefault="00F84F80" w:rsidP="00F84F80">
      <w:pPr>
        <w:pStyle w:val="Heading2"/>
        <w:rPr>
          <w:rFonts w:ascii="Bookman Old Style" w:hAnsi="Bookman Old Style"/>
        </w:rPr>
      </w:pPr>
      <w:bookmarkStart w:id="24" w:name="_Toc313635984"/>
      <w:proofErr w:type="spellStart"/>
      <w:r w:rsidRPr="00F84F80">
        <w:rPr>
          <w:rFonts w:ascii="Bookman Old Style" w:hAnsi="Bookman Old Style"/>
        </w:rPr>
        <w:lastRenderedPageBreak/>
        <w:t>Заключения</w:t>
      </w:r>
      <w:proofErr w:type="spellEnd"/>
      <w:r w:rsidRPr="00F84F80">
        <w:rPr>
          <w:rFonts w:ascii="Bookman Old Style" w:hAnsi="Bookman Old Style"/>
        </w:rPr>
        <w:t xml:space="preserve"> и </w:t>
      </w:r>
      <w:proofErr w:type="spellStart"/>
      <w:r w:rsidRPr="00F84F80">
        <w:rPr>
          <w:rFonts w:ascii="Bookman Old Style" w:hAnsi="Bookman Old Style"/>
        </w:rPr>
        <w:t>препоръки</w:t>
      </w:r>
      <w:bookmarkEnd w:id="24"/>
      <w:proofErr w:type="spellEnd"/>
    </w:p>
    <w:p w:rsidR="0083520F" w:rsidRDefault="0083520F" w:rsidP="003A6D3F">
      <w:pPr>
        <w:ind w:right="277"/>
      </w:pPr>
    </w:p>
    <w:p w:rsidR="0098094A" w:rsidRPr="008011B8" w:rsidRDefault="005764E7" w:rsidP="003A6D3F">
      <w:pPr>
        <w:spacing w:after="200" w:line="276" w:lineRule="auto"/>
        <w:ind w:right="277"/>
        <w:jc w:val="both"/>
        <w:rPr>
          <w:rFonts w:ascii="Bookman Old Style" w:hAnsi="Bookman Old Style"/>
          <w:lang w:val="bg-BG"/>
        </w:rPr>
      </w:pPr>
      <w:r>
        <w:rPr>
          <w:rFonts w:ascii="Bookman Old Style" w:hAnsi="Bookman Old Style"/>
          <w:lang w:val="bg-BG"/>
        </w:rPr>
        <w:t>Анализът на най-популярните архитектурни рамки по</w:t>
      </w:r>
      <w:r w:rsidR="00EB24AF">
        <w:rPr>
          <w:rFonts w:ascii="Bookman Old Style" w:hAnsi="Bookman Old Style"/>
          <w:lang w:val="bg-BG"/>
        </w:rPr>
        <w:t>каза, че най-подходящи</w:t>
      </w:r>
      <w:r>
        <w:rPr>
          <w:rFonts w:ascii="Bookman Old Style" w:hAnsi="Bookman Old Style"/>
          <w:lang w:val="bg-BG"/>
        </w:rPr>
        <w:t xml:space="preserve"> за приложение в българското правителство са </w:t>
      </w:r>
      <w:r>
        <w:rPr>
          <w:rFonts w:ascii="Bookman Old Style" w:hAnsi="Bookman Old Style"/>
        </w:rPr>
        <w:t xml:space="preserve">TOGAF </w:t>
      </w:r>
      <w:r>
        <w:rPr>
          <w:rFonts w:ascii="Bookman Old Style" w:hAnsi="Bookman Old Style"/>
          <w:lang w:val="bg-BG"/>
        </w:rPr>
        <w:t xml:space="preserve">и </w:t>
      </w:r>
      <w:r w:rsidR="00DE0F40">
        <w:rPr>
          <w:rFonts w:ascii="Bookman Old Style" w:hAnsi="Bookman Old Style"/>
        </w:rPr>
        <w:t>G</w:t>
      </w:r>
      <w:r>
        <w:rPr>
          <w:rFonts w:ascii="Bookman Old Style" w:hAnsi="Bookman Old Style"/>
        </w:rPr>
        <w:t xml:space="preserve">EAF. </w:t>
      </w:r>
      <w:r w:rsidR="0098094A">
        <w:rPr>
          <w:rFonts w:ascii="Bookman Old Style" w:hAnsi="Bookman Old Style"/>
          <w:lang w:val="bg-BG"/>
        </w:rPr>
        <w:t>Както показва проучването от Фигура 1 и опитът на правителството на Южна Корея</w:t>
      </w:r>
      <w:r>
        <w:rPr>
          <w:rFonts w:ascii="Bookman Old Style" w:hAnsi="Bookman Old Style"/>
        </w:rPr>
        <w:t xml:space="preserve"> </w:t>
      </w:r>
      <w:r>
        <w:rPr>
          <w:rFonts w:ascii="Bookman Old Style" w:hAnsi="Bookman Old Style"/>
          <w:lang w:val="bg-BG"/>
        </w:rPr>
        <w:t>и Сингапур</w:t>
      </w:r>
      <w:r w:rsidR="0098094A">
        <w:rPr>
          <w:rFonts w:ascii="Bookman Old Style" w:hAnsi="Bookman Old Style"/>
          <w:lang w:val="bg-BG"/>
        </w:rPr>
        <w:t>, използването на архитектурните рамки в чистия им вид не винаги е най-доброто решение. Основно условие при избора на архитектурна рамка би следвало да бъде възможността на рамката да осигури изпълнението на целите на правителството в облас</w:t>
      </w:r>
      <w:r w:rsidR="00EB24AF">
        <w:rPr>
          <w:rFonts w:ascii="Bookman Old Style" w:hAnsi="Bookman Old Style"/>
          <w:lang w:val="bg-BG"/>
        </w:rPr>
        <w:t xml:space="preserve">тта на УКА. Този доклад посочи оптимизирането на разходите, подобряването на административните услуги и осигуряването на оперативна съвместимост в рамките на страната и извън нея като </w:t>
      </w:r>
      <w:r w:rsidR="0098094A">
        <w:rPr>
          <w:rFonts w:ascii="Bookman Old Style" w:hAnsi="Bookman Old Style"/>
          <w:lang w:val="bg-BG"/>
        </w:rPr>
        <w:t>основни предизвикателства пред правителствата в глобален</w:t>
      </w:r>
      <w:r w:rsidR="00EB24AF">
        <w:rPr>
          <w:rFonts w:ascii="Bookman Old Style" w:hAnsi="Bookman Old Style"/>
          <w:lang w:val="bg-BG"/>
        </w:rPr>
        <w:t xml:space="preserve"> мащаб</w:t>
      </w:r>
      <w:r w:rsidR="0098094A">
        <w:rPr>
          <w:rFonts w:ascii="Bookman Old Style" w:hAnsi="Bookman Old Style"/>
          <w:lang w:val="bg-BG"/>
        </w:rPr>
        <w:t xml:space="preserve">. </w:t>
      </w:r>
      <w:r w:rsidR="00EB24AF">
        <w:rPr>
          <w:rFonts w:ascii="Bookman Old Style" w:hAnsi="Bookman Old Style"/>
          <w:lang w:val="bg-BG"/>
        </w:rPr>
        <w:t>Ц</w:t>
      </w:r>
      <w:r w:rsidR="0098094A">
        <w:rPr>
          <w:rFonts w:ascii="Bookman Old Style" w:hAnsi="Bookman Old Style"/>
          <w:lang w:val="bg-BG"/>
        </w:rPr>
        <w:t xml:space="preserve">елите, които избраната архитектурна рамка трябва да изпълнява трябва да са свързани с тези предизвикателства. На база на </w:t>
      </w:r>
      <w:r w:rsidR="00EB24AF">
        <w:rPr>
          <w:rFonts w:ascii="Bookman Old Style" w:hAnsi="Bookman Old Style"/>
          <w:lang w:val="bg-BG"/>
        </w:rPr>
        <w:t>сравнителния</w:t>
      </w:r>
      <w:r w:rsidR="0098094A">
        <w:rPr>
          <w:rFonts w:ascii="Bookman Old Style" w:hAnsi="Bookman Old Style"/>
          <w:lang w:val="bg-BG"/>
        </w:rPr>
        <w:t xml:space="preserve"> анализ на най-популярните архитектурни рамки и поставените цели</w:t>
      </w:r>
      <w:r w:rsidR="00EB24AF">
        <w:rPr>
          <w:rFonts w:ascii="Bookman Old Style" w:hAnsi="Bookman Old Style"/>
          <w:lang w:val="bg-BG"/>
        </w:rPr>
        <w:t>,</w:t>
      </w:r>
      <w:r w:rsidR="0098094A">
        <w:rPr>
          <w:rFonts w:ascii="Bookman Old Style" w:hAnsi="Bookman Old Style"/>
          <w:lang w:val="bg-BG"/>
        </w:rPr>
        <w:t xml:space="preserve"> отправяме следните препоръки за прилагане на добрите практики в УКА в СУ „Св. Климент Охридски“.</w:t>
      </w:r>
    </w:p>
    <w:p w:rsidR="0098094A" w:rsidRDefault="00EB24AF" w:rsidP="003A6D3F">
      <w:pPr>
        <w:ind w:right="277"/>
        <w:jc w:val="both"/>
        <w:rPr>
          <w:rFonts w:ascii="Bookman Old Style" w:hAnsi="Bookman Old Style"/>
          <w:lang w:val="bg-BG"/>
        </w:rPr>
      </w:pPr>
      <w:r>
        <w:rPr>
          <w:rFonts w:ascii="Bookman Old Style" w:hAnsi="Bookman Old Style"/>
          <w:lang w:val="bg-BG"/>
        </w:rPr>
        <w:t>Препоръчително е а</w:t>
      </w:r>
      <w:r w:rsidR="00716381" w:rsidRPr="00716381">
        <w:rPr>
          <w:rFonts w:ascii="Bookman Old Style" w:hAnsi="Bookman Old Style"/>
          <w:lang w:val="bg-BG"/>
        </w:rPr>
        <w:t>рхитектурната рамка на Република България</w:t>
      </w:r>
      <w:r w:rsidR="00F16881">
        <w:rPr>
          <w:rFonts w:ascii="Bookman Old Style" w:hAnsi="Bookman Old Style"/>
        </w:rPr>
        <w:t xml:space="preserve">, </w:t>
      </w:r>
      <w:r w:rsidR="00F16881">
        <w:rPr>
          <w:rFonts w:ascii="Bookman Old Style" w:hAnsi="Bookman Old Style"/>
          <w:lang w:val="bg-BG"/>
        </w:rPr>
        <w:t xml:space="preserve">която за кратко бихме могли да наричаме </w:t>
      </w:r>
      <w:r w:rsidR="00F16881">
        <w:rPr>
          <w:rFonts w:ascii="Bookman Old Style" w:hAnsi="Bookman Old Style"/>
        </w:rPr>
        <w:t>BGEAF,</w:t>
      </w:r>
      <w:r w:rsidR="00716381" w:rsidRPr="00716381">
        <w:rPr>
          <w:rFonts w:ascii="Bookman Old Style" w:hAnsi="Bookman Old Style"/>
          <w:lang w:val="bg-BG"/>
        </w:rPr>
        <w:t xml:space="preserve"> да бъде базирана на TOGAF 9, тъй като тя предоставя най-добрата методология за управление на корпоративни архитектури (УКА), изчерпателно описание на градивните елементи на корпоративната архитектура и свободен достъп до разнородна и изчерпателна информация за стандарта. TOGAF 9 е подходящ за прилагане в правителствения сектор и корените му произлизат от правителството на САЩ. Тъй като TOGAF 9 не предоставя ясни критерии за оценка на развитието на</w:t>
      </w:r>
      <w:r>
        <w:rPr>
          <w:rFonts w:ascii="Bookman Old Style" w:hAnsi="Bookman Old Style"/>
          <w:lang w:val="bg-BG"/>
        </w:rPr>
        <w:t xml:space="preserve"> организацията, внедряваща УКА, препоръчваме да</w:t>
      </w:r>
      <w:r w:rsidR="00716381">
        <w:rPr>
          <w:rFonts w:ascii="Bookman Old Style" w:hAnsi="Bookman Old Style"/>
          <w:lang w:val="bg-BG"/>
        </w:rPr>
        <w:t xml:space="preserve"> бъде използвана методологията на </w:t>
      </w:r>
      <w:r w:rsidR="00716381">
        <w:rPr>
          <w:rFonts w:ascii="Bookman Old Style" w:hAnsi="Bookman Old Style"/>
        </w:rPr>
        <w:t>FEAF</w:t>
      </w:r>
      <w:r w:rsidR="00716381">
        <w:rPr>
          <w:rFonts w:ascii="Bookman Old Style" w:hAnsi="Bookman Old Style"/>
          <w:lang w:val="bg-BG"/>
        </w:rPr>
        <w:t>.</w:t>
      </w:r>
    </w:p>
    <w:p w:rsidR="006A13ED" w:rsidRDefault="006A13ED" w:rsidP="003A6D3F">
      <w:pPr>
        <w:ind w:right="277"/>
        <w:jc w:val="both"/>
        <w:rPr>
          <w:rFonts w:ascii="Bookman Old Style" w:hAnsi="Bookman Old Style"/>
          <w:lang w:val="bg-BG"/>
        </w:rPr>
      </w:pPr>
    </w:p>
    <w:p w:rsidR="006A13ED" w:rsidRPr="006A13ED" w:rsidRDefault="007D11ED" w:rsidP="003A6D3F">
      <w:pPr>
        <w:pStyle w:val="Heading2"/>
        <w:ind w:right="277"/>
        <w:rPr>
          <w:rFonts w:ascii="Bookman Old Style" w:hAnsi="Bookman Old Style"/>
        </w:rPr>
      </w:pPr>
      <w:bookmarkStart w:id="25" w:name="_Ref309892020"/>
      <w:bookmarkStart w:id="26" w:name="_Ref309892039"/>
      <w:bookmarkStart w:id="27" w:name="_Ref309892041"/>
      <w:bookmarkStart w:id="28" w:name="_Ref309892050"/>
      <w:bookmarkStart w:id="29" w:name="_Toc313635985"/>
      <w:r>
        <w:rPr>
          <w:rFonts w:ascii="Bookman Old Style" w:hAnsi="Bookman Old Style"/>
          <w:lang w:val="bg-BG"/>
        </w:rPr>
        <w:t>Препоръчителна м</w:t>
      </w:r>
      <w:proofErr w:type="spellStart"/>
      <w:r w:rsidR="006A13ED" w:rsidRPr="006A13ED">
        <w:rPr>
          <w:rFonts w:ascii="Bookman Old Style" w:hAnsi="Bookman Old Style"/>
        </w:rPr>
        <w:t>етодология</w:t>
      </w:r>
      <w:proofErr w:type="spellEnd"/>
      <w:r w:rsidR="006A13ED" w:rsidRPr="006A13ED">
        <w:rPr>
          <w:rFonts w:ascii="Bookman Old Style" w:hAnsi="Bookman Old Style"/>
        </w:rPr>
        <w:t xml:space="preserve"> </w:t>
      </w:r>
      <w:proofErr w:type="spellStart"/>
      <w:r w:rsidR="006A13ED" w:rsidRPr="006A13ED">
        <w:rPr>
          <w:rFonts w:ascii="Bookman Old Style" w:hAnsi="Bookman Old Style"/>
        </w:rPr>
        <w:t>за</w:t>
      </w:r>
      <w:proofErr w:type="spellEnd"/>
      <w:r w:rsidR="006A13ED" w:rsidRPr="006A13ED">
        <w:rPr>
          <w:rFonts w:ascii="Bookman Old Style" w:hAnsi="Bookman Old Style"/>
        </w:rPr>
        <w:t xml:space="preserve"> </w:t>
      </w:r>
      <w:proofErr w:type="spellStart"/>
      <w:r w:rsidR="006A13ED" w:rsidRPr="006A13ED">
        <w:rPr>
          <w:rFonts w:ascii="Bookman Old Style" w:hAnsi="Bookman Old Style"/>
        </w:rPr>
        <w:t>разработване</w:t>
      </w:r>
      <w:bookmarkEnd w:id="25"/>
      <w:bookmarkEnd w:id="26"/>
      <w:bookmarkEnd w:id="27"/>
      <w:bookmarkEnd w:id="28"/>
      <w:bookmarkEnd w:id="29"/>
      <w:proofErr w:type="spellEnd"/>
    </w:p>
    <w:p w:rsidR="0098094A" w:rsidRDefault="0098094A" w:rsidP="003A6D3F">
      <w:pPr>
        <w:ind w:right="277"/>
        <w:jc w:val="both"/>
        <w:rPr>
          <w:rFonts w:ascii="Bookman Old Style" w:hAnsi="Bookman Old Style"/>
          <w:lang w:val="bg-BG"/>
        </w:rPr>
      </w:pPr>
    </w:p>
    <w:p w:rsidR="006A13ED" w:rsidRDefault="00171B9C" w:rsidP="003A6D3F">
      <w:pPr>
        <w:ind w:right="277"/>
        <w:jc w:val="both"/>
        <w:rPr>
          <w:rFonts w:ascii="Bookman Old Style" w:hAnsi="Bookman Old Style"/>
          <w:lang w:val="bg-BG"/>
        </w:rPr>
      </w:pPr>
      <w:r>
        <w:rPr>
          <w:rFonts w:ascii="Bookman Old Style" w:hAnsi="Bookman Old Style"/>
          <w:lang w:val="bg-BG"/>
        </w:rPr>
        <w:t>Методологията за разработване на КА в българското правителство е препоръчително да следва фазите от метод</w:t>
      </w:r>
      <w:r w:rsidR="00EB24AF">
        <w:rPr>
          <w:rFonts w:ascii="Bookman Old Style" w:hAnsi="Bookman Old Style"/>
          <w:lang w:val="bg-BG"/>
        </w:rPr>
        <w:t>а</w:t>
      </w:r>
      <w:r>
        <w:rPr>
          <w:rFonts w:ascii="Bookman Old Style" w:hAnsi="Bookman Old Style"/>
          <w:lang w:val="bg-BG"/>
        </w:rPr>
        <w:t xml:space="preserve"> за разработване на КА на </w:t>
      </w:r>
      <w:r>
        <w:rPr>
          <w:rFonts w:ascii="Bookman Old Style" w:hAnsi="Bookman Old Style"/>
        </w:rPr>
        <w:t>TOGAF9.</w:t>
      </w:r>
      <w:r>
        <w:rPr>
          <w:rFonts w:ascii="Bookman Old Style" w:hAnsi="Bookman Old Style"/>
          <w:lang w:val="bg-BG"/>
        </w:rPr>
        <w:t xml:space="preserve"> </w:t>
      </w:r>
      <w:r w:rsidR="00EB24AF">
        <w:rPr>
          <w:rFonts w:ascii="Bookman Old Style" w:hAnsi="Bookman Old Style"/>
          <w:lang w:val="bg-BG"/>
        </w:rPr>
        <w:t>Следващите няколко страници от докладът разглеждат всяка една от фазите на метода, дейностите, които те обхващат и дефинират резултатите, които трябва да бъдат реализирани в СУ „Св. Климент Охридски“.</w:t>
      </w:r>
      <w:r w:rsidR="007D11ED">
        <w:rPr>
          <w:rFonts w:ascii="Bookman Old Style" w:hAnsi="Bookman Old Style"/>
          <w:lang w:val="bg-BG"/>
        </w:rPr>
        <w:t xml:space="preserve"> Методологията и дефинираните модели представляват рамката за УКА, препоръчана в резултат от това проучване и за кратко наричана Българска Рамка за Управление на Корпоративна Архитектура (БГРУКА).</w:t>
      </w:r>
    </w:p>
    <w:p w:rsidR="00171B9C" w:rsidRDefault="00171B9C" w:rsidP="003A6D3F">
      <w:pPr>
        <w:ind w:right="277"/>
        <w:jc w:val="both"/>
        <w:rPr>
          <w:rFonts w:ascii="Bookman Old Style" w:hAnsi="Bookman Old Style"/>
          <w:lang w:val="bg-BG"/>
        </w:rPr>
      </w:pPr>
    </w:p>
    <w:p w:rsidR="00171B9C" w:rsidRDefault="00171B9C" w:rsidP="003A6D3F">
      <w:pPr>
        <w:pStyle w:val="Heading3"/>
        <w:ind w:right="277"/>
        <w:rPr>
          <w:rFonts w:ascii="Bookman Old Style" w:hAnsi="Bookman Old Style"/>
          <w:lang w:val="bg-BG"/>
        </w:rPr>
      </w:pPr>
      <w:bookmarkStart w:id="30" w:name="_Toc313635986"/>
      <w:proofErr w:type="spellStart"/>
      <w:r w:rsidRPr="00171B9C">
        <w:rPr>
          <w:rFonts w:ascii="Bookman Old Style" w:hAnsi="Bookman Old Style"/>
        </w:rPr>
        <w:t>Предварителна</w:t>
      </w:r>
      <w:proofErr w:type="spellEnd"/>
      <w:r w:rsidRPr="00171B9C">
        <w:rPr>
          <w:rFonts w:ascii="Bookman Old Style" w:hAnsi="Bookman Old Style"/>
        </w:rPr>
        <w:t xml:space="preserve"> </w:t>
      </w:r>
      <w:proofErr w:type="spellStart"/>
      <w:r w:rsidRPr="00171B9C">
        <w:rPr>
          <w:rFonts w:ascii="Bookman Old Style" w:hAnsi="Bookman Old Style"/>
        </w:rPr>
        <w:t>фаза</w:t>
      </w:r>
      <w:bookmarkEnd w:id="30"/>
      <w:proofErr w:type="spellEnd"/>
    </w:p>
    <w:p w:rsidR="00171B9C" w:rsidRDefault="00171B9C" w:rsidP="003A6D3F">
      <w:pPr>
        <w:ind w:right="277"/>
        <w:rPr>
          <w:lang w:val="bg-BG"/>
        </w:rPr>
      </w:pPr>
    </w:p>
    <w:p w:rsidR="00171B9C" w:rsidRPr="00171B9C" w:rsidRDefault="00171B9C" w:rsidP="003A6D3F">
      <w:pPr>
        <w:ind w:right="277"/>
        <w:rPr>
          <w:rFonts w:ascii="Bookman Old Style" w:hAnsi="Bookman Old Style"/>
          <w:lang w:val="bg-BG"/>
        </w:rPr>
      </w:pPr>
      <w:r w:rsidRPr="00171B9C">
        <w:rPr>
          <w:rFonts w:ascii="Bookman Old Style" w:hAnsi="Bookman Old Style"/>
          <w:lang w:val="bg-BG"/>
        </w:rPr>
        <w:lastRenderedPageBreak/>
        <w:t>Дейностите, които трябва да бъдат извършени преди стартирането на УКА инициатива обхващат:</w:t>
      </w:r>
    </w:p>
    <w:p w:rsidR="00171B9C" w:rsidRPr="00171B9C" w:rsidRDefault="00171B9C" w:rsidP="003A6D3F">
      <w:pPr>
        <w:ind w:right="277"/>
        <w:rPr>
          <w:rFonts w:ascii="Bookman Old Style" w:hAnsi="Bookman Old Style"/>
          <w:lang w:val="bg-BG"/>
        </w:rPr>
      </w:pPr>
    </w:p>
    <w:p w:rsidR="00171B9C" w:rsidRPr="00171B9C" w:rsidRDefault="00171B9C" w:rsidP="00ED0C61">
      <w:pPr>
        <w:numPr>
          <w:ilvl w:val="0"/>
          <w:numId w:val="5"/>
        </w:numPr>
        <w:ind w:right="277"/>
        <w:rPr>
          <w:rFonts w:ascii="Bookman Old Style" w:hAnsi="Bookman Old Style"/>
        </w:rPr>
      </w:pPr>
      <w:r w:rsidRPr="00171B9C">
        <w:rPr>
          <w:rFonts w:ascii="Bookman Old Style" w:hAnsi="Bookman Old Style"/>
          <w:lang w:val="bg-BG"/>
        </w:rPr>
        <w:t>Оценка на нуждите на предприятието</w:t>
      </w:r>
    </w:p>
    <w:p w:rsidR="005F73E1" w:rsidRPr="005F73E1" w:rsidRDefault="00171B9C" w:rsidP="00ED0C61">
      <w:pPr>
        <w:numPr>
          <w:ilvl w:val="0"/>
          <w:numId w:val="5"/>
        </w:numPr>
        <w:ind w:right="277"/>
        <w:rPr>
          <w:rFonts w:ascii="Bookman Old Style" w:hAnsi="Bookman Old Style"/>
        </w:rPr>
      </w:pPr>
      <w:r w:rsidRPr="00171B9C">
        <w:rPr>
          <w:rFonts w:ascii="Bookman Old Style" w:hAnsi="Bookman Old Style"/>
          <w:lang w:val="bg-BG"/>
        </w:rPr>
        <w:t>Определяне на заинтересованите страни, дефиниране на отговорностите</w:t>
      </w:r>
    </w:p>
    <w:p w:rsidR="005F73E1" w:rsidRDefault="005F73E1" w:rsidP="003A6D3F">
      <w:pPr>
        <w:ind w:left="720" w:right="277"/>
        <w:rPr>
          <w:rFonts w:ascii="Bookman Old Style" w:hAnsi="Bookman Old Style"/>
          <w:lang w:val="bg-BG"/>
        </w:rPr>
      </w:pPr>
    </w:p>
    <w:p w:rsidR="00F2513B" w:rsidRDefault="00F2513B" w:rsidP="003A6D3F">
      <w:pPr>
        <w:ind w:left="720" w:right="277"/>
        <w:rPr>
          <w:rFonts w:ascii="Bookman Old Style" w:hAnsi="Bookman Old Style"/>
          <w:lang w:val="bg-BG"/>
        </w:rPr>
      </w:pPr>
      <w:r>
        <w:rPr>
          <w:rFonts w:ascii="Bookman Old Style" w:hAnsi="Bookman Old Style"/>
          <w:lang w:val="bg-BG"/>
        </w:rPr>
        <w:t>Препоръчва се прилагането на следния организационен модел за УКА. Необходимо е да бъдат дефинирани ясни правила и отговорности за всяка една от ролите в зависимост от специфичните организационни структури и дейности на правителствените организации.</w:t>
      </w:r>
    </w:p>
    <w:p w:rsidR="00F2513B" w:rsidRDefault="00F2513B" w:rsidP="003A6D3F">
      <w:pPr>
        <w:ind w:left="720" w:right="277"/>
        <w:jc w:val="both"/>
        <w:rPr>
          <w:rFonts w:ascii="Bookman Old Style" w:hAnsi="Bookman Old Style"/>
          <w:lang w:val="bg-BG"/>
        </w:rPr>
      </w:pPr>
    </w:p>
    <w:tbl>
      <w:tblPr>
        <w:tblW w:w="9535" w:type="dxa"/>
        <w:tblCellMar>
          <w:left w:w="0" w:type="dxa"/>
          <w:right w:w="0" w:type="dxa"/>
        </w:tblCellMar>
        <w:tblLook w:val="0600"/>
      </w:tblPr>
      <w:tblGrid>
        <w:gridCol w:w="1730"/>
        <w:gridCol w:w="7805"/>
      </w:tblGrid>
      <w:tr w:rsidR="00F2513B" w:rsidTr="00F2513B">
        <w:trPr>
          <w:trHeight w:val="308"/>
        </w:trPr>
        <w:tc>
          <w:tcPr>
            <w:tcW w:w="1730" w:type="dxa"/>
            <w:tcBorders>
              <w:top w:val="single" w:sz="18" w:space="0" w:color="000000"/>
              <w:left w:val="single" w:sz="18" w:space="0" w:color="000000"/>
              <w:bottom w:val="single" w:sz="8" w:space="0" w:color="000000"/>
              <w:right w:val="single" w:sz="8" w:space="0" w:color="000000"/>
            </w:tcBorders>
            <w:shd w:val="clear" w:color="auto" w:fill="336699"/>
            <w:tcMar>
              <w:top w:w="74" w:type="dxa"/>
              <w:left w:w="85" w:type="dxa"/>
              <w:bottom w:w="74" w:type="dxa"/>
              <w:right w:w="85" w:type="dxa"/>
            </w:tcMar>
            <w:vAlign w:val="center"/>
            <w:hideMark/>
          </w:tcPr>
          <w:p w:rsidR="00F2513B" w:rsidRPr="007E19C4" w:rsidRDefault="00F2513B" w:rsidP="00F2513B">
            <w:pPr>
              <w:pStyle w:val="NormalWeb"/>
              <w:wordWrap w:val="0"/>
              <w:spacing w:before="58" w:beforeAutospacing="0" w:after="0" w:afterAutospacing="0" w:line="340" w:lineRule="atLeast"/>
              <w:jc w:val="center"/>
              <w:textAlignment w:val="baseline"/>
              <w:rPr>
                <w:rFonts w:ascii="Arial" w:hAnsi="Arial" w:cs="Arial"/>
                <w:b/>
                <w:sz w:val="20"/>
                <w:szCs w:val="36"/>
              </w:rPr>
            </w:pPr>
            <w:r w:rsidRPr="007E19C4">
              <w:rPr>
                <w:rFonts w:ascii="Arial" w:eastAsia="HYHeadLine-Medium" w:hAnsi="Arial" w:cs="Arial"/>
                <w:b/>
                <w:color w:val="FFFFFF" w:themeColor="background1"/>
                <w:kern w:val="24"/>
                <w:sz w:val="20"/>
              </w:rPr>
              <w:t>Роля</w:t>
            </w:r>
          </w:p>
        </w:tc>
        <w:tc>
          <w:tcPr>
            <w:tcW w:w="7805" w:type="dxa"/>
            <w:tcBorders>
              <w:top w:val="single" w:sz="18" w:space="0" w:color="000000"/>
              <w:left w:val="single" w:sz="8" w:space="0" w:color="000000"/>
              <w:bottom w:val="single" w:sz="8" w:space="0" w:color="000000"/>
              <w:right w:val="single" w:sz="18" w:space="0" w:color="000000"/>
            </w:tcBorders>
            <w:shd w:val="clear" w:color="auto" w:fill="336699"/>
            <w:tcMar>
              <w:top w:w="74" w:type="dxa"/>
              <w:left w:w="85" w:type="dxa"/>
              <w:bottom w:w="74" w:type="dxa"/>
              <w:right w:w="85" w:type="dxa"/>
            </w:tcMar>
            <w:vAlign w:val="center"/>
            <w:hideMark/>
          </w:tcPr>
          <w:p w:rsidR="00F2513B" w:rsidRPr="007E19C4" w:rsidRDefault="00F2513B" w:rsidP="00F2513B">
            <w:pPr>
              <w:pStyle w:val="NormalWeb"/>
              <w:wordWrap w:val="0"/>
              <w:spacing w:before="58" w:beforeAutospacing="0" w:after="0" w:afterAutospacing="0" w:line="340" w:lineRule="atLeast"/>
              <w:jc w:val="center"/>
              <w:textAlignment w:val="baseline"/>
              <w:rPr>
                <w:rFonts w:ascii="Arial" w:hAnsi="Arial" w:cs="Arial"/>
                <w:b/>
                <w:sz w:val="20"/>
                <w:szCs w:val="36"/>
              </w:rPr>
            </w:pPr>
            <w:r>
              <w:rPr>
                <w:rFonts w:ascii="Arial" w:eastAsia="HYHeadLine-Medium" w:hAnsi="Arial" w:cs="Arial"/>
                <w:b/>
                <w:color w:val="FFFFFF" w:themeColor="background1"/>
                <w:kern w:val="24"/>
                <w:sz w:val="20"/>
              </w:rPr>
              <w:t>Отговорности</w:t>
            </w:r>
          </w:p>
        </w:tc>
      </w:tr>
      <w:tr w:rsidR="00F2513B" w:rsidTr="00F2513B">
        <w:trPr>
          <w:trHeight w:val="700"/>
        </w:trPr>
        <w:tc>
          <w:tcPr>
            <w:tcW w:w="1730" w:type="dxa"/>
            <w:tcBorders>
              <w:top w:val="single" w:sz="8" w:space="0" w:color="000000"/>
              <w:left w:val="single" w:sz="18" w:space="0" w:color="000000"/>
              <w:bottom w:val="single" w:sz="8" w:space="0" w:color="000000"/>
              <w:right w:val="single" w:sz="8" w:space="0" w:color="000000"/>
            </w:tcBorders>
            <w:shd w:val="clear" w:color="auto" w:fill="auto"/>
            <w:tcMar>
              <w:top w:w="74" w:type="dxa"/>
              <w:left w:w="85" w:type="dxa"/>
              <w:bottom w:w="74" w:type="dxa"/>
              <w:right w:w="85" w:type="dxa"/>
            </w:tcMar>
            <w:vAlign w:val="center"/>
            <w:hideMark/>
          </w:tcPr>
          <w:p w:rsidR="00F2513B" w:rsidRPr="007E19C4" w:rsidRDefault="00F2513B" w:rsidP="00F2513B">
            <w:pPr>
              <w:pStyle w:val="NormalWeb"/>
              <w:wordWrap w:val="0"/>
              <w:spacing w:before="53" w:beforeAutospacing="0" w:after="0" w:afterAutospacing="0"/>
              <w:jc w:val="center"/>
              <w:textAlignment w:val="baseline"/>
              <w:rPr>
                <w:rFonts w:ascii="Arial" w:hAnsi="Arial" w:cs="Arial"/>
                <w:sz w:val="20"/>
                <w:szCs w:val="36"/>
              </w:rPr>
            </w:pPr>
            <w:r>
              <w:rPr>
                <w:rFonts w:ascii="Arial" w:eastAsia="HYHeadLine-Medium" w:hAnsi="Arial" w:cs="Arial"/>
                <w:color w:val="000000"/>
                <w:kern w:val="24"/>
                <w:sz w:val="20"/>
                <w:szCs w:val="22"/>
              </w:rPr>
              <w:t>Архитектурен борд</w:t>
            </w:r>
          </w:p>
        </w:tc>
        <w:tc>
          <w:tcPr>
            <w:tcW w:w="7805" w:type="dxa"/>
            <w:tcBorders>
              <w:top w:val="single" w:sz="8" w:space="0" w:color="000000"/>
              <w:left w:val="single" w:sz="8" w:space="0" w:color="000000"/>
              <w:bottom w:val="single" w:sz="8" w:space="0" w:color="000000"/>
              <w:right w:val="single" w:sz="18" w:space="0" w:color="000000"/>
            </w:tcBorders>
            <w:shd w:val="clear" w:color="auto" w:fill="auto"/>
            <w:tcMar>
              <w:top w:w="74" w:type="dxa"/>
              <w:left w:w="85" w:type="dxa"/>
              <w:bottom w:w="74" w:type="dxa"/>
              <w:right w:w="85" w:type="dxa"/>
            </w:tcMar>
            <w:vAlign w:val="center"/>
            <w:hideMark/>
          </w:tcPr>
          <w:p w:rsidR="00F2513B" w:rsidRPr="007E19C4" w:rsidRDefault="00F2513B" w:rsidP="00F2513B">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Оценка и вземане на решения относно критични въпроси, </w:t>
            </w:r>
          </w:p>
          <w:p w:rsidR="00F2513B" w:rsidRPr="007E19C4" w:rsidRDefault="00F2513B"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засягащи архитектурата</w:t>
            </w:r>
          </w:p>
        </w:tc>
      </w:tr>
      <w:tr w:rsidR="00F2513B" w:rsidTr="00F2513B">
        <w:trPr>
          <w:trHeight w:val="583"/>
        </w:trPr>
        <w:tc>
          <w:tcPr>
            <w:tcW w:w="1730" w:type="dxa"/>
            <w:tcBorders>
              <w:top w:val="single" w:sz="8" w:space="0" w:color="000000"/>
              <w:left w:val="single" w:sz="18" w:space="0" w:color="000000"/>
              <w:bottom w:val="single" w:sz="8" w:space="0" w:color="000000"/>
              <w:right w:val="single" w:sz="8" w:space="0" w:color="000000"/>
            </w:tcBorders>
            <w:shd w:val="clear" w:color="auto" w:fill="auto"/>
            <w:tcMar>
              <w:top w:w="74" w:type="dxa"/>
              <w:left w:w="85" w:type="dxa"/>
              <w:bottom w:w="74" w:type="dxa"/>
              <w:right w:w="85" w:type="dxa"/>
            </w:tcMar>
            <w:vAlign w:val="center"/>
            <w:hideMark/>
          </w:tcPr>
          <w:p w:rsidR="00F2513B" w:rsidRDefault="00F2513B" w:rsidP="00F2513B">
            <w:pPr>
              <w:pStyle w:val="NormalWeb"/>
              <w:wordWrap w:val="0"/>
              <w:spacing w:before="53" w:beforeAutospacing="0" w:after="0" w:afterAutospacing="0"/>
              <w:jc w:val="center"/>
              <w:textAlignment w:val="baseline"/>
              <w:rPr>
                <w:rFonts w:ascii="Arial" w:eastAsia="HYHeadLine-Medium" w:hAnsi="Arial" w:cs="Arial"/>
                <w:color w:val="000000"/>
                <w:kern w:val="24"/>
                <w:sz w:val="20"/>
              </w:rPr>
            </w:pPr>
            <w:r w:rsidRPr="007E19C4">
              <w:rPr>
                <w:rFonts w:ascii="Arial" w:eastAsia="HYHeadLine-Medium" w:hAnsi="Arial" w:cs="Arial"/>
                <w:color w:val="000000"/>
                <w:kern w:val="24"/>
                <w:sz w:val="20"/>
                <w:szCs w:val="22"/>
              </w:rPr>
              <w:t xml:space="preserve">Главен </w:t>
            </w:r>
          </w:p>
          <w:p w:rsidR="00F2513B" w:rsidRPr="007E19C4" w:rsidRDefault="00F2513B" w:rsidP="00F2513B">
            <w:pPr>
              <w:pStyle w:val="NormalWeb"/>
              <w:wordWrap w:val="0"/>
              <w:spacing w:before="53" w:beforeAutospacing="0" w:after="0" w:afterAutospacing="0"/>
              <w:jc w:val="center"/>
              <w:textAlignment w:val="baseline"/>
              <w:rPr>
                <w:rFonts w:ascii="Arial" w:hAnsi="Arial" w:cs="Arial"/>
                <w:sz w:val="20"/>
                <w:szCs w:val="36"/>
              </w:rPr>
            </w:pPr>
            <w:r w:rsidRPr="007E19C4">
              <w:rPr>
                <w:rFonts w:ascii="Arial" w:eastAsia="HYHeadLine-Medium" w:hAnsi="Arial" w:cs="Arial"/>
                <w:color w:val="000000"/>
                <w:kern w:val="24"/>
                <w:sz w:val="20"/>
                <w:szCs w:val="22"/>
              </w:rPr>
              <w:t>архитект</w:t>
            </w:r>
          </w:p>
        </w:tc>
        <w:tc>
          <w:tcPr>
            <w:tcW w:w="7805" w:type="dxa"/>
            <w:tcBorders>
              <w:top w:val="single" w:sz="8" w:space="0" w:color="000000"/>
              <w:left w:val="single" w:sz="8" w:space="0" w:color="000000"/>
              <w:bottom w:val="single" w:sz="8" w:space="0" w:color="000000"/>
              <w:right w:val="single" w:sz="18" w:space="0" w:color="000000"/>
            </w:tcBorders>
            <w:shd w:val="clear" w:color="auto" w:fill="auto"/>
            <w:tcMar>
              <w:top w:w="74" w:type="dxa"/>
              <w:left w:w="85" w:type="dxa"/>
              <w:bottom w:w="74" w:type="dxa"/>
              <w:right w:w="85" w:type="dxa"/>
            </w:tcMar>
            <w:vAlign w:val="center"/>
            <w:hideMark/>
          </w:tcPr>
          <w:p w:rsidR="00F2513B" w:rsidRPr="007E19C4" w:rsidRDefault="00F2513B" w:rsidP="00F2513B">
            <w:pPr>
              <w:pStyle w:val="ListParagraph"/>
              <w:numPr>
                <w:ilvl w:val="0"/>
                <w:numId w:val="33"/>
              </w:numPr>
              <w:wordWrap w:val="0"/>
              <w:ind w:left="455"/>
              <w:textAlignment w:val="baseline"/>
              <w:rPr>
                <w:rFonts w:ascii="Arial" w:hAnsi="Arial" w:cs="Arial"/>
                <w:sz w:val="20"/>
                <w:szCs w:val="36"/>
              </w:rPr>
            </w:pPr>
            <w:r w:rsidRPr="007E19C4">
              <w:rPr>
                <w:rFonts w:asciiTheme="minorHAnsi" w:eastAsia="HYHeadLine-Medium" w:hAnsi="Arial" w:cs="Arial"/>
                <w:color w:val="000000"/>
                <w:kern w:val="24"/>
                <w:sz w:val="20"/>
                <w:szCs w:val="22"/>
                <w:lang w:val="bg-BG"/>
              </w:rPr>
              <w:t>Дефиниране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политики</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за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УКА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и</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посредничество</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между</w:t>
            </w:r>
            <w:r w:rsidRPr="007E19C4">
              <w:rPr>
                <w:rFonts w:asciiTheme="minorHAnsi" w:eastAsia="HYHeadLine-Medium" w:hAnsi="Arial" w:cs="Arial"/>
                <w:color w:val="000000"/>
                <w:kern w:val="24"/>
                <w:sz w:val="20"/>
                <w:szCs w:val="22"/>
                <w:lang w:val="bg-BG"/>
              </w:rPr>
              <w:t xml:space="preserve"> </w:t>
            </w:r>
          </w:p>
          <w:p w:rsidR="00F2513B" w:rsidRPr="007E19C4" w:rsidRDefault="00F2513B" w:rsidP="00F2513B">
            <w:pPr>
              <w:pStyle w:val="ListParagraph"/>
              <w:wordWrap w:val="0"/>
              <w:ind w:left="455"/>
              <w:textAlignment w:val="baseline"/>
              <w:rPr>
                <w:rFonts w:ascii="Arial" w:hAnsi="Arial" w:cs="Arial"/>
                <w:sz w:val="20"/>
                <w:szCs w:val="36"/>
              </w:rPr>
            </w:pPr>
            <w:r w:rsidRPr="007E19C4">
              <w:rPr>
                <w:rFonts w:asciiTheme="minorHAnsi" w:eastAsia="HYHeadLine-Medium" w:hAnsi="Arial" w:cs="Arial"/>
                <w:color w:val="000000"/>
                <w:kern w:val="24"/>
                <w:sz w:val="20"/>
                <w:szCs w:val="22"/>
                <w:lang w:val="bg-BG"/>
              </w:rPr>
              <w:t>организациите</w:t>
            </w:r>
          </w:p>
          <w:p w:rsidR="00F2513B" w:rsidRPr="007E19C4" w:rsidRDefault="00F2513B" w:rsidP="00F2513B">
            <w:pPr>
              <w:pStyle w:val="ListParagraph"/>
              <w:numPr>
                <w:ilvl w:val="0"/>
                <w:numId w:val="33"/>
              </w:numPr>
              <w:wordWrap w:val="0"/>
              <w:ind w:left="455"/>
              <w:textAlignment w:val="baseline"/>
              <w:rPr>
                <w:rFonts w:ascii="Arial" w:hAnsi="Arial" w:cs="Arial"/>
                <w:sz w:val="20"/>
                <w:szCs w:val="36"/>
              </w:rPr>
            </w:pPr>
            <w:r w:rsidRPr="007E19C4">
              <w:rPr>
                <w:rFonts w:asciiTheme="minorHAnsi" w:eastAsia="HYHeadLine-Medium" w:hAnsi="Arial" w:cs="Arial"/>
                <w:color w:val="000000"/>
                <w:kern w:val="24"/>
                <w:sz w:val="20"/>
                <w:szCs w:val="22"/>
                <w:lang w:val="bg-BG"/>
              </w:rPr>
              <w:t>Внедряване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архитектурен</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план</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за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действие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и</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контролиране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изпълнението</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ИТ</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проекти</w:t>
            </w:r>
          </w:p>
          <w:p w:rsidR="00F2513B" w:rsidRPr="007E19C4" w:rsidRDefault="00F2513B" w:rsidP="00F2513B">
            <w:pPr>
              <w:pStyle w:val="ListParagraph"/>
              <w:numPr>
                <w:ilvl w:val="0"/>
                <w:numId w:val="33"/>
              </w:numPr>
              <w:wordWrap w:val="0"/>
              <w:ind w:left="455"/>
              <w:textAlignment w:val="baseline"/>
              <w:rPr>
                <w:rFonts w:ascii="Arial" w:hAnsi="Arial" w:cs="Arial"/>
                <w:sz w:val="20"/>
                <w:szCs w:val="36"/>
              </w:rPr>
            </w:pPr>
            <w:r w:rsidRPr="007E19C4">
              <w:rPr>
                <w:rFonts w:asciiTheme="minorHAnsi" w:eastAsia="HYHeadLine-Medium" w:hAnsi="Arial" w:cs="Arial"/>
                <w:color w:val="000000"/>
                <w:kern w:val="24"/>
                <w:sz w:val="20"/>
                <w:szCs w:val="22"/>
                <w:lang w:val="bg-BG"/>
              </w:rPr>
              <w:t>Изготвяне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стратегия</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разпределяне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ресурси</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вземане</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на</w:t>
            </w:r>
            <w:r w:rsidRPr="007E19C4">
              <w:rPr>
                <w:rFonts w:asciiTheme="minorHAnsi" w:eastAsia="HYHeadLine-Medium" w:hAnsi="Arial" w:cs="Arial"/>
                <w:color w:val="000000"/>
                <w:kern w:val="24"/>
                <w:sz w:val="20"/>
                <w:szCs w:val="22"/>
                <w:lang w:val="bg-BG"/>
              </w:rPr>
              <w:t xml:space="preserve"> </w:t>
            </w:r>
          </w:p>
          <w:p w:rsidR="00F2513B" w:rsidRPr="007E19C4" w:rsidRDefault="00F2513B" w:rsidP="00F2513B">
            <w:pPr>
              <w:pStyle w:val="ListParagraph"/>
              <w:wordWrap w:val="0"/>
              <w:ind w:left="455"/>
              <w:textAlignment w:val="baseline"/>
              <w:rPr>
                <w:rFonts w:ascii="Arial" w:hAnsi="Arial" w:cs="Arial"/>
                <w:sz w:val="20"/>
                <w:szCs w:val="36"/>
              </w:rPr>
            </w:pPr>
            <w:r w:rsidRPr="007E19C4">
              <w:rPr>
                <w:rFonts w:asciiTheme="minorHAnsi" w:eastAsia="HYHeadLine-Medium" w:hAnsi="Arial" w:cs="Arial"/>
                <w:color w:val="000000"/>
                <w:kern w:val="24"/>
                <w:sz w:val="20"/>
                <w:szCs w:val="22"/>
                <w:lang w:val="bg-BG"/>
              </w:rPr>
              <w:t>решения</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за</w:t>
            </w:r>
            <w:r w:rsidRPr="007E19C4">
              <w:rPr>
                <w:rFonts w:asciiTheme="minorHAnsi" w:eastAsia="HYHeadLine-Medium" w:hAnsi="Arial" w:cs="Arial"/>
                <w:color w:val="000000"/>
                <w:kern w:val="24"/>
                <w:sz w:val="20"/>
                <w:szCs w:val="22"/>
                <w:lang w:val="bg-BG"/>
              </w:rPr>
              <w:t xml:space="preserve"> </w:t>
            </w:r>
            <w:r w:rsidRPr="007E19C4">
              <w:rPr>
                <w:rFonts w:asciiTheme="minorHAnsi" w:eastAsia="HYHeadLine-Medium" w:hAnsi="Arial" w:cs="Arial"/>
                <w:color w:val="000000"/>
                <w:kern w:val="24"/>
                <w:sz w:val="20"/>
                <w:szCs w:val="22"/>
                <w:lang w:val="bg-BG"/>
              </w:rPr>
              <w:t>УКА</w:t>
            </w:r>
          </w:p>
        </w:tc>
      </w:tr>
      <w:tr w:rsidR="00F2513B" w:rsidTr="00F2513B">
        <w:tc>
          <w:tcPr>
            <w:tcW w:w="1730" w:type="dxa"/>
            <w:tcBorders>
              <w:top w:val="single" w:sz="8" w:space="0" w:color="000000"/>
              <w:left w:val="single" w:sz="18" w:space="0" w:color="000000"/>
              <w:bottom w:val="single" w:sz="8" w:space="0" w:color="000000"/>
              <w:right w:val="single" w:sz="8" w:space="0" w:color="000000"/>
            </w:tcBorders>
            <w:shd w:val="clear" w:color="auto" w:fill="auto"/>
            <w:tcMar>
              <w:top w:w="74" w:type="dxa"/>
              <w:left w:w="85" w:type="dxa"/>
              <w:bottom w:w="74" w:type="dxa"/>
              <w:right w:w="85" w:type="dxa"/>
            </w:tcMar>
            <w:vAlign w:val="center"/>
            <w:hideMark/>
          </w:tcPr>
          <w:p w:rsidR="00F2513B" w:rsidRPr="007E19C4" w:rsidRDefault="00F2513B" w:rsidP="00F2513B">
            <w:pPr>
              <w:pStyle w:val="NormalWeb"/>
              <w:wordWrap w:val="0"/>
              <w:spacing w:before="53" w:beforeAutospacing="0" w:after="0" w:afterAutospacing="0"/>
              <w:jc w:val="center"/>
              <w:textAlignment w:val="baseline"/>
              <w:rPr>
                <w:rFonts w:ascii="Arial" w:eastAsia="HYHeadLine-Medium" w:hAnsi="Arial" w:cs="Arial"/>
                <w:color w:val="000000"/>
                <w:kern w:val="24"/>
                <w:sz w:val="20"/>
              </w:rPr>
            </w:pPr>
            <w:r w:rsidRPr="007E19C4">
              <w:rPr>
                <w:rFonts w:ascii="Arial" w:eastAsia="HYHeadLine-Medium" w:hAnsi="Arial" w:cs="Arial"/>
                <w:color w:val="000000"/>
                <w:kern w:val="24"/>
                <w:sz w:val="20"/>
                <w:szCs w:val="22"/>
              </w:rPr>
              <w:t xml:space="preserve">Бизнес </w:t>
            </w:r>
          </w:p>
          <w:p w:rsidR="00F2513B" w:rsidRPr="007E19C4" w:rsidRDefault="00F2513B" w:rsidP="00F2513B">
            <w:pPr>
              <w:pStyle w:val="NormalWeb"/>
              <w:wordWrap w:val="0"/>
              <w:spacing w:before="53" w:beforeAutospacing="0" w:after="0" w:afterAutospacing="0"/>
              <w:jc w:val="center"/>
              <w:textAlignment w:val="baseline"/>
              <w:rPr>
                <w:rFonts w:ascii="Arial" w:hAnsi="Arial" w:cs="Arial"/>
                <w:sz w:val="20"/>
                <w:szCs w:val="36"/>
              </w:rPr>
            </w:pPr>
            <w:r w:rsidRPr="007E19C4">
              <w:rPr>
                <w:rFonts w:ascii="Arial" w:eastAsia="HYHeadLine-Medium" w:hAnsi="Arial" w:cs="Arial"/>
                <w:color w:val="000000"/>
                <w:kern w:val="24"/>
                <w:sz w:val="20"/>
                <w:szCs w:val="22"/>
              </w:rPr>
              <w:t>архитект</w:t>
            </w:r>
          </w:p>
        </w:tc>
        <w:tc>
          <w:tcPr>
            <w:tcW w:w="7805" w:type="dxa"/>
            <w:tcBorders>
              <w:top w:val="single" w:sz="8" w:space="0" w:color="000000"/>
              <w:left w:val="single" w:sz="8" w:space="0" w:color="000000"/>
              <w:bottom w:val="single" w:sz="8" w:space="0" w:color="000000"/>
              <w:right w:val="single" w:sz="18" w:space="0" w:color="000000"/>
            </w:tcBorders>
            <w:shd w:val="clear" w:color="auto" w:fill="auto"/>
            <w:tcMar>
              <w:top w:w="74" w:type="dxa"/>
              <w:left w:w="85" w:type="dxa"/>
              <w:bottom w:w="74" w:type="dxa"/>
              <w:right w:w="85" w:type="dxa"/>
            </w:tcMar>
            <w:vAlign w:val="center"/>
            <w:hideMark/>
          </w:tcPr>
          <w:p w:rsidR="00F2513B" w:rsidRPr="00F2513B" w:rsidRDefault="00F2513B" w:rsidP="00F2513B">
            <w:pPr>
              <w:pStyle w:val="ListParagraph"/>
              <w:numPr>
                <w:ilvl w:val="0"/>
                <w:numId w:val="33"/>
              </w:numPr>
              <w:wordWrap w:val="0"/>
              <w:ind w:left="455"/>
              <w:textAlignment w:val="baseline"/>
              <w:rPr>
                <w:rFonts w:ascii="Arial" w:hAnsi="Arial" w:cs="Arial"/>
                <w:sz w:val="20"/>
                <w:szCs w:val="36"/>
              </w:rPr>
            </w:pPr>
            <w:r>
              <w:rPr>
                <w:rFonts w:ascii="Arial" w:eastAsia="HYHeadLine-Medium" w:hAnsi="Arial" w:cs="Arial"/>
                <w:color w:val="000000"/>
                <w:kern w:val="24"/>
                <w:sz w:val="20"/>
                <w:szCs w:val="22"/>
                <w:lang w:val="bg-BG"/>
              </w:rPr>
              <w:t>Управлява</w:t>
            </w:r>
            <w:r w:rsidRPr="007E19C4">
              <w:rPr>
                <w:rFonts w:ascii="Arial" w:eastAsia="HYHeadLine-Medium" w:hAnsi="Arial" w:cs="Arial"/>
                <w:color w:val="000000"/>
                <w:kern w:val="24"/>
                <w:sz w:val="20"/>
                <w:szCs w:val="22"/>
                <w:lang w:val="bg-BG"/>
              </w:rPr>
              <w:t xml:space="preserve"> жизнения цикъл на Бизнес </w:t>
            </w:r>
            <w:r w:rsidRPr="00F2513B">
              <w:rPr>
                <w:rFonts w:ascii="Arial" w:eastAsia="HYHeadLine-Medium" w:hAnsi="Arial" w:cs="Arial"/>
                <w:color w:val="000000"/>
                <w:kern w:val="24"/>
                <w:sz w:val="20"/>
                <w:szCs w:val="22"/>
                <w:lang w:val="bg-BG"/>
              </w:rPr>
              <w:t>референтния модел и бизнес архитектурата</w:t>
            </w:r>
          </w:p>
          <w:p w:rsidR="00F2513B" w:rsidRPr="007E19C4" w:rsidRDefault="00F2513B" w:rsidP="00F2513B">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Оценка на предложения за промяна на бизнес процесите и </w:t>
            </w:r>
          </w:p>
          <w:p w:rsidR="00F2513B" w:rsidRPr="007E19C4" w:rsidRDefault="00F2513B"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организационната структура</w:t>
            </w:r>
          </w:p>
        </w:tc>
      </w:tr>
      <w:tr w:rsidR="00F2513B" w:rsidTr="00F2513B">
        <w:tc>
          <w:tcPr>
            <w:tcW w:w="1730" w:type="dxa"/>
            <w:tcBorders>
              <w:top w:val="single" w:sz="8" w:space="0" w:color="000000"/>
              <w:left w:val="single" w:sz="18" w:space="0" w:color="000000"/>
              <w:bottom w:val="single" w:sz="8" w:space="0" w:color="000000"/>
              <w:right w:val="single" w:sz="8" w:space="0" w:color="000000"/>
            </w:tcBorders>
            <w:shd w:val="clear" w:color="auto" w:fill="auto"/>
            <w:tcMar>
              <w:top w:w="74" w:type="dxa"/>
              <w:left w:w="85" w:type="dxa"/>
              <w:bottom w:w="74" w:type="dxa"/>
              <w:right w:w="85" w:type="dxa"/>
            </w:tcMar>
            <w:vAlign w:val="center"/>
            <w:hideMark/>
          </w:tcPr>
          <w:p w:rsidR="00F2513B" w:rsidRPr="007E19C4" w:rsidRDefault="00F2513B" w:rsidP="00F2513B">
            <w:pPr>
              <w:pStyle w:val="NormalWeb"/>
              <w:wordWrap w:val="0"/>
              <w:spacing w:before="53" w:beforeAutospacing="0" w:after="0" w:afterAutospacing="0"/>
              <w:jc w:val="center"/>
              <w:textAlignment w:val="baseline"/>
              <w:rPr>
                <w:rFonts w:ascii="Arial" w:eastAsia="HYHeadLine-Medium" w:hAnsi="Arial" w:cs="Arial"/>
                <w:color w:val="000000"/>
                <w:kern w:val="24"/>
                <w:sz w:val="20"/>
              </w:rPr>
            </w:pPr>
            <w:r w:rsidRPr="007E19C4">
              <w:rPr>
                <w:rFonts w:ascii="Arial" w:eastAsia="HYHeadLine-Medium" w:hAnsi="Arial" w:cs="Arial"/>
                <w:color w:val="000000"/>
                <w:kern w:val="24"/>
                <w:sz w:val="20"/>
                <w:szCs w:val="22"/>
              </w:rPr>
              <w:t xml:space="preserve">Системен </w:t>
            </w:r>
          </w:p>
          <w:p w:rsidR="00F2513B" w:rsidRPr="007E19C4" w:rsidRDefault="00F2513B" w:rsidP="00F2513B">
            <w:pPr>
              <w:pStyle w:val="NormalWeb"/>
              <w:wordWrap w:val="0"/>
              <w:spacing w:before="53" w:beforeAutospacing="0" w:after="0" w:afterAutospacing="0"/>
              <w:jc w:val="center"/>
              <w:textAlignment w:val="baseline"/>
              <w:rPr>
                <w:rFonts w:ascii="Arial" w:hAnsi="Arial" w:cs="Arial"/>
                <w:sz w:val="20"/>
                <w:szCs w:val="36"/>
              </w:rPr>
            </w:pPr>
            <w:r w:rsidRPr="007E19C4">
              <w:rPr>
                <w:rFonts w:ascii="Arial" w:eastAsia="HYHeadLine-Medium" w:hAnsi="Arial" w:cs="Arial"/>
                <w:color w:val="000000"/>
                <w:kern w:val="24"/>
                <w:sz w:val="20"/>
                <w:szCs w:val="22"/>
              </w:rPr>
              <w:t>архитект</w:t>
            </w:r>
          </w:p>
        </w:tc>
        <w:tc>
          <w:tcPr>
            <w:tcW w:w="7805" w:type="dxa"/>
            <w:tcBorders>
              <w:top w:val="single" w:sz="8" w:space="0" w:color="000000"/>
              <w:left w:val="single" w:sz="8" w:space="0" w:color="000000"/>
              <w:bottom w:val="single" w:sz="8" w:space="0" w:color="000000"/>
              <w:right w:val="single" w:sz="18" w:space="0" w:color="000000"/>
            </w:tcBorders>
            <w:shd w:val="clear" w:color="auto" w:fill="auto"/>
            <w:tcMar>
              <w:top w:w="74" w:type="dxa"/>
              <w:left w:w="85" w:type="dxa"/>
              <w:bottom w:w="74" w:type="dxa"/>
              <w:right w:w="85" w:type="dxa"/>
            </w:tcMar>
            <w:vAlign w:val="center"/>
            <w:hideMark/>
          </w:tcPr>
          <w:p w:rsidR="00F2513B" w:rsidRPr="007E19C4" w:rsidRDefault="00F2513B" w:rsidP="00F2513B">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Отговаря за управлението на жизнения цикъл на референтния модел на </w:t>
            </w:r>
          </w:p>
          <w:p w:rsidR="00F2513B" w:rsidRPr="007E19C4" w:rsidRDefault="00F2513B"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услугите  и  архитектурата на услугите</w:t>
            </w:r>
          </w:p>
          <w:p w:rsidR="00F2513B" w:rsidRPr="007E19C4" w:rsidRDefault="00F2513B" w:rsidP="00F2513B">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Поддръжка на шаблона за проучване и събиране на </w:t>
            </w:r>
          </w:p>
          <w:p w:rsidR="00F2513B" w:rsidRDefault="00F2513B" w:rsidP="00F2513B">
            <w:pPr>
              <w:pStyle w:val="ListParagraph"/>
              <w:wordWrap w:val="0"/>
              <w:ind w:left="455"/>
              <w:textAlignment w:val="baseline"/>
              <w:rPr>
                <w:rFonts w:ascii="Arial" w:eastAsia="HYHeadLine-Medium" w:hAnsi="Arial" w:cs="Arial"/>
                <w:color w:val="000000"/>
                <w:kern w:val="24"/>
                <w:sz w:val="20"/>
                <w:lang w:val="bg-BG"/>
              </w:rPr>
            </w:pPr>
            <w:r w:rsidRPr="007E19C4">
              <w:rPr>
                <w:rFonts w:ascii="Arial" w:eastAsia="HYHeadLine-Medium" w:hAnsi="Arial" w:cs="Arial"/>
                <w:color w:val="000000"/>
                <w:kern w:val="24"/>
                <w:sz w:val="20"/>
                <w:szCs w:val="22"/>
                <w:lang w:val="bg-BG"/>
              </w:rPr>
              <w:t>информация за архитектурата на приложенията</w:t>
            </w:r>
          </w:p>
          <w:p w:rsidR="00F2513B" w:rsidRPr="007E19C4" w:rsidRDefault="00F2513B" w:rsidP="00F2513B">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Оценка на предложения за промяна на </w:t>
            </w:r>
            <w:r>
              <w:rPr>
                <w:rFonts w:ascii="Arial" w:eastAsia="HYHeadLine-Medium" w:hAnsi="Arial" w:cs="Arial"/>
                <w:color w:val="000000"/>
                <w:kern w:val="24"/>
                <w:sz w:val="20"/>
                <w:szCs w:val="22"/>
                <w:lang w:val="bg-BG"/>
              </w:rPr>
              <w:t>информационните системи</w:t>
            </w:r>
          </w:p>
        </w:tc>
      </w:tr>
      <w:tr w:rsidR="00F2513B" w:rsidTr="00F2513B">
        <w:tc>
          <w:tcPr>
            <w:tcW w:w="1730" w:type="dxa"/>
            <w:tcBorders>
              <w:top w:val="single" w:sz="8" w:space="0" w:color="000000"/>
              <w:left w:val="single" w:sz="18" w:space="0" w:color="000000"/>
              <w:bottom w:val="single" w:sz="8" w:space="0" w:color="000000"/>
              <w:right w:val="single" w:sz="8" w:space="0" w:color="000000"/>
            </w:tcBorders>
            <w:shd w:val="clear" w:color="auto" w:fill="auto"/>
            <w:tcMar>
              <w:top w:w="74" w:type="dxa"/>
              <w:left w:w="85" w:type="dxa"/>
              <w:bottom w:w="74" w:type="dxa"/>
              <w:right w:w="85" w:type="dxa"/>
            </w:tcMar>
            <w:vAlign w:val="center"/>
            <w:hideMark/>
          </w:tcPr>
          <w:p w:rsidR="00F2513B" w:rsidRPr="007E19C4" w:rsidRDefault="00F2513B" w:rsidP="00F2513B">
            <w:pPr>
              <w:pStyle w:val="NormalWeb"/>
              <w:wordWrap w:val="0"/>
              <w:spacing w:before="53" w:beforeAutospacing="0" w:after="0" w:afterAutospacing="0"/>
              <w:jc w:val="center"/>
              <w:textAlignment w:val="baseline"/>
              <w:rPr>
                <w:rFonts w:ascii="Arial" w:hAnsi="Arial" w:cs="Arial"/>
                <w:sz w:val="20"/>
                <w:szCs w:val="36"/>
              </w:rPr>
            </w:pPr>
            <w:r w:rsidRPr="007E19C4">
              <w:rPr>
                <w:rFonts w:ascii="Arial" w:eastAsia="HYHeadLine-Medium" w:hAnsi="Arial" w:cs="Arial"/>
                <w:color w:val="000000"/>
                <w:kern w:val="24"/>
                <w:sz w:val="20"/>
                <w:szCs w:val="22"/>
              </w:rPr>
              <w:t>Информационен архитект</w:t>
            </w:r>
          </w:p>
        </w:tc>
        <w:tc>
          <w:tcPr>
            <w:tcW w:w="7805" w:type="dxa"/>
            <w:tcBorders>
              <w:top w:val="single" w:sz="8" w:space="0" w:color="000000"/>
              <w:left w:val="single" w:sz="8" w:space="0" w:color="000000"/>
              <w:bottom w:val="single" w:sz="8" w:space="0" w:color="000000"/>
              <w:right w:val="single" w:sz="18" w:space="0" w:color="000000"/>
            </w:tcBorders>
            <w:shd w:val="clear" w:color="auto" w:fill="auto"/>
            <w:tcMar>
              <w:top w:w="74" w:type="dxa"/>
              <w:left w:w="85" w:type="dxa"/>
              <w:bottom w:w="74" w:type="dxa"/>
              <w:right w:w="85" w:type="dxa"/>
            </w:tcMar>
            <w:vAlign w:val="center"/>
            <w:hideMark/>
          </w:tcPr>
          <w:p w:rsidR="00F2513B" w:rsidRPr="007E19C4" w:rsidRDefault="00F2513B" w:rsidP="00F2513B">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Отговаря за управлението на жизнения цикъл на референтния модел на </w:t>
            </w:r>
          </w:p>
          <w:p w:rsidR="00F2513B" w:rsidRPr="007E19C4" w:rsidRDefault="00F2513B"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услугите  и  архитектурата на услугите</w:t>
            </w:r>
          </w:p>
          <w:p w:rsidR="00F2513B" w:rsidRPr="007E19C4" w:rsidRDefault="00F2513B" w:rsidP="00F2513B">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Оценка на предложения за промяна на референтния модел на данните и </w:t>
            </w:r>
          </w:p>
          <w:p w:rsidR="00F2513B" w:rsidRPr="007E19C4" w:rsidRDefault="00F2513B"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архитектурата на данните</w:t>
            </w:r>
          </w:p>
        </w:tc>
      </w:tr>
      <w:tr w:rsidR="00F2513B" w:rsidTr="00F2513B">
        <w:trPr>
          <w:trHeight w:val="300"/>
        </w:trPr>
        <w:tc>
          <w:tcPr>
            <w:tcW w:w="1730" w:type="dxa"/>
            <w:tcBorders>
              <w:top w:val="single" w:sz="8" w:space="0" w:color="000000"/>
              <w:left w:val="single" w:sz="18" w:space="0" w:color="000000"/>
              <w:bottom w:val="single" w:sz="18" w:space="0" w:color="000000"/>
              <w:right w:val="single" w:sz="8" w:space="0" w:color="000000"/>
            </w:tcBorders>
            <w:shd w:val="clear" w:color="auto" w:fill="auto"/>
            <w:tcMar>
              <w:top w:w="74" w:type="dxa"/>
              <w:left w:w="85" w:type="dxa"/>
              <w:bottom w:w="74" w:type="dxa"/>
              <w:right w:w="85" w:type="dxa"/>
            </w:tcMar>
            <w:vAlign w:val="center"/>
            <w:hideMark/>
          </w:tcPr>
          <w:p w:rsidR="00F2513B" w:rsidRPr="007E19C4" w:rsidRDefault="00F2513B" w:rsidP="00F2513B">
            <w:pPr>
              <w:pStyle w:val="NormalWeb"/>
              <w:wordWrap w:val="0"/>
              <w:spacing w:before="53" w:beforeAutospacing="0" w:after="0" w:afterAutospacing="0" w:line="300" w:lineRule="atLeast"/>
              <w:jc w:val="center"/>
              <w:textAlignment w:val="baseline"/>
              <w:rPr>
                <w:rFonts w:ascii="Arial" w:eastAsia="HYHeadLine-Medium" w:hAnsi="Arial" w:cs="Arial"/>
                <w:color w:val="000000"/>
                <w:kern w:val="24"/>
                <w:sz w:val="20"/>
              </w:rPr>
            </w:pPr>
            <w:r w:rsidRPr="007E19C4">
              <w:rPr>
                <w:rFonts w:ascii="Arial" w:eastAsia="HYHeadLine-Medium" w:hAnsi="Arial" w:cs="Arial"/>
                <w:color w:val="000000"/>
                <w:kern w:val="24"/>
                <w:sz w:val="20"/>
                <w:szCs w:val="22"/>
              </w:rPr>
              <w:t xml:space="preserve">Технически </w:t>
            </w:r>
          </w:p>
          <w:p w:rsidR="00F2513B" w:rsidRPr="007E19C4" w:rsidRDefault="00F2513B" w:rsidP="00F2513B">
            <w:pPr>
              <w:pStyle w:val="NormalWeb"/>
              <w:wordWrap w:val="0"/>
              <w:spacing w:before="53" w:beforeAutospacing="0" w:after="0" w:afterAutospacing="0" w:line="300" w:lineRule="atLeast"/>
              <w:jc w:val="center"/>
              <w:textAlignment w:val="baseline"/>
              <w:rPr>
                <w:rFonts w:ascii="Arial" w:hAnsi="Arial" w:cs="Arial"/>
                <w:sz w:val="20"/>
                <w:szCs w:val="36"/>
              </w:rPr>
            </w:pPr>
            <w:r w:rsidRPr="007E19C4">
              <w:rPr>
                <w:rFonts w:ascii="Arial" w:eastAsia="HYHeadLine-Medium" w:hAnsi="Arial" w:cs="Arial"/>
                <w:color w:val="000000"/>
                <w:kern w:val="24"/>
                <w:sz w:val="20"/>
                <w:szCs w:val="22"/>
              </w:rPr>
              <w:t>архитект</w:t>
            </w:r>
          </w:p>
        </w:tc>
        <w:tc>
          <w:tcPr>
            <w:tcW w:w="7805" w:type="dxa"/>
            <w:tcBorders>
              <w:top w:val="single" w:sz="8" w:space="0" w:color="000000"/>
              <w:left w:val="single" w:sz="8" w:space="0" w:color="000000"/>
              <w:bottom w:val="single" w:sz="18" w:space="0" w:color="000000"/>
              <w:right w:val="single" w:sz="18" w:space="0" w:color="000000"/>
            </w:tcBorders>
            <w:shd w:val="clear" w:color="auto" w:fill="auto"/>
            <w:tcMar>
              <w:top w:w="74" w:type="dxa"/>
              <w:left w:w="85" w:type="dxa"/>
              <w:bottom w:w="74" w:type="dxa"/>
              <w:right w:w="85" w:type="dxa"/>
            </w:tcMar>
            <w:vAlign w:val="center"/>
            <w:hideMark/>
          </w:tcPr>
          <w:p w:rsidR="00F2513B" w:rsidRPr="007E19C4" w:rsidRDefault="00F2513B" w:rsidP="00F2513B">
            <w:pPr>
              <w:pStyle w:val="ListParagraph"/>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Отговаря за управлението на жизнения цикъл на референтния технически </w:t>
            </w:r>
          </w:p>
          <w:p w:rsidR="00F2513B" w:rsidRPr="007E19C4" w:rsidRDefault="00F2513B" w:rsidP="00F2513B">
            <w:pPr>
              <w:pStyle w:val="ListParagraph"/>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модел и  архитектурата на технологиите</w:t>
            </w:r>
          </w:p>
          <w:p w:rsidR="00F2513B" w:rsidRPr="007E19C4" w:rsidRDefault="00F2513B" w:rsidP="00F2513B">
            <w:pPr>
              <w:pStyle w:val="ListParagraph"/>
              <w:keepNext/>
              <w:numPr>
                <w:ilvl w:val="0"/>
                <w:numId w:val="33"/>
              </w:numPr>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 xml:space="preserve">Осигуряване на съответствие на хардуера, софтуера и мрежовото </w:t>
            </w:r>
          </w:p>
          <w:p w:rsidR="00F2513B" w:rsidRPr="007E19C4" w:rsidRDefault="00F2513B" w:rsidP="00F80A8F">
            <w:pPr>
              <w:pStyle w:val="ListParagraph"/>
              <w:keepNext/>
              <w:wordWrap w:val="0"/>
              <w:ind w:left="455"/>
              <w:textAlignment w:val="baseline"/>
              <w:rPr>
                <w:rFonts w:ascii="Arial" w:hAnsi="Arial" w:cs="Arial"/>
                <w:sz w:val="20"/>
                <w:szCs w:val="36"/>
              </w:rPr>
            </w:pPr>
            <w:r w:rsidRPr="007E19C4">
              <w:rPr>
                <w:rFonts w:ascii="Arial" w:eastAsia="HYHeadLine-Medium" w:hAnsi="Arial" w:cs="Arial"/>
                <w:color w:val="000000"/>
                <w:kern w:val="24"/>
                <w:sz w:val="20"/>
                <w:szCs w:val="22"/>
                <w:lang w:val="bg-BG"/>
              </w:rPr>
              <w:t>оборудване с техническия референтен модел при проекти</w:t>
            </w:r>
          </w:p>
        </w:tc>
      </w:tr>
    </w:tbl>
    <w:p w:rsidR="00F2513B" w:rsidRDefault="00F80A8F" w:rsidP="00F80A8F">
      <w:pPr>
        <w:pStyle w:val="Caption"/>
        <w:rPr>
          <w:lang w:val="bg-BG"/>
        </w:rPr>
      </w:pPr>
      <w:r>
        <w:rPr>
          <w:lang w:val="bg-BG"/>
        </w:rPr>
        <w:t>Таблица</w:t>
      </w:r>
      <w:r>
        <w:t xml:space="preserve"> </w:t>
      </w:r>
      <w:r w:rsidR="00956EEE">
        <w:fldChar w:fldCharType="begin"/>
      </w:r>
      <w:r w:rsidR="00463A8E">
        <w:instrText xml:space="preserve"> SEQ Table \* ARABIC </w:instrText>
      </w:r>
      <w:r w:rsidR="00956EEE">
        <w:fldChar w:fldCharType="separate"/>
      </w:r>
      <w:r>
        <w:rPr>
          <w:noProof/>
        </w:rPr>
        <w:t>3</w:t>
      </w:r>
      <w:r w:rsidR="00956EEE">
        <w:rPr>
          <w:noProof/>
        </w:rPr>
        <w:fldChar w:fldCharType="end"/>
      </w:r>
      <w:r>
        <w:rPr>
          <w:lang w:val="bg-BG"/>
        </w:rPr>
        <w:t xml:space="preserve"> Организационен модел на БГУКА</w:t>
      </w:r>
    </w:p>
    <w:p w:rsidR="00F80A8F" w:rsidRPr="00F80A8F" w:rsidRDefault="00F80A8F" w:rsidP="00F80A8F">
      <w:pPr>
        <w:rPr>
          <w:lang w:val="bg-BG"/>
        </w:rPr>
      </w:pPr>
    </w:p>
    <w:p w:rsidR="00171B9C" w:rsidRPr="00171B9C" w:rsidRDefault="00171B9C" w:rsidP="00ED0C61">
      <w:pPr>
        <w:numPr>
          <w:ilvl w:val="0"/>
          <w:numId w:val="5"/>
        </w:numPr>
        <w:ind w:right="277"/>
        <w:rPr>
          <w:rFonts w:ascii="Bookman Old Style" w:hAnsi="Bookman Old Style"/>
        </w:rPr>
      </w:pPr>
      <w:r w:rsidRPr="00171B9C">
        <w:rPr>
          <w:rFonts w:ascii="Bookman Old Style" w:hAnsi="Bookman Old Style"/>
          <w:lang w:val="bg-BG"/>
        </w:rPr>
        <w:t>Определяне на обхвата на проекта</w:t>
      </w:r>
      <w:r w:rsidR="005F73E1">
        <w:rPr>
          <w:rFonts w:ascii="Bookman Old Style" w:hAnsi="Bookman Old Style"/>
          <w:lang w:val="bg-BG"/>
        </w:rPr>
        <w:t xml:space="preserve"> – кои организации ще бъдат обхванати и до каква детайлност</w:t>
      </w:r>
    </w:p>
    <w:p w:rsidR="00171B9C" w:rsidRPr="00171B9C" w:rsidRDefault="00171B9C" w:rsidP="00ED0C61">
      <w:pPr>
        <w:numPr>
          <w:ilvl w:val="0"/>
          <w:numId w:val="5"/>
        </w:numPr>
        <w:ind w:right="277"/>
        <w:rPr>
          <w:rFonts w:ascii="Bookman Old Style" w:hAnsi="Bookman Old Style"/>
        </w:rPr>
      </w:pPr>
      <w:r w:rsidRPr="00171B9C">
        <w:rPr>
          <w:rFonts w:ascii="Bookman Old Style" w:hAnsi="Bookman Old Style"/>
          <w:lang w:val="bg-BG"/>
        </w:rPr>
        <w:t>Избор на архитектурна рамка и методология</w:t>
      </w:r>
    </w:p>
    <w:p w:rsidR="00171B9C" w:rsidRPr="00171B9C" w:rsidRDefault="00171B9C" w:rsidP="00ED0C61">
      <w:pPr>
        <w:numPr>
          <w:ilvl w:val="0"/>
          <w:numId w:val="5"/>
        </w:numPr>
        <w:ind w:right="277"/>
        <w:rPr>
          <w:rFonts w:ascii="Bookman Old Style" w:hAnsi="Bookman Old Style"/>
        </w:rPr>
      </w:pPr>
      <w:r w:rsidRPr="00171B9C">
        <w:rPr>
          <w:rFonts w:ascii="Bookman Old Style" w:hAnsi="Bookman Old Style"/>
          <w:lang w:val="bg-BG"/>
        </w:rPr>
        <w:t>Утвърждаване на процес по управление на КА</w:t>
      </w:r>
    </w:p>
    <w:p w:rsidR="005F73E1" w:rsidRPr="005F73E1" w:rsidRDefault="00171B9C" w:rsidP="00ED0C61">
      <w:pPr>
        <w:numPr>
          <w:ilvl w:val="0"/>
          <w:numId w:val="5"/>
        </w:numPr>
        <w:ind w:right="277"/>
        <w:rPr>
          <w:rFonts w:ascii="Bookman Old Style" w:hAnsi="Bookman Old Style"/>
        </w:rPr>
      </w:pPr>
      <w:r w:rsidRPr="00171B9C">
        <w:rPr>
          <w:rFonts w:ascii="Bookman Old Style" w:hAnsi="Bookman Old Style"/>
          <w:lang w:val="bg-BG"/>
        </w:rPr>
        <w:t>Определяне на изисквания за софтуерен инструмент</w:t>
      </w:r>
      <w:r w:rsidR="005F73E1">
        <w:rPr>
          <w:rFonts w:ascii="Bookman Old Style" w:hAnsi="Bookman Old Style"/>
          <w:lang w:val="bg-BG"/>
        </w:rPr>
        <w:t xml:space="preserve"> – </w:t>
      </w:r>
    </w:p>
    <w:p w:rsidR="005F73E1" w:rsidRPr="005F73E1" w:rsidRDefault="005F73E1" w:rsidP="003A6D3F">
      <w:pPr>
        <w:ind w:left="720" w:right="277"/>
        <w:rPr>
          <w:rFonts w:ascii="Bookman Old Style" w:hAnsi="Bookman Old Style"/>
        </w:rPr>
      </w:pPr>
    </w:p>
    <w:p w:rsidR="00171B9C" w:rsidRPr="00C42B03" w:rsidRDefault="005F73E1" w:rsidP="003A6D3F">
      <w:pPr>
        <w:ind w:left="720" w:right="277"/>
        <w:jc w:val="both"/>
        <w:rPr>
          <w:rFonts w:ascii="Bookman Old Style" w:hAnsi="Bookman Old Style"/>
          <w:lang w:val="bg-BG"/>
        </w:rPr>
      </w:pPr>
      <w:r w:rsidRPr="00C42B03">
        <w:rPr>
          <w:rFonts w:ascii="Bookman Old Style" w:hAnsi="Bookman Old Style"/>
          <w:lang w:val="bg-BG"/>
        </w:rPr>
        <w:t>Много важен аспект</w:t>
      </w:r>
      <w:r w:rsidR="001217A0" w:rsidRPr="00C42B03">
        <w:rPr>
          <w:rFonts w:ascii="Bookman Old Style" w:hAnsi="Bookman Old Style"/>
          <w:lang w:val="bg-BG"/>
        </w:rPr>
        <w:t xml:space="preserve"> от УКА е използването на специализиран </w:t>
      </w:r>
      <w:r w:rsidR="00EB24AF">
        <w:rPr>
          <w:rFonts w:ascii="Bookman Old Style" w:hAnsi="Bookman Old Style"/>
          <w:lang w:val="bg-BG"/>
        </w:rPr>
        <w:t xml:space="preserve">софтуерен </w:t>
      </w:r>
      <w:r w:rsidR="001217A0" w:rsidRPr="00C42B03">
        <w:rPr>
          <w:rFonts w:ascii="Bookman Old Style" w:hAnsi="Bookman Old Style"/>
          <w:lang w:val="bg-BG"/>
        </w:rPr>
        <w:t xml:space="preserve">инструмент. Описанието на организацията под формата на картинки предоставя минимални възможности за анализ на информацията. Въпроси от сорта на „Колко процеса поддържа информационната система </w:t>
      </w:r>
      <w:r w:rsidR="001217A0" w:rsidRPr="00C42B03">
        <w:rPr>
          <w:rFonts w:ascii="Bookman Old Style" w:hAnsi="Bookman Old Style"/>
        </w:rPr>
        <w:t xml:space="preserve">X?” </w:t>
      </w:r>
      <w:r w:rsidR="001217A0" w:rsidRPr="00C42B03">
        <w:rPr>
          <w:rFonts w:ascii="Bookman Old Style" w:hAnsi="Bookman Old Style"/>
          <w:lang w:val="bg-BG"/>
        </w:rPr>
        <w:t>и „Колко различни системи поддържат процеса по управление на човешки ресурси в държавната администрация?“ не могат да бъдат отговорени</w:t>
      </w:r>
      <w:r w:rsidR="00EB24AF">
        <w:rPr>
          <w:rFonts w:ascii="Bookman Old Style" w:hAnsi="Bookman Old Style"/>
          <w:lang w:val="bg-BG"/>
        </w:rPr>
        <w:t>,</w:t>
      </w:r>
      <w:r w:rsidR="001217A0" w:rsidRPr="00C42B03">
        <w:rPr>
          <w:rFonts w:ascii="Bookman Old Style" w:hAnsi="Bookman Old Style"/>
          <w:lang w:val="bg-BG"/>
        </w:rPr>
        <w:t xml:space="preserve"> ако архитектурата не е описана по интегриран начин в обща база данни.</w:t>
      </w:r>
    </w:p>
    <w:p w:rsidR="001217A0" w:rsidRPr="00C42B03" w:rsidRDefault="001217A0" w:rsidP="003A6D3F">
      <w:pPr>
        <w:ind w:left="720" w:right="277"/>
        <w:jc w:val="both"/>
        <w:rPr>
          <w:rFonts w:ascii="Bookman Old Style" w:hAnsi="Bookman Old Style"/>
          <w:lang w:val="bg-BG"/>
        </w:rPr>
      </w:pPr>
    </w:p>
    <w:p w:rsidR="001217A0" w:rsidRPr="00C42B03" w:rsidRDefault="001217A0" w:rsidP="003A6D3F">
      <w:pPr>
        <w:ind w:left="720" w:right="277"/>
        <w:jc w:val="both"/>
        <w:rPr>
          <w:rFonts w:ascii="Bookman Old Style" w:hAnsi="Bookman Old Style"/>
        </w:rPr>
      </w:pPr>
      <w:r w:rsidRPr="00C42B03">
        <w:rPr>
          <w:rFonts w:ascii="Bookman Old Style" w:hAnsi="Bookman Old Style"/>
          <w:lang w:val="bg-BG"/>
        </w:rPr>
        <w:t xml:space="preserve">Препоръчително е използването на Методологията и инструментариума за интегрирано описание на организациите на </w:t>
      </w:r>
      <w:r w:rsidRPr="00C42B03">
        <w:rPr>
          <w:rFonts w:ascii="Bookman Old Style" w:hAnsi="Bookman Old Style"/>
        </w:rPr>
        <w:t xml:space="preserve">IDS </w:t>
      </w:r>
      <w:proofErr w:type="spellStart"/>
      <w:r w:rsidRPr="00C42B03">
        <w:rPr>
          <w:rFonts w:ascii="Bookman Old Style" w:hAnsi="Bookman Old Style"/>
        </w:rPr>
        <w:t>Scheer</w:t>
      </w:r>
      <w:proofErr w:type="spellEnd"/>
      <w:r w:rsidRPr="00C42B03">
        <w:rPr>
          <w:rFonts w:ascii="Bookman Old Style" w:hAnsi="Bookman Old Style"/>
        </w:rPr>
        <w:t xml:space="preserve"> </w:t>
      </w:r>
      <w:r w:rsidRPr="00C42B03">
        <w:rPr>
          <w:rFonts w:ascii="Bookman Old Style" w:hAnsi="Bookman Old Style"/>
          <w:lang w:val="bg-BG"/>
        </w:rPr>
        <w:t xml:space="preserve">и </w:t>
      </w:r>
      <w:r w:rsidRPr="00C42B03">
        <w:rPr>
          <w:rFonts w:ascii="Bookman Old Style" w:hAnsi="Bookman Old Style"/>
        </w:rPr>
        <w:t xml:space="preserve"> Software AG – ARIS IT Architect. </w:t>
      </w:r>
      <w:r w:rsidRPr="00C42B03">
        <w:rPr>
          <w:rFonts w:ascii="Bookman Old Style" w:hAnsi="Bookman Old Style"/>
          <w:lang w:val="bg-BG"/>
        </w:rPr>
        <w:t xml:space="preserve">Според </w:t>
      </w:r>
      <w:r w:rsidRPr="00C42B03">
        <w:rPr>
          <w:rFonts w:ascii="Bookman Old Style" w:hAnsi="Bookman Old Style"/>
        </w:rPr>
        <w:t xml:space="preserve">Gartner </w:t>
      </w:r>
      <w:r w:rsidRPr="00C42B03">
        <w:rPr>
          <w:rFonts w:ascii="Bookman Old Style" w:hAnsi="Bookman Old Style"/>
          <w:lang w:val="bg-BG"/>
        </w:rPr>
        <w:t xml:space="preserve">и </w:t>
      </w:r>
      <w:r w:rsidRPr="00C42B03">
        <w:rPr>
          <w:rFonts w:ascii="Bookman Old Style" w:hAnsi="Bookman Old Style"/>
        </w:rPr>
        <w:t>Forrester</w:t>
      </w:r>
      <w:r w:rsidRPr="00C42B03">
        <w:rPr>
          <w:rFonts w:ascii="Bookman Old Style" w:hAnsi="Bookman Old Style"/>
          <w:lang w:val="bg-BG"/>
        </w:rPr>
        <w:t xml:space="preserve"> този инструмент е водещ в сферата на УКА (</w:t>
      </w:r>
      <w:r w:rsidR="00E94E1C" w:rsidRPr="00C42B03">
        <w:rPr>
          <w:rFonts w:ascii="Bookman Old Style" w:hAnsi="Bookman Old Style"/>
          <w:lang w:val="bg-BG"/>
        </w:rPr>
        <w:t>Фигура</w:t>
      </w:r>
      <w:r w:rsidR="00E94E1C" w:rsidRPr="00C42B03">
        <w:rPr>
          <w:rFonts w:ascii="Bookman Old Style" w:hAnsi="Bookman Old Style"/>
        </w:rPr>
        <w:t xml:space="preserve"> 8).</w:t>
      </w:r>
    </w:p>
    <w:p w:rsidR="00E94E1C" w:rsidRDefault="00E94E1C" w:rsidP="003A6D3F">
      <w:pPr>
        <w:ind w:left="720" w:right="277"/>
        <w:rPr>
          <w:lang w:val="bg-BG"/>
        </w:rPr>
      </w:pPr>
    </w:p>
    <w:p w:rsidR="00E94E1C" w:rsidRDefault="00E94E1C" w:rsidP="003A6D3F">
      <w:pPr>
        <w:keepNext/>
        <w:ind w:left="720" w:right="277"/>
        <w:jc w:val="center"/>
      </w:pPr>
      <w:r>
        <w:rPr>
          <w:rFonts w:ascii="Verdana" w:hAnsi="Verdana"/>
          <w:noProof/>
          <w:color w:val="4A4A4A"/>
          <w:sz w:val="19"/>
          <w:szCs w:val="19"/>
          <w:lang w:val="bg-BG" w:eastAsia="bg-BG"/>
        </w:rPr>
        <w:drawing>
          <wp:inline distT="0" distB="0" distL="0" distR="0">
            <wp:extent cx="2807587" cy="2775097"/>
            <wp:effectExtent l="0" t="0" r="0" b="6350"/>
            <wp:docPr id="6" name="Picture 6" descr="Figure 1.Magic Quadrant for Enterprise Architecture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Magic Quadrant for Enterprise Architecture Tools"/>
                    <pic:cNvPicPr>
                      <a:picLocks noChangeAspect="1" noChangeArrowheads="1"/>
                    </pic:cNvPicPr>
                  </pic:nvPicPr>
                  <pic:blipFill rotWithShape="1">
                    <a:blip r:embed="rId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3586"/>
                    <a:stretch/>
                  </pic:blipFill>
                  <pic:spPr bwMode="auto">
                    <a:xfrm>
                      <a:off x="0" y="0"/>
                      <a:ext cx="2809022" cy="27765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94E1C" w:rsidRPr="001217A0" w:rsidRDefault="00C42B03" w:rsidP="003A6D3F">
      <w:pPr>
        <w:pStyle w:val="Caption"/>
        <w:ind w:right="277"/>
        <w:jc w:val="center"/>
        <w:rPr>
          <w:lang w:val="bg-BG"/>
        </w:rPr>
      </w:pPr>
      <w:r>
        <w:rPr>
          <w:lang w:val="bg-BG"/>
        </w:rPr>
        <w:t xml:space="preserve">           </w:t>
      </w:r>
      <w:bookmarkStart w:id="31" w:name="_Toc313368632"/>
      <w:r w:rsidR="007C7881">
        <w:rPr>
          <w:lang w:val="bg-BG"/>
        </w:rPr>
        <w:t>Фигура</w:t>
      </w:r>
      <w:r w:rsidR="00E94E1C">
        <w:t xml:space="preserve"> </w:t>
      </w:r>
      <w:r w:rsidR="00956EEE">
        <w:fldChar w:fldCharType="begin"/>
      </w:r>
      <w:r w:rsidR="00463A8E">
        <w:instrText xml:space="preserve"> SEQ Figure \* ARABIC </w:instrText>
      </w:r>
      <w:r w:rsidR="00956EEE">
        <w:fldChar w:fldCharType="separate"/>
      </w:r>
      <w:r w:rsidR="006B38E1">
        <w:rPr>
          <w:noProof/>
        </w:rPr>
        <w:t>10</w:t>
      </w:r>
      <w:r w:rsidR="00956EEE">
        <w:rPr>
          <w:noProof/>
        </w:rPr>
        <w:fldChar w:fldCharType="end"/>
      </w:r>
      <w:r w:rsidR="00E94E1C">
        <w:rPr>
          <w:lang w:val="bg-BG"/>
        </w:rPr>
        <w:t xml:space="preserve"> </w:t>
      </w:r>
      <w:r w:rsidR="00F16881">
        <w:rPr>
          <w:lang w:val="bg-BG"/>
        </w:rPr>
        <w:t xml:space="preserve">Проучване на </w:t>
      </w:r>
      <w:r w:rsidR="00E94E1C">
        <w:t xml:space="preserve">Forrester </w:t>
      </w:r>
      <w:r w:rsidR="00F16881">
        <w:rPr>
          <w:lang w:val="bg-BG"/>
        </w:rPr>
        <w:t>на инструменти за моделиране на КА</w:t>
      </w:r>
      <w:r w:rsidR="00E94E1C">
        <w:t xml:space="preserve"> 2010</w:t>
      </w:r>
      <w:bookmarkEnd w:id="31"/>
    </w:p>
    <w:p w:rsidR="001217A0" w:rsidRDefault="001217A0" w:rsidP="003A6D3F">
      <w:pPr>
        <w:keepNext/>
        <w:ind w:right="277"/>
      </w:pPr>
      <w:r>
        <w:rPr>
          <w:noProof/>
          <w:lang w:val="bg-BG" w:eastAsia="bg-BG"/>
        </w:rPr>
        <w:lastRenderedPageBreak/>
        <w:drawing>
          <wp:inline distT="0" distB="0" distL="0" distR="0">
            <wp:extent cx="5688418" cy="4322833"/>
            <wp:effectExtent l="0" t="0" r="762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687791" cy="4322357"/>
                    </a:xfrm>
                    <a:prstGeom prst="rect">
                      <a:avLst/>
                    </a:prstGeom>
                  </pic:spPr>
                </pic:pic>
              </a:graphicData>
            </a:graphic>
          </wp:inline>
        </w:drawing>
      </w:r>
    </w:p>
    <w:p w:rsidR="001217A0" w:rsidRPr="0083520F" w:rsidRDefault="007C7881" w:rsidP="003A6D3F">
      <w:pPr>
        <w:pStyle w:val="Caption"/>
        <w:ind w:right="277"/>
        <w:jc w:val="center"/>
        <w:rPr>
          <w:lang w:val="bg-BG"/>
        </w:rPr>
      </w:pPr>
      <w:bookmarkStart w:id="32" w:name="_Toc313368633"/>
      <w:r>
        <w:rPr>
          <w:lang w:val="bg-BG"/>
        </w:rPr>
        <w:t>Фигура</w:t>
      </w:r>
      <w:r w:rsidR="001217A0">
        <w:t xml:space="preserve"> </w:t>
      </w:r>
      <w:r w:rsidR="00956EEE">
        <w:fldChar w:fldCharType="begin"/>
      </w:r>
      <w:r w:rsidR="00463A8E">
        <w:instrText xml:space="preserve"> SEQ Figure \* ARABIC </w:instrText>
      </w:r>
      <w:r w:rsidR="00956EEE">
        <w:fldChar w:fldCharType="separate"/>
      </w:r>
      <w:r w:rsidR="006B38E1">
        <w:rPr>
          <w:noProof/>
        </w:rPr>
        <w:t>11</w:t>
      </w:r>
      <w:r w:rsidR="00956EEE">
        <w:rPr>
          <w:noProof/>
        </w:rPr>
        <w:fldChar w:fldCharType="end"/>
      </w:r>
      <w:r w:rsidR="003A4280">
        <w:rPr>
          <w:lang w:val="bg-BG"/>
        </w:rPr>
        <w:t xml:space="preserve"> </w:t>
      </w:r>
      <w:r w:rsidR="001217A0" w:rsidRPr="001829B5">
        <w:rPr>
          <w:lang w:val="bg-BG"/>
        </w:rPr>
        <w:t>Методология на IDS Scheer за интегрирано описание на организацията</w:t>
      </w:r>
      <w:bookmarkEnd w:id="32"/>
    </w:p>
    <w:p w:rsidR="001217A0" w:rsidRPr="00901599" w:rsidRDefault="001217A0" w:rsidP="003A6D3F">
      <w:pPr>
        <w:spacing w:line="360" w:lineRule="auto"/>
        <w:ind w:right="277"/>
        <w:rPr>
          <w:rFonts w:ascii="Bookman Old Style" w:hAnsi="Bookman Old Style" w:cs="Arial"/>
          <w:sz w:val="20"/>
          <w:szCs w:val="20"/>
          <w:lang w:val="bg-BG"/>
        </w:rPr>
      </w:pPr>
    </w:p>
    <w:p w:rsidR="001217A0" w:rsidRPr="008B6FD9" w:rsidRDefault="001217A0" w:rsidP="003A6D3F">
      <w:pPr>
        <w:spacing w:line="360" w:lineRule="auto"/>
        <w:ind w:right="277"/>
        <w:rPr>
          <w:rFonts w:ascii="Bookman Old Style" w:hAnsi="Bookman Old Style"/>
          <w:lang w:val="bg-BG"/>
        </w:rPr>
      </w:pPr>
    </w:p>
    <w:p w:rsidR="00171B9C" w:rsidRPr="00171B9C" w:rsidRDefault="00171B9C" w:rsidP="00ED0C61">
      <w:pPr>
        <w:numPr>
          <w:ilvl w:val="0"/>
          <w:numId w:val="5"/>
        </w:numPr>
        <w:ind w:right="277"/>
        <w:rPr>
          <w:rFonts w:ascii="Bookman Old Style" w:hAnsi="Bookman Old Style"/>
        </w:rPr>
      </w:pPr>
      <w:r w:rsidRPr="00171B9C">
        <w:rPr>
          <w:rFonts w:ascii="Bookman Old Style" w:hAnsi="Bookman Old Style"/>
          <w:lang w:val="bg-BG"/>
        </w:rPr>
        <w:t>Определяне на взаимовръзките между КА и корпоративната стратегия и други управленски модели (</w:t>
      </w:r>
      <w:r w:rsidRPr="00171B9C">
        <w:rPr>
          <w:rFonts w:ascii="Bookman Old Style" w:hAnsi="Bookman Old Style"/>
        </w:rPr>
        <w:t>ITIL, CMMI</w:t>
      </w:r>
      <w:r w:rsidRPr="00171B9C">
        <w:rPr>
          <w:rFonts w:ascii="Bookman Old Style" w:hAnsi="Bookman Old Style"/>
          <w:lang w:val="bg-BG"/>
        </w:rPr>
        <w:t xml:space="preserve"> и др.)</w:t>
      </w:r>
    </w:p>
    <w:p w:rsidR="00C42B03" w:rsidRDefault="00C42B03" w:rsidP="003A6D3F">
      <w:pPr>
        <w:ind w:left="720" w:right="277"/>
        <w:rPr>
          <w:rFonts w:ascii="Bookman Old Style" w:hAnsi="Bookman Old Style"/>
        </w:rPr>
      </w:pPr>
    </w:p>
    <w:p w:rsidR="00171B9C" w:rsidRPr="00C42B03" w:rsidRDefault="00171B9C" w:rsidP="003A6D3F">
      <w:pPr>
        <w:ind w:left="720" w:right="277"/>
        <w:rPr>
          <w:rFonts w:ascii="Bookman Old Style" w:hAnsi="Bookman Old Style"/>
          <w:lang w:val="bg-BG"/>
        </w:rPr>
      </w:pPr>
      <w:r w:rsidRPr="00171B9C">
        <w:rPr>
          <w:rFonts w:ascii="Bookman Old Style" w:hAnsi="Bookman Old Style"/>
          <w:lang w:val="bg-BG"/>
        </w:rPr>
        <w:t xml:space="preserve">Резултатът </w:t>
      </w:r>
      <w:r w:rsidR="00C42B03">
        <w:rPr>
          <w:rFonts w:ascii="Bookman Old Style" w:hAnsi="Bookman Old Style"/>
          <w:lang w:val="bg-BG"/>
        </w:rPr>
        <w:t>от предварителната фаза</w:t>
      </w:r>
      <w:r w:rsidRPr="00171B9C">
        <w:rPr>
          <w:rFonts w:ascii="Bookman Old Style" w:hAnsi="Bookman Old Style"/>
          <w:lang w:val="bg-BG"/>
        </w:rPr>
        <w:t xml:space="preserve"> </w:t>
      </w:r>
      <w:r w:rsidR="00C42B03">
        <w:rPr>
          <w:rFonts w:ascii="Bookman Old Style" w:hAnsi="Bookman Old Style"/>
          <w:lang w:val="bg-BG"/>
        </w:rPr>
        <w:t xml:space="preserve">при </w:t>
      </w:r>
      <w:r w:rsidR="00C42B03">
        <w:rPr>
          <w:rFonts w:ascii="Bookman Old Style" w:hAnsi="Bookman Old Style"/>
        </w:rPr>
        <w:t xml:space="preserve">TOGAF9 </w:t>
      </w:r>
      <w:r w:rsidRPr="00171B9C">
        <w:rPr>
          <w:rFonts w:ascii="Bookman Old Style" w:hAnsi="Bookman Old Style"/>
          <w:lang w:val="bg-BG"/>
        </w:rPr>
        <w:t xml:space="preserve">се нарича </w:t>
      </w:r>
      <w:r w:rsidR="00C42B03">
        <w:rPr>
          <w:rFonts w:ascii="Bookman Old Style" w:hAnsi="Bookman Old Style"/>
        </w:rPr>
        <w:t>Request for Architecture Work</w:t>
      </w:r>
      <w:r w:rsidR="00C42B03">
        <w:rPr>
          <w:rFonts w:ascii="Bookman Old Style" w:hAnsi="Bookman Old Style"/>
          <w:lang w:val="bg-BG"/>
        </w:rPr>
        <w:t>.</w:t>
      </w:r>
    </w:p>
    <w:p w:rsidR="0083520F" w:rsidRPr="00716381" w:rsidRDefault="0083520F" w:rsidP="003A6D3F">
      <w:pPr>
        <w:ind w:right="277"/>
        <w:jc w:val="both"/>
        <w:rPr>
          <w:rFonts w:ascii="Bookman Old Style" w:hAnsi="Bookman Old Style"/>
          <w:lang w:val="bg-BG"/>
        </w:rPr>
      </w:pPr>
    </w:p>
    <w:p w:rsidR="00C42B03" w:rsidRDefault="00C42B03" w:rsidP="003A6D3F">
      <w:pPr>
        <w:pStyle w:val="Heading3"/>
        <w:ind w:right="277"/>
        <w:rPr>
          <w:rFonts w:ascii="Bookman Old Style" w:hAnsi="Bookman Old Style"/>
          <w:lang w:val="bg-BG"/>
        </w:rPr>
      </w:pPr>
      <w:bookmarkStart w:id="33" w:name="_Toc313635987"/>
      <w:r>
        <w:rPr>
          <w:rFonts w:ascii="Bookman Old Style" w:hAnsi="Bookman Old Style"/>
          <w:lang w:val="bg-BG"/>
        </w:rPr>
        <w:t>Архитектурна визия</w:t>
      </w:r>
      <w:bookmarkEnd w:id="33"/>
    </w:p>
    <w:p w:rsidR="00C42B03" w:rsidRDefault="00C42B03" w:rsidP="003A6D3F">
      <w:pPr>
        <w:spacing w:after="200" w:line="276" w:lineRule="auto"/>
        <w:ind w:right="277"/>
        <w:rPr>
          <w:rFonts w:ascii="Bookman Old Style" w:hAnsi="Bookman Old Style"/>
        </w:rPr>
      </w:pPr>
    </w:p>
    <w:p w:rsidR="00C42B03" w:rsidRDefault="00F16881" w:rsidP="003A6D3F">
      <w:pPr>
        <w:spacing w:line="360" w:lineRule="auto"/>
        <w:ind w:right="277"/>
        <w:rPr>
          <w:rFonts w:ascii="Bookman Old Style" w:hAnsi="Bookman Old Style"/>
          <w:lang w:val="bg-BG"/>
        </w:rPr>
      </w:pPr>
      <w:r>
        <w:rPr>
          <w:rFonts w:ascii="Bookman Old Style" w:hAnsi="Bookman Old Style"/>
          <w:lang w:val="bg-BG"/>
        </w:rPr>
        <w:t>Резултатът</w:t>
      </w:r>
      <w:r w:rsidR="00C42B03">
        <w:rPr>
          <w:rFonts w:ascii="Bookman Old Style" w:hAnsi="Bookman Old Style"/>
          <w:lang w:val="bg-BG"/>
        </w:rPr>
        <w:t xml:space="preserve"> от тази фаза на методологията за развитие на КА трябва да включва:</w:t>
      </w:r>
    </w:p>
    <w:p w:rsidR="00C42B03" w:rsidRPr="00C42B03" w:rsidRDefault="00C42B03" w:rsidP="00ED0C61">
      <w:pPr>
        <w:numPr>
          <w:ilvl w:val="0"/>
          <w:numId w:val="6"/>
        </w:numPr>
        <w:spacing w:line="360" w:lineRule="auto"/>
        <w:ind w:right="277"/>
        <w:rPr>
          <w:rFonts w:ascii="Bookman Old Style" w:hAnsi="Bookman Old Style"/>
        </w:rPr>
      </w:pPr>
      <w:r w:rsidRPr="00C42B03">
        <w:rPr>
          <w:rFonts w:ascii="Bookman Old Style" w:hAnsi="Bookman Old Style"/>
          <w:lang w:val="bg-BG"/>
        </w:rPr>
        <w:t>Определени цели и измерители</w:t>
      </w:r>
    </w:p>
    <w:p w:rsidR="00C42B03" w:rsidRPr="00C42B03" w:rsidRDefault="00C42B03" w:rsidP="00ED0C61">
      <w:pPr>
        <w:numPr>
          <w:ilvl w:val="0"/>
          <w:numId w:val="6"/>
        </w:numPr>
        <w:spacing w:line="360" w:lineRule="auto"/>
        <w:ind w:right="277"/>
        <w:rPr>
          <w:rFonts w:ascii="Bookman Old Style" w:hAnsi="Bookman Old Style"/>
        </w:rPr>
      </w:pPr>
      <w:r w:rsidRPr="00C42B03">
        <w:rPr>
          <w:rFonts w:ascii="Bookman Old Style" w:hAnsi="Bookman Old Style"/>
          <w:lang w:val="bg-BG"/>
        </w:rPr>
        <w:t>Изготвен и одобрен проектен план</w:t>
      </w:r>
    </w:p>
    <w:p w:rsidR="00C42B03" w:rsidRPr="00C42B03" w:rsidRDefault="00C42B03" w:rsidP="00ED0C61">
      <w:pPr>
        <w:numPr>
          <w:ilvl w:val="0"/>
          <w:numId w:val="6"/>
        </w:numPr>
        <w:spacing w:line="360" w:lineRule="auto"/>
        <w:ind w:right="277"/>
        <w:rPr>
          <w:rFonts w:ascii="Bookman Old Style" w:hAnsi="Bookman Old Style"/>
        </w:rPr>
      </w:pPr>
      <w:r w:rsidRPr="00C42B03">
        <w:rPr>
          <w:rFonts w:ascii="Bookman Old Style" w:hAnsi="Bookman Old Style"/>
          <w:lang w:val="bg-BG"/>
        </w:rPr>
        <w:t>Одобрени процедури и отговорности</w:t>
      </w:r>
    </w:p>
    <w:p w:rsidR="00993B4D" w:rsidRPr="00993B4D" w:rsidRDefault="00C42B03" w:rsidP="00ED0C61">
      <w:pPr>
        <w:numPr>
          <w:ilvl w:val="0"/>
          <w:numId w:val="6"/>
        </w:numPr>
        <w:spacing w:line="360" w:lineRule="auto"/>
        <w:ind w:right="277"/>
        <w:rPr>
          <w:rFonts w:ascii="Bookman Old Style" w:hAnsi="Bookman Old Style"/>
        </w:rPr>
      </w:pPr>
      <w:r w:rsidRPr="00C42B03">
        <w:rPr>
          <w:rFonts w:ascii="Bookman Old Style" w:hAnsi="Bookman Old Style"/>
          <w:lang w:val="bg-BG"/>
        </w:rPr>
        <w:t>Дефинирани резултати (модели, гледни точки)</w:t>
      </w:r>
    </w:p>
    <w:p w:rsidR="00993B4D" w:rsidRPr="00993B4D" w:rsidRDefault="00993B4D" w:rsidP="00993B4D">
      <w:pPr>
        <w:spacing w:line="360" w:lineRule="auto"/>
        <w:ind w:left="720" w:right="277"/>
        <w:jc w:val="both"/>
        <w:rPr>
          <w:rFonts w:ascii="Bookman Old Style" w:hAnsi="Bookman Old Style"/>
        </w:rPr>
      </w:pPr>
      <w:r>
        <w:rPr>
          <w:rFonts w:ascii="Bookman Old Style" w:hAnsi="Bookman Old Style"/>
          <w:lang w:val="bg-BG"/>
        </w:rPr>
        <w:lastRenderedPageBreak/>
        <w:t>Целите на проекта „</w:t>
      </w:r>
      <w:r w:rsidRPr="00993B4D">
        <w:rPr>
          <w:rFonts w:ascii="Bookman Old Style" w:hAnsi="Bookman Old Style"/>
          <w:lang w:val="bg-BG"/>
        </w:rPr>
        <w:t>Моделиране на корпоративната архитектура на СУ „Св. Климент Охридски</w:t>
      </w:r>
      <w:r>
        <w:rPr>
          <w:rFonts w:ascii="Bookman Old Style" w:hAnsi="Bookman Old Style"/>
          <w:lang w:val="bg-BG"/>
        </w:rPr>
        <w:t xml:space="preserve">““ са дефинирани в неговата спецификация, както и проектния план. Резултатните модели от анализа на текущото състояние на КА </w:t>
      </w:r>
      <w:r w:rsidR="002F26F1">
        <w:rPr>
          <w:rFonts w:ascii="Bookman Old Style" w:hAnsi="Bookman Old Style"/>
          <w:lang w:val="bg-BG"/>
        </w:rPr>
        <w:t>ще</w:t>
      </w:r>
      <w:r>
        <w:rPr>
          <w:rFonts w:ascii="Bookman Old Style" w:hAnsi="Bookman Old Style"/>
          <w:lang w:val="bg-BG"/>
        </w:rPr>
        <w:t xml:space="preserve"> бъдат дефинирани в следващите няколко страници.</w:t>
      </w:r>
    </w:p>
    <w:p w:rsidR="00C42B03" w:rsidRDefault="00C42B03" w:rsidP="003A6D3F">
      <w:pPr>
        <w:pStyle w:val="Heading3"/>
        <w:ind w:right="277"/>
        <w:rPr>
          <w:rFonts w:ascii="Bookman Old Style" w:hAnsi="Bookman Old Style"/>
          <w:lang w:val="bg-BG"/>
        </w:rPr>
      </w:pPr>
      <w:bookmarkStart w:id="34" w:name="_Toc313635988"/>
      <w:r>
        <w:rPr>
          <w:rFonts w:ascii="Bookman Old Style" w:hAnsi="Bookman Old Style"/>
          <w:lang w:val="bg-BG"/>
        </w:rPr>
        <w:t>Бизнес архитектура</w:t>
      </w:r>
      <w:bookmarkEnd w:id="34"/>
    </w:p>
    <w:p w:rsidR="00C42B03" w:rsidRDefault="00C42B03" w:rsidP="003A6D3F">
      <w:pPr>
        <w:spacing w:line="360" w:lineRule="auto"/>
        <w:ind w:right="277"/>
        <w:rPr>
          <w:rFonts w:ascii="Bookman Old Style" w:hAnsi="Bookman Old Style"/>
          <w:lang w:val="bg-BG"/>
        </w:rPr>
      </w:pPr>
    </w:p>
    <w:p w:rsidR="00C42B03" w:rsidRDefault="00C42B03" w:rsidP="003A6D3F">
      <w:pPr>
        <w:spacing w:line="360" w:lineRule="auto"/>
        <w:ind w:right="277"/>
        <w:rPr>
          <w:rFonts w:ascii="Bookman Old Style" w:hAnsi="Bookman Old Style"/>
          <w:lang w:val="bg-BG"/>
        </w:rPr>
      </w:pPr>
      <w:r>
        <w:rPr>
          <w:rFonts w:ascii="Bookman Old Style" w:hAnsi="Bookman Old Style"/>
          <w:lang w:val="bg-BG"/>
        </w:rPr>
        <w:t>Изграждането на бизнес архитектурата най-общо минава през следните етапи:</w:t>
      </w:r>
    </w:p>
    <w:p w:rsidR="00C42B03" w:rsidRPr="00C42B03" w:rsidRDefault="00C42B03" w:rsidP="00ED0C61">
      <w:pPr>
        <w:numPr>
          <w:ilvl w:val="0"/>
          <w:numId w:val="7"/>
        </w:numPr>
        <w:spacing w:line="360" w:lineRule="auto"/>
        <w:ind w:right="277"/>
        <w:rPr>
          <w:rFonts w:ascii="Bookman Old Style" w:hAnsi="Bookman Old Style"/>
        </w:rPr>
      </w:pPr>
      <w:r w:rsidRPr="00C42B03">
        <w:rPr>
          <w:rFonts w:ascii="Bookman Old Style" w:hAnsi="Bookman Old Style"/>
          <w:lang w:val="bg-BG"/>
        </w:rPr>
        <w:t>Идентифициране на съществуващи описания на Бизнес архитектурата</w:t>
      </w:r>
      <w:r>
        <w:rPr>
          <w:rFonts w:ascii="Bookman Old Style" w:hAnsi="Bookman Old Style"/>
          <w:lang w:val="bg-BG"/>
        </w:rPr>
        <w:t xml:space="preserve"> – повечето организации имат набор от политики и процедури, които могат да бъдат трансферирани в съответния инструмент за моделиране на КА.</w:t>
      </w:r>
    </w:p>
    <w:p w:rsidR="00C42B03" w:rsidRPr="00C42B03" w:rsidRDefault="00C42B03" w:rsidP="00ED0C61">
      <w:pPr>
        <w:numPr>
          <w:ilvl w:val="0"/>
          <w:numId w:val="7"/>
        </w:numPr>
        <w:spacing w:line="360" w:lineRule="auto"/>
        <w:ind w:right="277"/>
        <w:rPr>
          <w:rFonts w:ascii="Bookman Old Style" w:hAnsi="Bookman Old Style"/>
        </w:rPr>
      </w:pPr>
      <w:r w:rsidRPr="00C42B03">
        <w:rPr>
          <w:rFonts w:ascii="Bookman Old Style" w:hAnsi="Bookman Old Style"/>
          <w:lang w:val="bg-BG"/>
        </w:rPr>
        <w:t xml:space="preserve">Описание на бизнес процеси, локации, отдели, длъжности и роли. </w:t>
      </w:r>
    </w:p>
    <w:p w:rsidR="00C42B03" w:rsidRPr="00C42B03" w:rsidRDefault="00C42B03" w:rsidP="00ED0C61">
      <w:pPr>
        <w:numPr>
          <w:ilvl w:val="0"/>
          <w:numId w:val="7"/>
        </w:numPr>
        <w:spacing w:line="360" w:lineRule="auto"/>
        <w:ind w:right="277"/>
        <w:rPr>
          <w:rFonts w:ascii="Bookman Old Style" w:hAnsi="Bookman Old Style"/>
        </w:rPr>
      </w:pPr>
      <w:r w:rsidRPr="00C42B03">
        <w:rPr>
          <w:rFonts w:ascii="Bookman Old Style" w:hAnsi="Bookman Old Style"/>
          <w:lang w:val="bg-BG"/>
        </w:rPr>
        <w:t>Преизползване на описаните архитектурни артефакти в различни разрези (гледни точки)</w:t>
      </w:r>
    </w:p>
    <w:p w:rsidR="00C42B03" w:rsidRPr="00C42B03" w:rsidRDefault="00C42B03" w:rsidP="00ED0C61">
      <w:pPr>
        <w:numPr>
          <w:ilvl w:val="0"/>
          <w:numId w:val="7"/>
        </w:numPr>
        <w:spacing w:line="360" w:lineRule="auto"/>
        <w:ind w:right="277"/>
        <w:rPr>
          <w:rFonts w:ascii="Bookman Old Style" w:hAnsi="Bookman Old Style"/>
        </w:rPr>
      </w:pPr>
      <w:r w:rsidRPr="00C42B03">
        <w:rPr>
          <w:rFonts w:ascii="Bookman Old Style" w:hAnsi="Bookman Old Style"/>
          <w:lang w:val="bg-BG"/>
        </w:rPr>
        <w:t>Оптимизиране на бизнес процесите</w:t>
      </w:r>
      <w:r w:rsidR="00074E13">
        <w:rPr>
          <w:rFonts w:ascii="Bookman Old Style" w:hAnsi="Bookman Old Style"/>
          <w:lang w:val="bg-BG"/>
        </w:rPr>
        <w:t xml:space="preserve"> – анализ на възможности за оптимизация и проектиране на т.нар. „</w:t>
      </w:r>
      <w:r w:rsidR="00074E13">
        <w:rPr>
          <w:rFonts w:ascii="Bookman Old Style" w:hAnsi="Bookman Old Style"/>
        </w:rPr>
        <w:t>to-be</w:t>
      </w:r>
      <w:r w:rsidR="00074E13">
        <w:rPr>
          <w:rFonts w:ascii="Bookman Old Style" w:hAnsi="Bookman Old Style"/>
          <w:lang w:val="bg-BG"/>
        </w:rPr>
        <w:t>“ състояние на процесите, което да се използва като референтен модел от различните държавни агенции.</w:t>
      </w:r>
    </w:p>
    <w:p w:rsidR="00C42B03" w:rsidRPr="00C42B03" w:rsidRDefault="00C42B03" w:rsidP="00ED0C61">
      <w:pPr>
        <w:numPr>
          <w:ilvl w:val="0"/>
          <w:numId w:val="7"/>
        </w:numPr>
        <w:spacing w:line="360" w:lineRule="auto"/>
        <w:ind w:right="277"/>
        <w:rPr>
          <w:rFonts w:ascii="Bookman Old Style" w:hAnsi="Bookman Old Style"/>
        </w:rPr>
      </w:pPr>
      <w:r w:rsidRPr="00C42B03">
        <w:rPr>
          <w:rFonts w:ascii="Bookman Old Style" w:hAnsi="Bookman Old Style"/>
          <w:lang w:val="bg-BG"/>
        </w:rPr>
        <w:t>Анализ на съответствието между старите и новите описания на КА</w:t>
      </w:r>
    </w:p>
    <w:p w:rsidR="00C42B03" w:rsidRPr="00993B4D" w:rsidRDefault="00C42B03" w:rsidP="00ED0C61">
      <w:pPr>
        <w:numPr>
          <w:ilvl w:val="0"/>
          <w:numId w:val="7"/>
        </w:numPr>
        <w:spacing w:line="360" w:lineRule="auto"/>
        <w:ind w:right="277"/>
        <w:rPr>
          <w:rFonts w:ascii="Bookman Old Style" w:hAnsi="Bookman Old Style"/>
        </w:rPr>
      </w:pPr>
      <w:r w:rsidRPr="00C42B03">
        <w:rPr>
          <w:rFonts w:ascii="Bookman Old Style" w:hAnsi="Bookman Old Style"/>
          <w:lang w:val="bg-BG"/>
        </w:rPr>
        <w:t xml:space="preserve">Изготвяне на отчет </w:t>
      </w:r>
    </w:p>
    <w:p w:rsidR="00993B4D" w:rsidRDefault="00993B4D" w:rsidP="00993B4D">
      <w:pPr>
        <w:spacing w:line="360" w:lineRule="auto"/>
        <w:ind w:right="277"/>
        <w:rPr>
          <w:rFonts w:ascii="Bookman Old Style" w:hAnsi="Bookman Old Style"/>
          <w:lang w:val="bg-BG"/>
        </w:rPr>
      </w:pPr>
    </w:p>
    <w:p w:rsidR="00993B4D" w:rsidRDefault="00993B4D" w:rsidP="00993B4D">
      <w:pPr>
        <w:spacing w:line="360" w:lineRule="auto"/>
        <w:ind w:right="277"/>
        <w:rPr>
          <w:rFonts w:ascii="Bookman Old Style" w:hAnsi="Bookman Old Style"/>
          <w:lang w:val="bg-BG"/>
        </w:rPr>
      </w:pPr>
      <w:r>
        <w:rPr>
          <w:rFonts w:ascii="Bookman Old Style" w:hAnsi="Bookman Old Style"/>
          <w:lang w:val="bg-BG"/>
        </w:rPr>
        <w:t>При описанието на бизнес архитектурата на</w:t>
      </w:r>
      <w:r w:rsidR="0049730B">
        <w:rPr>
          <w:rFonts w:ascii="Bookman Old Style" w:hAnsi="Bookman Old Style"/>
          <w:lang w:val="bg-BG"/>
        </w:rPr>
        <w:t xml:space="preserve"> правителството се препоръчва изготвянето на следните модели (гледни точки):</w:t>
      </w:r>
    </w:p>
    <w:p w:rsidR="0049730B" w:rsidRDefault="0049730B" w:rsidP="00993B4D">
      <w:pPr>
        <w:spacing w:line="360" w:lineRule="auto"/>
        <w:ind w:right="277"/>
        <w:rPr>
          <w:rFonts w:ascii="Bookman Old Style" w:hAnsi="Bookman Old Style"/>
          <w:lang w:val="bg-BG"/>
        </w:rPr>
      </w:pPr>
    </w:p>
    <w:p w:rsidR="0049730B" w:rsidRDefault="0049730B" w:rsidP="002F26F1">
      <w:pPr>
        <w:spacing w:line="360" w:lineRule="auto"/>
        <w:ind w:right="277"/>
        <w:jc w:val="both"/>
        <w:rPr>
          <w:rFonts w:ascii="Bookman Old Style" w:hAnsi="Bookman Old Style"/>
          <w:lang w:val="bg-BG"/>
        </w:rPr>
      </w:pPr>
      <w:r w:rsidRPr="007365FA">
        <w:rPr>
          <w:rStyle w:val="Heading4Char"/>
          <w:rFonts w:ascii="Bookman Old Style" w:hAnsi="Bookman Old Style"/>
          <w:lang w:val="bg-BG"/>
        </w:rPr>
        <w:t>Каталог</w:t>
      </w:r>
      <w:r w:rsidRPr="007365FA">
        <w:rPr>
          <w:rStyle w:val="Heading4Char"/>
          <w:rFonts w:ascii="Bookman Old Style" w:hAnsi="Bookman Old Style"/>
        </w:rPr>
        <w:t xml:space="preserve"> </w:t>
      </w:r>
      <w:proofErr w:type="spellStart"/>
      <w:r w:rsidRPr="007365FA">
        <w:rPr>
          <w:rStyle w:val="Heading4Char"/>
          <w:rFonts w:ascii="Bookman Old Style" w:hAnsi="Bookman Old Style"/>
        </w:rPr>
        <w:t>на</w:t>
      </w:r>
      <w:proofErr w:type="spellEnd"/>
      <w:r w:rsidRPr="007365FA">
        <w:rPr>
          <w:rStyle w:val="Heading4Char"/>
          <w:rFonts w:ascii="Bookman Old Style" w:hAnsi="Bookman Old Style"/>
        </w:rPr>
        <w:t xml:space="preserve"> </w:t>
      </w:r>
      <w:proofErr w:type="spellStart"/>
      <w:r w:rsidRPr="007365FA">
        <w:rPr>
          <w:rStyle w:val="Heading4Char"/>
          <w:rFonts w:ascii="Bookman Old Style" w:hAnsi="Bookman Old Style"/>
        </w:rPr>
        <w:t>целите</w:t>
      </w:r>
      <w:proofErr w:type="spellEnd"/>
      <w:r>
        <w:rPr>
          <w:rFonts w:ascii="Bookman Old Style" w:hAnsi="Bookman Old Style"/>
          <w:lang w:val="bg-BG"/>
        </w:rPr>
        <w:t xml:space="preserve"> – </w:t>
      </w:r>
      <w:r w:rsidR="007365FA">
        <w:rPr>
          <w:rFonts w:ascii="Bookman Old Style" w:hAnsi="Bookman Old Style"/>
          <w:lang w:val="bg-BG"/>
        </w:rPr>
        <w:t>Описва дългосрочните и краткосрочните цели на организацията. Предложения модел предлага йерархично описание на целите, като постигането на цел на високо ниво изисква постигането на всички цели под нея.</w:t>
      </w:r>
      <w:r w:rsidR="002F26F1">
        <w:rPr>
          <w:rFonts w:ascii="Bookman Old Style" w:hAnsi="Bookman Old Style"/>
          <w:lang w:val="bg-BG"/>
        </w:rPr>
        <w:t xml:space="preserve"> Каталогът на целите излиза извън обхвата на </w:t>
      </w:r>
      <w:r w:rsidR="002F26F1">
        <w:rPr>
          <w:rFonts w:ascii="Bookman Old Style" w:hAnsi="Bookman Old Style"/>
          <w:lang w:val="bg-BG"/>
        </w:rPr>
        <w:lastRenderedPageBreak/>
        <w:t>спецификацията на проекта „</w:t>
      </w:r>
      <w:r w:rsidR="002F26F1" w:rsidRPr="00993B4D">
        <w:rPr>
          <w:rFonts w:ascii="Bookman Old Style" w:hAnsi="Bookman Old Style"/>
          <w:lang w:val="bg-BG"/>
        </w:rPr>
        <w:t>Моделиране на корпоративната архитектура на СУ „Св. Климент Охридски</w:t>
      </w:r>
      <w:r w:rsidR="002F26F1">
        <w:rPr>
          <w:rFonts w:ascii="Bookman Old Style" w:hAnsi="Bookman Old Style"/>
          <w:lang w:val="bg-BG"/>
        </w:rPr>
        <w:t>““, но е важна част от изграждането на КА.</w:t>
      </w:r>
    </w:p>
    <w:p w:rsidR="00B55607" w:rsidRDefault="00B55607" w:rsidP="002F26F1">
      <w:pPr>
        <w:spacing w:line="360" w:lineRule="auto"/>
        <w:ind w:right="277"/>
        <w:jc w:val="both"/>
        <w:rPr>
          <w:rFonts w:ascii="Bookman Old Style" w:hAnsi="Bookman Old Style"/>
          <w:lang w:val="bg-BG"/>
        </w:rPr>
      </w:pPr>
      <w:r>
        <w:rPr>
          <w:rFonts w:ascii="Bookman Old Style" w:hAnsi="Bookman Old Style"/>
          <w:lang w:val="bg-BG"/>
        </w:rPr>
        <w:t>Тип на взаимовръзките в модела: Цел – принадлежи на – цел.</w:t>
      </w:r>
    </w:p>
    <w:p w:rsidR="0049730B" w:rsidRDefault="00071C9B" w:rsidP="007365FA">
      <w:pPr>
        <w:keepNext/>
        <w:spacing w:line="360" w:lineRule="auto"/>
        <w:ind w:right="277"/>
        <w:jc w:val="center"/>
      </w:pPr>
      <w:r>
        <w:rPr>
          <w:noProof/>
          <w:lang w:val="bg-BG" w:eastAsia="bg-BG"/>
        </w:rPr>
        <w:drawing>
          <wp:inline distT="0" distB="0" distL="0" distR="0">
            <wp:extent cx="5457825" cy="2787357"/>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20970"/>
                    <a:stretch/>
                  </pic:blipFill>
                  <pic:spPr bwMode="auto">
                    <a:xfrm>
                      <a:off x="0" y="0"/>
                      <a:ext cx="5464102" cy="27905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730B" w:rsidRDefault="007C7881" w:rsidP="007365FA">
      <w:pPr>
        <w:pStyle w:val="Caption"/>
        <w:jc w:val="center"/>
        <w:rPr>
          <w:lang w:val="bg-BG"/>
        </w:rPr>
      </w:pPr>
      <w:bookmarkStart w:id="35" w:name="_Toc313368634"/>
      <w:r>
        <w:rPr>
          <w:lang w:val="bg-BG"/>
        </w:rPr>
        <w:t>Фигура</w:t>
      </w:r>
      <w:r w:rsidR="0049730B">
        <w:t xml:space="preserve"> </w:t>
      </w:r>
      <w:r w:rsidR="00956EEE">
        <w:fldChar w:fldCharType="begin"/>
      </w:r>
      <w:r w:rsidR="00463A8E">
        <w:instrText xml:space="preserve"> SEQ Figure \* ARABIC </w:instrText>
      </w:r>
      <w:r w:rsidR="00956EEE">
        <w:fldChar w:fldCharType="separate"/>
      </w:r>
      <w:r w:rsidR="006B38E1">
        <w:rPr>
          <w:noProof/>
        </w:rPr>
        <w:t>12</w:t>
      </w:r>
      <w:r w:rsidR="00956EEE">
        <w:rPr>
          <w:noProof/>
        </w:rPr>
        <w:fldChar w:fldCharType="end"/>
      </w:r>
      <w:r w:rsidR="003A4280">
        <w:rPr>
          <w:lang w:val="bg-BG"/>
        </w:rPr>
        <w:t xml:space="preserve"> </w:t>
      </w:r>
      <w:r w:rsidR="001409C5">
        <w:rPr>
          <w:lang w:val="bg-BG"/>
        </w:rPr>
        <w:t>Примерен к</w:t>
      </w:r>
      <w:r w:rsidR="0049730B">
        <w:rPr>
          <w:lang w:val="bg-BG"/>
        </w:rPr>
        <w:t>аталог на целите</w:t>
      </w:r>
      <w:bookmarkEnd w:id="35"/>
    </w:p>
    <w:p w:rsidR="007365FA" w:rsidRDefault="007365FA" w:rsidP="007365FA">
      <w:pPr>
        <w:rPr>
          <w:lang w:val="bg-BG"/>
        </w:rPr>
      </w:pPr>
    </w:p>
    <w:p w:rsidR="007365FA" w:rsidRDefault="007365FA" w:rsidP="007365FA">
      <w:pPr>
        <w:rPr>
          <w:rFonts w:ascii="Bookman Old Style" w:hAnsi="Bookman Old Style"/>
          <w:lang w:val="bg-BG"/>
        </w:rPr>
      </w:pPr>
      <w:proofErr w:type="spellStart"/>
      <w:r w:rsidRPr="007365FA">
        <w:rPr>
          <w:rStyle w:val="Heading4Char"/>
          <w:rFonts w:ascii="Bookman Old Style" w:hAnsi="Bookman Old Style"/>
        </w:rPr>
        <w:t>Организационна</w:t>
      </w:r>
      <w:proofErr w:type="spellEnd"/>
      <w:r w:rsidRPr="007365FA">
        <w:rPr>
          <w:rStyle w:val="Heading4Char"/>
          <w:rFonts w:ascii="Bookman Old Style" w:hAnsi="Bookman Old Style"/>
        </w:rPr>
        <w:t xml:space="preserve"> </w:t>
      </w:r>
      <w:proofErr w:type="spellStart"/>
      <w:r w:rsidRPr="007365FA">
        <w:rPr>
          <w:rStyle w:val="Heading4Char"/>
          <w:rFonts w:ascii="Bookman Old Style" w:hAnsi="Bookman Old Style"/>
        </w:rPr>
        <w:t>диаграма</w:t>
      </w:r>
      <w:proofErr w:type="spellEnd"/>
      <w:r w:rsidRPr="007365FA">
        <w:rPr>
          <w:rFonts w:ascii="Bookman Old Style" w:hAnsi="Bookman Old Style"/>
          <w:lang w:val="bg-BG"/>
        </w:rPr>
        <w:t xml:space="preserve"> – описва организационните единици и йерархичните връзки между тях. </w:t>
      </w:r>
    </w:p>
    <w:p w:rsidR="003120E1" w:rsidRDefault="00B55607" w:rsidP="003120E1">
      <w:pPr>
        <w:ind w:right="274"/>
        <w:jc w:val="both"/>
        <w:rPr>
          <w:rFonts w:ascii="Bookman Old Style" w:hAnsi="Bookman Old Style"/>
          <w:lang w:val="bg-BG"/>
        </w:rPr>
      </w:pPr>
      <w:r>
        <w:rPr>
          <w:rFonts w:ascii="Bookman Old Style" w:hAnsi="Bookman Old Style"/>
          <w:lang w:val="bg-BG"/>
        </w:rPr>
        <w:t xml:space="preserve">Тип на взаимовръзките в модела: </w:t>
      </w:r>
    </w:p>
    <w:p w:rsidR="003120E1" w:rsidRDefault="00B55607" w:rsidP="003120E1">
      <w:pPr>
        <w:ind w:right="274"/>
        <w:jc w:val="both"/>
        <w:rPr>
          <w:rFonts w:ascii="Bookman Old Style" w:hAnsi="Bookman Old Style"/>
          <w:lang w:val="bg-BG"/>
        </w:rPr>
      </w:pPr>
      <w:r>
        <w:rPr>
          <w:rFonts w:ascii="Bookman Old Style" w:hAnsi="Bookman Old Style"/>
          <w:lang w:val="bg-BG"/>
        </w:rPr>
        <w:t xml:space="preserve">Позиция – е ръководител на – организационна единица. </w:t>
      </w:r>
    </w:p>
    <w:p w:rsidR="00B55607" w:rsidRDefault="00B55607" w:rsidP="003120E1">
      <w:pPr>
        <w:ind w:right="274"/>
        <w:jc w:val="both"/>
        <w:rPr>
          <w:rFonts w:ascii="Bookman Old Style" w:hAnsi="Bookman Old Style"/>
          <w:lang w:val="bg-BG"/>
        </w:rPr>
      </w:pPr>
      <w:r>
        <w:rPr>
          <w:rFonts w:ascii="Bookman Old Style" w:hAnsi="Bookman Old Style"/>
          <w:lang w:val="bg-BG"/>
        </w:rPr>
        <w:t>Организационна единица – се състои от – организационна единица. Организационна единица – се състои от – позиция.</w:t>
      </w:r>
    </w:p>
    <w:p w:rsidR="003120E1" w:rsidRDefault="003120E1" w:rsidP="003120E1">
      <w:pPr>
        <w:ind w:right="274"/>
        <w:jc w:val="both"/>
        <w:rPr>
          <w:rFonts w:ascii="Bookman Old Style" w:hAnsi="Bookman Old Style"/>
          <w:lang w:val="bg-BG"/>
        </w:rPr>
      </w:pPr>
      <w:r>
        <w:rPr>
          <w:rFonts w:ascii="Bookman Old Style" w:hAnsi="Bookman Old Style"/>
          <w:lang w:val="bg-BG"/>
        </w:rPr>
        <w:t>Организационна единица – се състои от – роля.</w:t>
      </w:r>
    </w:p>
    <w:p w:rsidR="003120E1" w:rsidRDefault="003120E1" w:rsidP="003120E1">
      <w:pPr>
        <w:ind w:right="274"/>
        <w:jc w:val="both"/>
        <w:rPr>
          <w:rFonts w:ascii="Bookman Old Style" w:hAnsi="Bookman Old Style"/>
          <w:lang w:val="bg-BG"/>
        </w:rPr>
      </w:pPr>
      <w:r>
        <w:rPr>
          <w:rFonts w:ascii="Bookman Old Style" w:hAnsi="Bookman Old Style"/>
          <w:lang w:val="bg-BG"/>
        </w:rPr>
        <w:t>Роля – се изпълнява от – позиция.</w:t>
      </w:r>
    </w:p>
    <w:p w:rsidR="007365FA" w:rsidRDefault="007365FA" w:rsidP="007365FA">
      <w:pPr>
        <w:rPr>
          <w:rFonts w:ascii="Bookman Old Style" w:hAnsi="Bookman Old Style"/>
          <w:lang w:val="bg-BG"/>
        </w:rPr>
      </w:pPr>
    </w:p>
    <w:p w:rsidR="007365FA" w:rsidRDefault="007365FA" w:rsidP="007365FA">
      <w:pPr>
        <w:keepNext/>
      </w:pPr>
      <w:r>
        <w:rPr>
          <w:noProof/>
          <w:lang w:val="bg-BG" w:eastAsia="bg-BG"/>
        </w:rPr>
        <w:lastRenderedPageBreak/>
        <w:drawing>
          <wp:inline distT="0" distB="0" distL="0" distR="0">
            <wp:extent cx="5943600" cy="35394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3600" cy="3539490"/>
                    </a:xfrm>
                    <a:prstGeom prst="rect">
                      <a:avLst/>
                    </a:prstGeom>
                  </pic:spPr>
                </pic:pic>
              </a:graphicData>
            </a:graphic>
          </wp:inline>
        </w:drawing>
      </w:r>
    </w:p>
    <w:p w:rsidR="007365FA" w:rsidRDefault="007C7881" w:rsidP="007365FA">
      <w:pPr>
        <w:pStyle w:val="Caption"/>
        <w:rPr>
          <w:lang w:val="bg-BG"/>
        </w:rPr>
      </w:pPr>
      <w:bookmarkStart w:id="36" w:name="_Toc313368635"/>
      <w:r>
        <w:rPr>
          <w:lang w:val="bg-BG"/>
        </w:rPr>
        <w:t>Фигура</w:t>
      </w:r>
      <w:r w:rsidR="007365FA">
        <w:t xml:space="preserve"> </w:t>
      </w:r>
      <w:r w:rsidR="00956EEE">
        <w:fldChar w:fldCharType="begin"/>
      </w:r>
      <w:r w:rsidR="00463A8E">
        <w:instrText xml:space="preserve"> SEQ Figure \* ARABIC </w:instrText>
      </w:r>
      <w:r w:rsidR="00956EEE">
        <w:fldChar w:fldCharType="separate"/>
      </w:r>
      <w:r w:rsidR="006B38E1">
        <w:rPr>
          <w:noProof/>
        </w:rPr>
        <w:t>13</w:t>
      </w:r>
      <w:r w:rsidR="00956EEE">
        <w:rPr>
          <w:noProof/>
        </w:rPr>
        <w:fldChar w:fldCharType="end"/>
      </w:r>
      <w:r w:rsidR="001409C5">
        <w:rPr>
          <w:lang w:val="bg-BG"/>
        </w:rPr>
        <w:t xml:space="preserve"> Примерна о</w:t>
      </w:r>
      <w:r w:rsidR="007365FA">
        <w:rPr>
          <w:lang w:val="bg-BG"/>
        </w:rPr>
        <w:t>рганизационна диаграма</w:t>
      </w:r>
      <w:bookmarkEnd w:id="36"/>
    </w:p>
    <w:p w:rsidR="007365FA" w:rsidRDefault="007365FA" w:rsidP="007365FA">
      <w:pPr>
        <w:rPr>
          <w:lang w:val="bg-BG"/>
        </w:rPr>
      </w:pPr>
    </w:p>
    <w:p w:rsidR="002F26F1" w:rsidRDefault="002F26F1" w:rsidP="007365FA">
      <w:pPr>
        <w:rPr>
          <w:rFonts w:ascii="Bookman Old Style" w:hAnsi="Bookman Old Style"/>
          <w:lang w:val="bg-BG"/>
        </w:rPr>
      </w:pPr>
      <w:r>
        <w:rPr>
          <w:rStyle w:val="Heading4Char"/>
          <w:rFonts w:ascii="Bookman Old Style" w:hAnsi="Bookman Old Style"/>
          <w:lang w:val="bg-BG"/>
        </w:rPr>
        <w:t>Декомпозиция на функциите</w:t>
      </w:r>
      <w:r w:rsidR="007365FA" w:rsidRPr="007365FA">
        <w:rPr>
          <w:rFonts w:ascii="Bookman Old Style" w:hAnsi="Bookman Old Style"/>
          <w:lang w:val="bg-BG"/>
        </w:rPr>
        <w:t xml:space="preserve"> – описва </w:t>
      </w:r>
      <w:r>
        <w:rPr>
          <w:rFonts w:ascii="Bookman Old Style" w:hAnsi="Bookman Old Style"/>
          <w:lang w:val="bg-BG"/>
        </w:rPr>
        <w:t>функциите (бизнес процесите) изпълнявани от организацията на високо ниво</w:t>
      </w:r>
      <w:r w:rsidR="007365FA" w:rsidRPr="007365FA">
        <w:rPr>
          <w:rFonts w:ascii="Bookman Old Style" w:hAnsi="Bookman Old Style"/>
          <w:lang w:val="bg-BG"/>
        </w:rPr>
        <w:t>.</w:t>
      </w:r>
      <w:r>
        <w:rPr>
          <w:rFonts w:ascii="Bookman Old Style" w:hAnsi="Bookman Old Style"/>
          <w:lang w:val="bg-BG"/>
        </w:rPr>
        <w:t xml:space="preserve"> Представлява класификатор на възможностите на организацията.</w:t>
      </w:r>
    </w:p>
    <w:p w:rsidR="003120E1" w:rsidRDefault="003120E1" w:rsidP="003120E1">
      <w:pPr>
        <w:spacing w:line="360" w:lineRule="auto"/>
        <w:ind w:right="277"/>
        <w:jc w:val="both"/>
        <w:rPr>
          <w:rFonts w:ascii="Bookman Old Style" w:hAnsi="Bookman Old Style"/>
          <w:lang w:val="bg-BG"/>
        </w:rPr>
      </w:pPr>
      <w:r>
        <w:rPr>
          <w:rFonts w:ascii="Bookman Old Style" w:hAnsi="Bookman Old Style"/>
          <w:lang w:val="bg-BG"/>
        </w:rPr>
        <w:t xml:space="preserve">Тип на взаимовръзките в модела: </w:t>
      </w:r>
    </w:p>
    <w:p w:rsidR="003120E1" w:rsidRDefault="00FB000F" w:rsidP="00FB000F">
      <w:pPr>
        <w:ind w:right="274"/>
        <w:jc w:val="both"/>
        <w:rPr>
          <w:rFonts w:ascii="Bookman Old Style" w:hAnsi="Bookman Old Style"/>
          <w:lang w:val="bg-BG"/>
        </w:rPr>
      </w:pPr>
      <w:r>
        <w:rPr>
          <w:rFonts w:ascii="Bookman Old Style" w:hAnsi="Bookman Old Style"/>
          <w:lang w:val="bg-BG"/>
        </w:rPr>
        <w:t>Функция – се състои от</w:t>
      </w:r>
      <w:r w:rsidR="003120E1">
        <w:rPr>
          <w:rFonts w:ascii="Bookman Old Style" w:hAnsi="Bookman Old Style"/>
          <w:lang w:val="bg-BG"/>
        </w:rPr>
        <w:t xml:space="preserve"> – </w:t>
      </w:r>
      <w:r>
        <w:rPr>
          <w:rFonts w:ascii="Bookman Old Style" w:hAnsi="Bookman Old Style"/>
          <w:lang w:val="bg-BG"/>
        </w:rPr>
        <w:t>функция</w:t>
      </w:r>
      <w:r w:rsidR="003120E1">
        <w:rPr>
          <w:rFonts w:ascii="Bookman Old Style" w:hAnsi="Bookman Old Style"/>
          <w:lang w:val="bg-BG"/>
        </w:rPr>
        <w:t xml:space="preserve">. </w:t>
      </w:r>
    </w:p>
    <w:p w:rsidR="00FB000F" w:rsidRDefault="00FB000F" w:rsidP="00FB000F">
      <w:pPr>
        <w:ind w:right="274"/>
        <w:jc w:val="both"/>
        <w:rPr>
          <w:rFonts w:ascii="Bookman Old Style" w:hAnsi="Bookman Old Style"/>
          <w:lang w:val="bg-BG"/>
        </w:rPr>
      </w:pPr>
      <w:r>
        <w:rPr>
          <w:rFonts w:ascii="Bookman Old Style" w:hAnsi="Bookman Old Style"/>
          <w:lang w:val="bg-BG"/>
        </w:rPr>
        <w:t xml:space="preserve">Функция – предхожда – функция. </w:t>
      </w:r>
    </w:p>
    <w:p w:rsidR="003120E1" w:rsidRDefault="003120E1" w:rsidP="007365FA">
      <w:pPr>
        <w:rPr>
          <w:rFonts w:ascii="Bookman Old Style" w:hAnsi="Bookman Old Style"/>
          <w:lang w:val="bg-BG"/>
        </w:rPr>
      </w:pPr>
    </w:p>
    <w:p w:rsidR="007365FA" w:rsidRDefault="007365FA" w:rsidP="007365FA">
      <w:pPr>
        <w:rPr>
          <w:rFonts w:ascii="Bookman Old Style" w:hAnsi="Bookman Old Style"/>
          <w:lang w:val="bg-BG"/>
        </w:rPr>
      </w:pPr>
      <w:r w:rsidRPr="007365FA">
        <w:rPr>
          <w:rFonts w:ascii="Bookman Old Style" w:hAnsi="Bookman Old Style"/>
          <w:lang w:val="bg-BG"/>
        </w:rPr>
        <w:t xml:space="preserve"> </w:t>
      </w:r>
    </w:p>
    <w:p w:rsidR="002F26F1" w:rsidRDefault="002F26F1" w:rsidP="002F26F1">
      <w:pPr>
        <w:keepNext/>
      </w:pPr>
      <w:r>
        <w:rPr>
          <w:noProof/>
          <w:lang w:val="bg-BG" w:eastAsia="bg-BG"/>
        </w:rPr>
        <w:drawing>
          <wp:inline distT="0" distB="0" distL="0" distR="0">
            <wp:extent cx="5943600" cy="15157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3600" cy="1515745"/>
                    </a:xfrm>
                    <a:prstGeom prst="rect">
                      <a:avLst/>
                    </a:prstGeom>
                  </pic:spPr>
                </pic:pic>
              </a:graphicData>
            </a:graphic>
          </wp:inline>
        </w:drawing>
      </w:r>
    </w:p>
    <w:p w:rsidR="007365FA" w:rsidRDefault="007C7881" w:rsidP="002F26F1">
      <w:pPr>
        <w:pStyle w:val="Caption"/>
        <w:rPr>
          <w:lang w:val="bg-BG"/>
        </w:rPr>
      </w:pPr>
      <w:bookmarkStart w:id="37" w:name="_Toc313368636"/>
      <w:r>
        <w:rPr>
          <w:lang w:val="bg-BG"/>
        </w:rPr>
        <w:t>Фигура</w:t>
      </w:r>
      <w:r w:rsidR="002F26F1">
        <w:t xml:space="preserve"> </w:t>
      </w:r>
      <w:r w:rsidR="00956EEE">
        <w:fldChar w:fldCharType="begin"/>
      </w:r>
      <w:r w:rsidR="00463A8E">
        <w:instrText xml:space="preserve"> SEQ Figure \* ARABIC </w:instrText>
      </w:r>
      <w:r w:rsidR="00956EEE">
        <w:fldChar w:fldCharType="separate"/>
      </w:r>
      <w:r w:rsidR="006B38E1">
        <w:rPr>
          <w:noProof/>
        </w:rPr>
        <w:t>14</w:t>
      </w:r>
      <w:r w:rsidR="00956EEE">
        <w:rPr>
          <w:noProof/>
        </w:rPr>
        <w:fldChar w:fldCharType="end"/>
      </w:r>
      <w:r w:rsidR="002F26F1">
        <w:rPr>
          <w:lang w:val="bg-BG"/>
        </w:rPr>
        <w:t xml:space="preserve"> </w:t>
      </w:r>
      <w:r w:rsidR="001409C5">
        <w:rPr>
          <w:lang w:val="bg-BG"/>
        </w:rPr>
        <w:t>Примерна д</w:t>
      </w:r>
      <w:r w:rsidR="002F26F1">
        <w:rPr>
          <w:lang w:val="bg-BG"/>
        </w:rPr>
        <w:t>екомпозиция на функциите</w:t>
      </w:r>
      <w:bookmarkEnd w:id="37"/>
    </w:p>
    <w:p w:rsidR="002F26F1" w:rsidRDefault="002F26F1" w:rsidP="002F26F1">
      <w:pPr>
        <w:rPr>
          <w:lang w:val="bg-BG"/>
        </w:rPr>
      </w:pPr>
    </w:p>
    <w:p w:rsidR="002F26F1" w:rsidRDefault="002F26F1" w:rsidP="002F26F1">
      <w:pPr>
        <w:rPr>
          <w:rFonts w:ascii="Bookman Old Style" w:hAnsi="Bookman Old Style"/>
          <w:lang w:val="bg-BG"/>
        </w:rPr>
      </w:pPr>
      <w:r>
        <w:rPr>
          <w:rStyle w:val="Heading4Char"/>
          <w:rFonts w:ascii="Bookman Old Style" w:hAnsi="Bookman Old Style"/>
          <w:lang w:val="bg-BG"/>
        </w:rPr>
        <w:t>Д</w:t>
      </w:r>
      <w:proofErr w:type="spellStart"/>
      <w:r w:rsidRPr="007365FA">
        <w:rPr>
          <w:rStyle w:val="Heading4Char"/>
          <w:rFonts w:ascii="Bookman Old Style" w:hAnsi="Bookman Old Style"/>
        </w:rPr>
        <w:t>иаграма</w:t>
      </w:r>
      <w:proofErr w:type="spellEnd"/>
      <w:r>
        <w:rPr>
          <w:rStyle w:val="Heading4Char"/>
          <w:rFonts w:ascii="Bookman Old Style" w:hAnsi="Bookman Old Style"/>
          <w:lang w:val="bg-BG"/>
        </w:rPr>
        <w:t xml:space="preserve"> на протичането на процеса</w:t>
      </w:r>
      <w:r w:rsidRPr="007365FA">
        <w:rPr>
          <w:rFonts w:ascii="Bookman Old Style" w:hAnsi="Bookman Old Style"/>
          <w:lang w:val="bg-BG"/>
        </w:rPr>
        <w:t xml:space="preserve"> – описва </w:t>
      </w:r>
      <w:r>
        <w:rPr>
          <w:rFonts w:ascii="Bookman Old Style" w:hAnsi="Bookman Old Style"/>
          <w:lang w:val="bg-BG"/>
        </w:rPr>
        <w:t xml:space="preserve">последователността от действия, входящите и изходящи документи, данни и ресурси, използваните информационни системи и </w:t>
      </w:r>
      <w:r w:rsidR="00AB781D">
        <w:rPr>
          <w:rFonts w:ascii="Bookman Old Style" w:hAnsi="Bookman Old Style"/>
          <w:lang w:val="bg-BG"/>
        </w:rPr>
        <w:t>отговорностите за изпълнение на действията</w:t>
      </w:r>
      <w:r w:rsidRPr="007365FA">
        <w:rPr>
          <w:rFonts w:ascii="Bookman Old Style" w:hAnsi="Bookman Old Style"/>
          <w:lang w:val="bg-BG"/>
        </w:rPr>
        <w:t xml:space="preserve">. </w:t>
      </w:r>
    </w:p>
    <w:p w:rsidR="002F26F1" w:rsidRDefault="002F26F1" w:rsidP="002F26F1">
      <w:pPr>
        <w:rPr>
          <w:lang w:val="bg-BG"/>
        </w:rPr>
      </w:pPr>
    </w:p>
    <w:p w:rsidR="00A005D5" w:rsidRPr="00BB7D42" w:rsidRDefault="00A005D5" w:rsidP="00A005D5">
      <w:pPr>
        <w:jc w:val="both"/>
        <w:rPr>
          <w:rFonts w:ascii="Bookman Old Style" w:hAnsi="Bookman Old Style"/>
          <w:lang w:val="bg-BG"/>
        </w:rPr>
      </w:pPr>
      <w:r>
        <w:rPr>
          <w:rFonts w:ascii="Bookman Old Style" w:hAnsi="Bookman Old Style"/>
          <w:lang w:val="bg-BG"/>
        </w:rPr>
        <w:t>Съществуват различни нотации за описание на бизнес процеси, но веригата на процеса, стартирана от събитие (</w:t>
      </w:r>
      <w:r>
        <w:rPr>
          <w:rFonts w:ascii="Bookman Old Style" w:hAnsi="Bookman Old Style"/>
        </w:rPr>
        <w:t>Event-driven process chain, EPC)</w:t>
      </w:r>
      <w:r>
        <w:rPr>
          <w:rFonts w:ascii="Bookman Old Style" w:hAnsi="Bookman Old Style"/>
          <w:lang w:val="bg-BG"/>
        </w:rPr>
        <w:t xml:space="preserve"> на Проф. </w:t>
      </w:r>
      <w:r>
        <w:rPr>
          <w:rFonts w:ascii="Bookman Old Style" w:hAnsi="Bookman Old Style"/>
          <w:lang w:val="bg-BG"/>
        </w:rPr>
        <w:lastRenderedPageBreak/>
        <w:t xml:space="preserve">Вилхелм Шеер е една от най-широко разпространените благодарение на своята разбираемост и яснота. Моделът </w:t>
      </w:r>
      <w:r>
        <w:rPr>
          <w:rFonts w:ascii="Bookman Old Style" w:hAnsi="Bookman Old Style"/>
        </w:rPr>
        <w:t xml:space="preserve">EPC </w:t>
      </w:r>
      <w:r>
        <w:rPr>
          <w:rFonts w:ascii="Bookman Old Style" w:hAnsi="Bookman Old Style"/>
          <w:lang w:val="bg-BG"/>
        </w:rPr>
        <w:t xml:space="preserve">се характеризира с това, че задължително започва и завършва с обект от тип събитие, който обозначава в какви ситуации започва процеса и какви са резултатите от неговото протичане. Последователността от стъпки се изобразява от горе надолу, като всяка стъпка има входящи и изходящи документи и/или данни, отговорен отдел/служител и релевантна информационна система. Легенда на обектите, използвани за детайлно описание на бизнес процес е показана в </w:t>
      </w:r>
    </w:p>
    <w:p w:rsidR="00A005D5" w:rsidRDefault="00A005D5" w:rsidP="002F26F1">
      <w:pPr>
        <w:rPr>
          <w:lang w:val="bg-BG"/>
        </w:rPr>
      </w:pPr>
    </w:p>
    <w:p w:rsidR="00BD7183" w:rsidRDefault="00BD7183" w:rsidP="00BD7183">
      <w:pPr>
        <w:keepNext/>
        <w:jc w:val="center"/>
      </w:pPr>
      <w:r>
        <w:rPr>
          <w:noProof/>
          <w:lang w:val="bg-BG" w:eastAsia="bg-BG"/>
        </w:rPr>
        <w:drawing>
          <wp:inline distT="0" distB="0" distL="0" distR="0">
            <wp:extent cx="3162300" cy="3752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162300" cy="3752850"/>
                    </a:xfrm>
                    <a:prstGeom prst="rect">
                      <a:avLst/>
                    </a:prstGeom>
                  </pic:spPr>
                </pic:pic>
              </a:graphicData>
            </a:graphic>
          </wp:inline>
        </w:drawing>
      </w:r>
    </w:p>
    <w:p w:rsidR="00BD7183" w:rsidRDefault="007C7881" w:rsidP="00BD7183">
      <w:pPr>
        <w:pStyle w:val="Caption"/>
        <w:jc w:val="center"/>
        <w:rPr>
          <w:lang w:val="bg-BG"/>
        </w:rPr>
      </w:pPr>
      <w:bookmarkStart w:id="38" w:name="_Toc313368637"/>
      <w:r>
        <w:rPr>
          <w:lang w:val="bg-BG"/>
        </w:rPr>
        <w:t>Фигура</w:t>
      </w:r>
      <w:r w:rsidR="00BD7183">
        <w:t xml:space="preserve"> </w:t>
      </w:r>
      <w:r w:rsidR="00956EEE">
        <w:fldChar w:fldCharType="begin"/>
      </w:r>
      <w:r w:rsidR="00463A8E">
        <w:instrText xml:space="preserve"> SEQ Figure \* ARABIC </w:instrText>
      </w:r>
      <w:r w:rsidR="00956EEE">
        <w:fldChar w:fldCharType="separate"/>
      </w:r>
      <w:r w:rsidR="006B38E1">
        <w:rPr>
          <w:noProof/>
        </w:rPr>
        <w:t>15</w:t>
      </w:r>
      <w:r w:rsidR="00956EEE">
        <w:rPr>
          <w:noProof/>
        </w:rPr>
        <w:fldChar w:fldCharType="end"/>
      </w:r>
      <w:r w:rsidR="003A4280">
        <w:t xml:space="preserve"> </w:t>
      </w:r>
      <w:r w:rsidR="00BD7183">
        <w:rPr>
          <w:lang w:val="bg-BG"/>
        </w:rPr>
        <w:t xml:space="preserve">Диаграма на протичането на </w:t>
      </w:r>
      <w:r w:rsidR="001409C5">
        <w:rPr>
          <w:lang w:val="bg-BG"/>
        </w:rPr>
        <w:t xml:space="preserve">примерен </w:t>
      </w:r>
      <w:r w:rsidR="00BD7183">
        <w:rPr>
          <w:lang w:val="bg-BG"/>
        </w:rPr>
        <w:t>процес</w:t>
      </w:r>
      <w:bookmarkEnd w:id="38"/>
    </w:p>
    <w:p w:rsidR="00016970" w:rsidRDefault="00016970" w:rsidP="00016970">
      <w:pPr>
        <w:rPr>
          <w:lang w:val="bg-BG"/>
        </w:rPr>
      </w:pPr>
    </w:p>
    <w:p w:rsidR="000419F7" w:rsidRDefault="000419F7">
      <w:r>
        <w:br w:type="page"/>
      </w:r>
    </w:p>
    <w:tbl>
      <w:tblPr>
        <w:tblW w:w="9680" w:type="dxa"/>
        <w:jc w:val="center"/>
        <w:tblInd w:w="1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35"/>
        <w:gridCol w:w="7745"/>
      </w:tblGrid>
      <w:tr w:rsidR="00E7569F" w:rsidRPr="000F7238" w:rsidTr="00E7569F">
        <w:trPr>
          <w:trHeight w:val="857"/>
          <w:jc w:val="center"/>
        </w:trPr>
        <w:tc>
          <w:tcPr>
            <w:tcW w:w="1935" w:type="dxa"/>
          </w:tcPr>
          <w:p w:rsidR="00E7569F" w:rsidRPr="000F7238" w:rsidRDefault="00E7569F" w:rsidP="00E7569F">
            <w:pPr>
              <w:jc w:val="center"/>
              <w:rPr>
                <w:rFonts w:ascii="Arial" w:hAnsi="Arial" w:cs="Arial"/>
                <w:noProof/>
                <w:sz w:val="16"/>
                <w:szCs w:val="16"/>
              </w:rPr>
            </w:pPr>
          </w:p>
          <w:p w:rsidR="00E7569F" w:rsidRPr="000F7238" w:rsidRDefault="00E7569F" w:rsidP="00E7569F">
            <w:pPr>
              <w:jc w:val="center"/>
              <w:rPr>
                <w:rFonts w:ascii="Arial" w:hAnsi="Arial" w:cs="Arial"/>
                <w:sz w:val="20"/>
                <w:szCs w:val="20"/>
              </w:rPr>
            </w:pPr>
            <w:r>
              <w:rPr>
                <w:rFonts w:ascii="Arial" w:hAnsi="Arial" w:cs="Arial"/>
                <w:noProof/>
                <w:sz w:val="20"/>
                <w:szCs w:val="20"/>
                <w:lang w:val="bg-BG" w:eastAsia="bg-BG"/>
              </w:rPr>
              <w:drawing>
                <wp:inline distT="0" distB="0" distL="0" distR="0">
                  <wp:extent cx="818515" cy="54229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18515" cy="542290"/>
                          </a:xfrm>
                          <a:prstGeom prst="rect">
                            <a:avLst/>
                          </a:prstGeom>
                          <a:noFill/>
                          <a:ln>
                            <a:noFill/>
                          </a:ln>
                        </pic:spPr>
                      </pic:pic>
                    </a:graphicData>
                  </a:graphic>
                </wp:inline>
              </w:drawing>
            </w:r>
          </w:p>
        </w:tc>
        <w:tc>
          <w:tcPr>
            <w:tcW w:w="7745" w:type="dxa"/>
          </w:tcPr>
          <w:p w:rsidR="00E7569F" w:rsidRPr="000419F7" w:rsidRDefault="00E7569F" w:rsidP="00E7569F">
            <w:pPr>
              <w:jc w:val="both"/>
              <w:rPr>
                <w:rFonts w:ascii="Arial" w:hAnsi="Arial" w:cs="Arial"/>
                <w:sz w:val="20"/>
                <w:szCs w:val="20"/>
                <w:lang w:val="bg-BG"/>
              </w:rPr>
            </w:pPr>
            <w:r w:rsidRPr="000419F7">
              <w:rPr>
                <w:rFonts w:ascii="Arial" w:hAnsi="Arial" w:cs="Arial"/>
                <w:b/>
                <w:sz w:val="20"/>
                <w:szCs w:val="20"/>
                <w:lang w:val="bg-BG"/>
              </w:rPr>
              <w:t>Събитие:</w:t>
            </w:r>
            <w:r w:rsidRPr="000419F7">
              <w:rPr>
                <w:rFonts w:ascii="Arial" w:hAnsi="Arial" w:cs="Arial"/>
                <w:sz w:val="20"/>
                <w:szCs w:val="20"/>
                <w:lang w:val="bg-BG"/>
              </w:rPr>
              <w:t xml:space="preserve"> представлява факт, който е предпоставка или резултат от специфичен поток от дейности.</w:t>
            </w:r>
          </w:p>
          <w:p w:rsidR="00E7569F" w:rsidRPr="000419F7" w:rsidRDefault="00E7569F" w:rsidP="00E7569F">
            <w:pPr>
              <w:jc w:val="both"/>
              <w:rPr>
                <w:rFonts w:ascii="Arial" w:hAnsi="Arial" w:cs="Arial"/>
                <w:sz w:val="20"/>
                <w:szCs w:val="20"/>
                <w:lang w:val="bg-BG"/>
              </w:rPr>
            </w:pPr>
          </w:p>
          <w:p w:rsidR="00E7569F" w:rsidRPr="000419F7" w:rsidRDefault="00E7569F" w:rsidP="00E7569F">
            <w:pPr>
              <w:pStyle w:val="NormalWeb"/>
              <w:spacing w:before="0" w:beforeAutospacing="0" w:after="0" w:afterAutospacing="0"/>
              <w:rPr>
                <w:rFonts w:ascii="Arial" w:hAnsi="Arial" w:cs="Arial"/>
                <w:b/>
                <w:sz w:val="20"/>
                <w:szCs w:val="20"/>
              </w:rPr>
            </w:pPr>
          </w:p>
        </w:tc>
      </w:tr>
      <w:tr w:rsidR="00E7569F" w:rsidRPr="000F7238" w:rsidTr="00E7569F">
        <w:trPr>
          <w:jc w:val="center"/>
        </w:trPr>
        <w:tc>
          <w:tcPr>
            <w:tcW w:w="1935" w:type="dxa"/>
          </w:tcPr>
          <w:p w:rsidR="00E7569F" w:rsidRPr="000F7238" w:rsidRDefault="00E7569F" w:rsidP="00E7569F">
            <w:pPr>
              <w:jc w:val="center"/>
              <w:rPr>
                <w:rFonts w:ascii="Arial" w:hAnsi="Arial" w:cs="Arial"/>
                <w:noProof/>
                <w:sz w:val="16"/>
                <w:szCs w:val="16"/>
              </w:rPr>
            </w:pPr>
          </w:p>
          <w:p w:rsidR="00E7569F" w:rsidRPr="000F7238" w:rsidRDefault="00E7569F" w:rsidP="00E7569F">
            <w:pPr>
              <w:jc w:val="center"/>
              <w:rPr>
                <w:rFonts w:ascii="Arial" w:hAnsi="Arial" w:cs="Arial"/>
                <w:sz w:val="20"/>
                <w:szCs w:val="20"/>
              </w:rPr>
            </w:pPr>
            <w:r>
              <w:rPr>
                <w:rFonts w:ascii="Arial" w:hAnsi="Arial" w:cs="Arial"/>
                <w:noProof/>
                <w:sz w:val="20"/>
                <w:szCs w:val="20"/>
                <w:lang w:val="bg-BG" w:eastAsia="bg-BG"/>
              </w:rPr>
              <w:drawing>
                <wp:inline distT="0" distB="0" distL="0" distR="0">
                  <wp:extent cx="882650" cy="58483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82650" cy="584835"/>
                          </a:xfrm>
                          <a:prstGeom prst="rect">
                            <a:avLst/>
                          </a:prstGeom>
                          <a:noFill/>
                          <a:ln>
                            <a:noFill/>
                          </a:ln>
                        </pic:spPr>
                      </pic:pic>
                    </a:graphicData>
                  </a:graphic>
                </wp:inline>
              </w:drawing>
            </w:r>
          </w:p>
        </w:tc>
        <w:tc>
          <w:tcPr>
            <w:tcW w:w="7745" w:type="dxa"/>
          </w:tcPr>
          <w:p w:rsidR="00E7569F" w:rsidRPr="000419F7" w:rsidRDefault="00E7569F" w:rsidP="00E7569F">
            <w:pPr>
              <w:jc w:val="both"/>
              <w:rPr>
                <w:rFonts w:ascii="Arial" w:hAnsi="Arial" w:cs="Arial"/>
                <w:sz w:val="20"/>
                <w:szCs w:val="20"/>
                <w:lang w:val="bg-BG"/>
              </w:rPr>
            </w:pPr>
            <w:r w:rsidRPr="000419F7">
              <w:rPr>
                <w:rFonts w:ascii="Arial" w:hAnsi="Arial" w:cs="Arial"/>
                <w:b/>
                <w:sz w:val="20"/>
                <w:szCs w:val="20"/>
                <w:lang w:val="bg-BG"/>
              </w:rPr>
              <w:t>Действие:</w:t>
            </w:r>
            <w:r w:rsidRPr="000419F7">
              <w:rPr>
                <w:rFonts w:ascii="Arial" w:hAnsi="Arial" w:cs="Arial"/>
                <w:sz w:val="20"/>
                <w:szCs w:val="20"/>
                <w:lang w:val="bg-BG"/>
              </w:rPr>
              <w:t xml:space="preserve"> стъпка от процес, която се изпълнява, за да се постигне целта на процеса.</w:t>
            </w:r>
          </w:p>
          <w:p w:rsidR="00E7569F" w:rsidRPr="000419F7" w:rsidRDefault="00E7569F" w:rsidP="00E7569F">
            <w:pPr>
              <w:jc w:val="both"/>
              <w:rPr>
                <w:rFonts w:ascii="Arial" w:hAnsi="Arial" w:cs="Arial"/>
                <w:sz w:val="20"/>
                <w:szCs w:val="20"/>
                <w:lang w:val="bg-BG"/>
              </w:rPr>
            </w:pPr>
          </w:p>
          <w:p w:rsidR="00E7569F" w:rsidRPr="000419F7" w:rsidRDefault="00E7569F" w:rsidP="00E7569F">
            <w:pPr>
              <w:pStyle w:val="NormalWeb"/>
              <w:spacing w:before="0" w:beforeAutospacing="0" w:after="0" w:afterAutospacing="0"/>
              <w:rPr>
                <w:rFonts w:ascii="Arial" w:hAnsi="Arial" w:cs="Arial"/>
                <w:i/>
                <w:sz w:val="20"/>
                <w:szCs w:val="20"/>
              </w:rPr>
            </w:pPr>
          </w:p>
        </w:tc>
      </w:tr>
      <w:tr w:rsidR="00E7569F" w:rsidRPr="000F7238" w:rsidTr="00E7569F">
        <w:trPr>
          <w:trHeight w:val="1059"/>
          <w:jc w:val="center"/>
        </w:trPr>
        <w:tc>
          <w:tcPr>
            <w:tcW w:w="1935" w:type="dxa"/>
          </w:tcPr>
          <w:p w:rsidR="00E7569F" w:rsidRPr="000F7238" w:rsidRDefault="00E7569F" w:rsidP="00E7569F">
            <w:pPr>
              <w:jc w:val="both"/>
              <w:rPr>
                <w:rFonts w:ascii="Arial" w:hAnsi="Arial" w:cs="Arial"/>
                <w:sz w:val="16"/>
                <w:szCs w:val="16"/>
              </w:rPr>
            </w:pPr>
          </w:p>
          <w:p w:rsidR="00E7569F" w:rsidRPr="000F7238" w:rsidRDefault="00E7569F" w:rsidP="00E7569F">
            <w:pPr>
              <w:jc w:val="center"/>
              <w:rPr>
                <w:rFonts w:ascii="Arial" w:hAnsi="Arial" w:cs="Arial"/>
                <w:sz w:val="20"/>
                <w:szCs w:val="20"/>
              </w:rPr>
            </w:pPr>
            <w:r>
              <w:rPr>
                <w:rFonts w:ascii="Arial" w:hAnsi="Arial" w:cs="Arial"/>
                <w:noProof/>
                <w:sz w:val="20"/>
                <w:szCs w:val="20"/>
                <w:lang w:val="bg-BG" w:eastAsia="bg-BG"/>
              </w:rPr>
              <w:drawing>
                <wp:inline distT="0" distB="0" distL="0" distR="0">
                  <wp:extent cx="882650" cy="64833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82650" cy="648335"/>
                          </a:xfrm>
                          <a:prstGeom prst="rect">
                            <a:avLst/>
                          </a:prstGeom>
                          <a:noFill/>
                          <a:ln>
                            <a:noFill/>
                          </a:ln>
                        </pic:spPr>
                      </pic:pic>
                    </a:graphicData>
                  </a:graphic>
                </wp:inline>
              </w:drawing>
            </w:r>
          </w:p>
        </w:tc>
        <w:tc>
          <w:tcPr>
            <w:tcW w:w="7745" w:type="dxa"/>
          </w:tcPr>
          <w:p w:rsidR="00E7569F" w:rsidRPr="000419F7" w:rsidRDefault="00E7569F" w:rsidP="00E7569F">
            <w:pPr>
              <w:jc w:val="both"/>
              <w:rPr>
                <w:rFonts w:ascii="Arial" w:hAnsi="Arial" w:cs="Arial"/>
                <w:sz w:val="20"/>
                <w:szCs w:val="20"/>
                <w:lang w:val="bg-BG"/>
              </w:rPr>
            </w:pPr>
            <w:r w:rsidRPr="000419F7">
              <w:rPr>
                <w:rFonts w:ascii="Arial" w:hAnsi="Arial" w:cs="Arial"/>
                <w:b/>
                <w:sz w:val="20"/>
                <w:szCs w:val="20"/>
                <w:lang w:val="bg-BG"/>
              </w:rPr>
              <w:t>Процес / Интерфейс</w:t>
            </w:r>
            <w:r w:rsidRPr="000419F7">
              <w:rPr>
                <w:rFonts w:ascii="Arial" w:hAnsi="Arial" w:cs="Arial"/>
                <w:sz w:val="20"/>
                <w:szCs w:val="20"/>
                <w:lang w:val="bg-BG"/>
              </w:rPr>
              <w:t>: предшестващ или следващ процес, който е свързан към настоящия процес.</w:t>
            </w:r>
          </w:p>
          <w:p w:rsidR="00E7569F" w:rsidRPr="000419F7" w:rsidRDefault="00E7569F" w:rsidP="00E7569F">
            <w:pPr>
              <w:jc w:val="both"/>
              <w:rPr>
                <w:rFonts w:ascii="Arial" w:hAnsi="Arial" w:cs="Arial"/>
                <w:sz w:val="20"/>
                <w:szCs w:val="20"/>
                <w:lang w:val="bg-BG"/>
              </w:rPr>
            </w:pPr>
          </w:p>
          <w:p w:rsidR="00E7569F" w:rsidRPr="000419F7" w:rsidRDefault="00E7569F" w:rsidP="00E7569F">
            <w:pPr>
              <w:pStyle w:val="NormalWeb"/>
              <w:spacing w:before="0" w:beforeAutospacing="0" w:after="0" w:afterAutospacing="0"/>
              <w:rPr>
                <w:rFonts w:ascii="Arial" w:hAnsi="Arial" w:cs="Arial"/>
                <w:b/>
                <w:i/>
                <w:sz w:val="20"/>
                <w:szCs w:val="20"/>
              </w:rPr>
            </w:pPr>
          </w:p>
        </w:tc>
      </w:tr>
      <w:tr w:rsidR="00E7569F" w:rsidRPr="000F7238" w:rsidTr="00E7569F">
        <w:trPr>
          <w:trHeight w:val="679"/>
          <w:jc w:val="center"/>
        </w:trPr>
        <w:tc>
          <w:tcPr>
            <w:tcW w:w="1935" w:type="dxa"/>
          </w:tcPr>
          <w:p w:rsidR="00E7569F" w:rsidRPr="000F7238" w:rsidRDefault="00E7569F" w:rsidP="00E7569F">
            <w:pPr>
              <w:jc w:val="both"/>
              <w:rPr>
                <w:rFonts w:ascii="Arial" w:hAnsi="Arial" w:cs="Arial"/>
                <w:sz w:val="16"/>
                <w:szCs w:val="16"/>
              </w:rPr>
            </w:pPr>
          </w:p>
          <w:p w:rsidR="00E7569F" w:rsidRPr="000F7238" w:rsidRDefault="00E7569F" w:rsidP="00E7569F">
            <w:pPr>
              <w:jc w:val="center"/>
              <w:rPr>
                <w:rFonts w:ascii="Arial" w:hAnsi="Arial" w:cs="Arial"/>
                <w:sz w:val="20"/>
                <w:szCs w:val="20"/>
              </w:rPr>
            </w:pPr>
            <w:r>
              <w:rPr>
                <w:rFonts w:ascii="Arial" w:hAnsi="Arial" w:cs="Arial"/>
                <w:noProof/>
                <w:sz w:val="20"/>
                <w:szCs w:val="20"/>
                <w:lang w:val="bg-BG" w:eastAsia="bg-BG"/>
              </w:rPr>
              <w:drawing>
                <wp:inline distT="0" distB="0" distL="0" distR="0">
                  <wp:extent cx="988695" cy="382905"/>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988695" cy="382905"/>
                          </a:xfrm>
                          <a:prstGeom prst="rect">
                            <a:avLst/>
                          </a:prstGeom>
                          <a:noFill/>
                          <a:ln>
                            <a:noFill/>
                          </a:ln>
                        </pic:spPr>
                      </pic:pic>
                    </a:graphicData>
                  </a:graphic>
                </wp:inline>
              </w:drawing>
            </w:r>
          </w:p>
        </w:tc>
        <w:tc>
          <w:tcPr>
            <w:tcW w:w="7745" w:type="dxa"/>
          </w:tcPr>
          <w:p w:rsidR="00E7569F" w:rsidRPr="000419F7" w:rsidRDefault="00E7569F" w:rsidP="00E7569F">
            <w:pPr>
              <w:jc w:val="both"/>
              <w:rPr>
                <w:rFonts w:ascii="Arial" w:hAnsi="Arial" w:cs="Arial"/>
                <w:sz w:val="20"/>
                <w:szCs w:val="20"/>
                <w:lang w:val="bg-BG"/>
              </w:rPr>
            </w:pPr>
            <w:r w:rsidRPr="000419F7">
              <w:rPr>
                <w:rFonts w:ascii="Arial" w:hAnsi="Arial" w:cs="Arial"/>
                <w:b/>
                <w:sz w:val="20"/>
                <w:szCs w:val="20"/>
                <w:lang w:val="bg-BG"/>
              </w:rPr>
              <w:t xml:space="preserve">Роля: </w:t>
            </w:r>
            <w:r w:rsidRPr="000419F7">
              <w:rPr>
                <w:rFonts w:ascii="Arial" w:hAnsi="Arial" w:cs="Arial"/>
                <w:sz w:val="20"/>
                <w:szCs w:val="20"/>
                <w:lang w:val="bg-BG"/>
              </w:rPr>
              <w:t>изпълнител, отговорен за извършване на определено действие.</w:t>
            </w:r>
          </w:p>
          <w:p w:rsidR="00E7569F" w:rsidRPr="000419F7" w:rsidRDefault="00E7569F" w:rsidP="00E7569F">
            <w:pPr>
              <w:jc w:val="both"/>
              <w:rPr>
                <w:rFonts w:ascii="Arial" w:hAnsi="Arial" w:cs="Arial"/>
                <w:sz w:val="20"/>
                <w:szCs w:val="20"/>
                <w:lang w:val="bg-BG"/>
              </w:rPr>
            </w:pPr>
          </w:p>
          <w:p w:rsidR="00E7569F" w:rsidRPr="000419F7" w:rsidRDefault="00E7569F" w:rsidP="00E7569F">
            <w:pPr>
              <w:pStyle w:val="NormalWeb"/>
              <w:spacing w:before="0" w:beforeAutospacing="0" w:after="0" w:afterAutospacing="0"/>
              <w:rPr>
                <w:rFonts w:ascii="Arial" w:hAnsi="Arial" w:cs="Arial"/>
                <w:i/>
                <w:sz w:val="20"/>
                <w:szCs w:val="20"/>
              </w:rPr>
            </w:pPr>
          </w:p>
        </w:tc>
      </w:tr>
      <w:tr w:rsidR="00E7569F" w:rsidRPr="000F7238" w:rsidTr="00E7569F">
        <w:trPr>
          <w:jc w:val="center"/>
        </w:trPr>
        <w:tc>
          <w:tcPr>
            <w:tcW w:w="1935" w:type="dxa"/>
          </w:tcPr>
          <w:p w:rsidR="00E7569F" w:rsidRPr="000F7238" w:rsidRDefault="00E7569F" w:rsidP="00E7569F">
            <w:pPr>
              <w:jc w:val="both"/>
              <w:rPr>
                <w:rFonts w:ascii="Arial" w:hAnsi="Arial" w:cs="Arial"/>
                <w:sz w:val="16"/>
                <w:szCs w:val="16"/>
              </w:rPr>
            </w:pPr>
          </w:p>
          <w:p w:rsidR="00E7569F" w:rsidRPr="000F7238" w:rsidRDefault="00E7569F" w:rsidP="00E7569F">
            <w:pPr>
              <w:jc w:val="center"/>
              <w:rPr>
                <w:rFonts w:ascii="Arial" w:hAnsi="Arial" w:cs="Arial"/>
                <w:sz w:val="20"/>
                <w:szCs w:val="20"/>
              </w:rPr>
            </w:pPr>
            <w:r>
              <w:rPr>
                <w:rFonts w:ascii="Arial" w:hAnsi="Arial" w:cs="Arial"/>
                <w:noProof/>
                <w:sz w:val="20"/>
                <w:szCs w:val="20"/>
                <w:lang w:val="bg-BG" w:eastAsia="bg-BG"/>
              </w:rPr>
              <w:drawing>
                <wp:inline distT="0" distB="0" distL="0" distR="0">
                  <wp:extent cx="701675" cy="467995"/>
                  <wp:effectExtent l="0" t="0" r="3175"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01675" cy="467995"/>
                          </a:xfrm>
                          <a:prstGeom prst="rect">
                            <a:avLst/>
                          </a:prstGeom>
                          <a:noFill/>
                          <a:ln>
                            <a:noFill/>
                          </a:ln>
                        </pic:spPr>
                      </pic:pic>
                    </a:graphicData>
                  </a:graphic>
                </wp:inline>
              </w:drawing>
            </w:r>
          </w:p>
        </w:tc>
        <w:tc>
          <w:tcPr>
            <w:tcW w:w="7745" w:type="dxa"/>
          </w:tcPr>
          <w:p w:rsidR="00E7569F" w:rsidRPr="000419F7" w:rsidRDefault="00E7569F" w:rsidP="00E7569F">
            <w:pPr>
              <w:jc w:val="both"/>
              <w:rPr>
                <w:rFonts w:ascii="Arial" w:hAnsi="Arial" w:cs="Arial"/>
                <w:sz w:val="20"/>
                <w:szCs w:val="20"/>
                <w:lang w:val="bg-BG"/>
              </w:rPr>
            </w:pPr>
            <w:r w:rsidRPr="000419F7">
              <w:rPr>
                <w:rFonts w:ascii="Arial" w:hAnsi="Arial" w:cs="Arial"/>
                <w:b/>
                <w:sz w:val="20"/>
                <w:szCs w:val="20"/>
                <w:lang w:val="bg-BG"/>
              </w:rPr>
              <w:t xml:space="preserve">Данни: </w:t>
            </w:r>
            <w:r w:rsidRPr="000419F7">
              <w:rPr>
                <w:rFonts w:ascii="Arial" w:hAnsi="Arial" w:cs="Arial"/>
                <w:sz w:val="20"/>
                <w:szCs w:val="20"/>
                <w:lang w:val="bg-BG"/>
              </w:rPr>
              <w:t>Данни необходими за извършване на определено действие или които са резултат от извършване на определено действие.</w:t>
            </w:r>
          </w:p>
          <w:p w:rsidR="00E7569F" w:rsidRPr="000419F7" w:rsidRDefault="00E7569F" w:rsidP="00E7569F">
            <w:pPr>
              <w:jc w:val="both"/>
              <w:rPr>
                <w:rFonts w:ascii="Arial" w:hAnsi="Arial" w:cs="Arial"/>
                <w:sz w:val="20"/>
                <w:szCs w:val="20"/>
                <w:lang w:val="bg-BG"/>
              </w:rPr>
            </w:pPr>
          </w:p>
          <w:p w:rsidR="00E7569F" w:rsidRPr="000419F7" w:rsidRDefault="00E7569F" w:rsidP="00E7569F">
            <w:pPr>
              <w:pStyle w:val="NormalWeb"/>
              <w:spacing w:before="0" w:beforeAutospacing="0" w:after="0" w:afterAutospacing="0"/>
              <w:rPr>
                <w:rFonts w:ascii="Arial" w:hAnsi="Arial" w:cs="Arial"/>
                <w:i/>
                <w:sz w:val="20"/>
                <w:szCs w:val="20"/>
              </w:rPr>
            </w:pPr>
          </w:p>
        </w:tc>
      </w:tr>
      <w:tr w:rsidR="00E7569F" w:rsidRPr="000F7238" w:rsidTr="00E7569F">
        <w:trPr>
          <w:trHeight w:val="945"/>
          <w:jc w:val="center"/>
        </w:trPr>
        <w:tc>
          <w:tcPr>
            <w:tcW w:w="1935" w:type="dxa"/>
          </w:tcPr>
          <w:p w:rsidR="00E7569F" w:rsidRPr="000F7238" w:rsidRDefault="00E7569F" w:rsidP="00E7569F">
            <w:pPr>
              <w:jc w:val="center"/>
              <w:rPr>
                <w:rFonts w:ascii="Arial" w:hAnsi="Arial" w:cs="Arial"/>
                <w:sz w:val="16"/>
                <w:szCs w:val="16"/>
              </w:rPr>
            </w:pPr>
          </w:p>
          <w:p w:rsidR="00E7569F" w:rsidRPr="000F7238" w:rsidRDefault="00E7569F" w:rsidP="00E7569F">
            <w:pPr>
              <w:jc w:val="center"/>
              <w:rPr>
                <w:rFonts w:ascii="Arial" w:hAnsi="Arial" w:cs="Arial"/>
                <w:sz w:val="20"/>
                <w:szCs w:val="20"/>
              </w:rPr>
            </w:pPr>
            <w:r>
              <w:rPr>
                <w:rFonts w:ascii="Arial" w:hAnsi="Arial" w:cs="Arial"/>
                <w:noProof/>
                <w:sz w:val="20"/>
                <w:szCs w:val="20"/>
                <w:lang w:val="bg-BG" w:eastAsia="bg-BG"/>
              </w:rPr>
              <w:drawing>
                <wp:inline distT="0" distB="0" distL="0" distR="0">
                  <wp:extent cx="818515" cy="553085"/>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18515" cy="553085"/>
                          </a:xfrm>
                          <a:prstGeom prst="rect">
                            <a:avLst/>
                          </a:prstGeom>
                          <a:noFill/>
                          <a:ln>
                            <a:noFill/>
                          </a:ln>
                        </pic:spPr>
                      </pic:pic>
                    </a:graphicData>
                  </a:graphic>
                </wp:inline>
              </w:drawing>
            </w:r>
          </w:p>
        </w:tc>
        <w:tc>
          <w:tcPr>
            <w:tcW w:w="7745" w:type="dxa"/>
          </w:tcPr>
          <w:p w:rsidR="00E7569F" w:rsidRPr="000419F7" w:rsidRDefault="00E7569F" w:rsidP="00E7569F">
            <w:pPr>
              <w:jc w:val="both"/>
              <w:rPr>
                <w:rFonts w:ascii="Arial" w:hAnsi="Arial" w:cs="Arial"/>
                <w:sz w:val="20"/>
                <w:szCs w:val="20"/>
                <w:lang w:val="bg-BG"/>
              </w:rPr>
            </w:pPr>
            <w:r w:rsidRPr="000419F7">
              <w:rPr>
                <w:rFonts w:ascii="Arial" w:hAnsi="Arial" w:cs="Arial"/>
                <w:b/>
                <w:sz w:val="20"/>
                <w:szCs w:val="20"/>
                <w:lang w:val="bg-BG"/>
              </w:rPr>
              <w:t xml:space="preserve">Документ: </w:t>
            </w:r>
            <w:r w:rsidRPr="000419F7">
              <w:rPr>
                <w:rFonts w:ascii="Arial" w:hAnsi="Arial" w:cs="Arial"/>
                <w:sz w:val="20"/>
                <w:szCs w:val="20"/>
                <w:lang w:val="bg-BG"/>
              </w:rPr>
              <w:t>Документ, който се използва за изпълнение на определено действие или е резултат от изпълнение на определено действие.</w:t>
            </w:r>
          </w:p>
          <w:p w:rsidR="00E7569F" w:rsidRPr="000419F7" w:rsidRDefault="00E7569F" w:rsidP="00E7569F">
            <w:pPr>
              <w:jc w:val="both"/>
              <w:rPr>
                <w:rFonts w:ascii="Arial" w:hAnsi="Arial" w:cs="Arial"/>
                <w:sz w:val="20"/>
                <w:szCs w:val="20"/>
                <w:lang w:val="bg-BG"/>
              </w:rPr>
            </w:pPr>
          </w:p>
          <w:p w:rsidR="00E7569F" w:rsidRPr="000419F7" w:rsidRDefault="00E7569F" w:rsidP="00E7569F">
            <w:pPr>
              <w:pStyle w:val="NormalWeb"/>
              <w:spacing w:before="0" w:beforeAutospacing="0" w:after="0" w:afterAutospacing="0"/>
              <w:rPr>
                <w:rFonts w:ascii="Arial" w:hAnsi="Arial" w:cs="Arial"/>
                <w:i/>
                <w:sz w:val="20"/>
                <w:szCs w:val="20"/>
              </w:rPr>
            </w:pPr>
          </w:p>
        </w:tc>
      </w:tr>
      <w:tr w:rsidR="00E7569F" w:rsidRPr="000F7238" w:rsidTr="00E7569F">
        <w:trPr>
          <w:jc w:val="center"/>
        </w:trPr>
        <w:tc>
          <w:tcPr>
            <w:tcW w:w="1935" w:type="dxa"/>
          </w:tcPr>
          <w:p w:rsidR="00E7569F" w:rsidRPr="00232C38" w:rsidRDefault="00E7569F" w:rsidP="00E7569F">
            <w:pPr>
              <w:rPr>
                <w:rFonts w:ascii="Arial" w:hAnsi="Arial" w:cs="Arial"/>
                <w:noProof/>
                <w:sz w:val="12"/>
                <w:szCs w:val="12"/>
              </w:rPr>
            </w:pPr>
          </w:p>
          <w:p w:rsidR="00E7569F" w:rsidRPr="000F7238" w:rsidRDefault="00E7569F" w:rsidP="00E7569F">
            <w:pPr>
              <w:jc w:val="center"/>
              <w:rPr>
                <w:rFonts w:ascii="Arial" w:hAnsi="Arial" w:cs="Arial"/>
                <w:sz w:val="20"/>
                <w:szCs w:val="20"/>
              </w:rPr>
            </w:pPr>
            <w:r>
              <w:rPr>
                <w:rFonts w:ascii="Arial" w:hAnsi="Arial" w:cs="Arial"/>
                <w:noProof/>
                <w:sz w:val="20"/>
                <w:szCs w:val="20"/>
                <w:lang w:val="bg-BG" w:eastAsia="bg-BG"/>
              </w:rPr>
              <w:drawing>
                <wp:inline distT="0" distB="0" distL="0" distR="0">
                  <wp:extent cx="733425" cy="488950"/>
                  <wp:effectExtent l="0" t="0" r="952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33425" cy="488950"/>
                          </a:xfrm>
                          <a:prstGeom prst="rect">
                            <a:avLst/>
                          </a:prstGeom>
                          <a:noFill/>
                          <a:ln>
                            <a:noFill/>
                          </a:ln>
                        </pic:spPr>
                      </pic:pic>
                    </a:graphicData>
                  </a:graphic>
                </wp:inline>
              </w:drawing>
            </w:r>
          </w:p>
        </w:tc>
        <w:tc>
          <w:tcPr>
            <w:tcW w:w="7745" w:type="dxa"/>
          </w:tcPr>
          <w:p w:rsidR="00E7569F" w:rsidRPr="000419F7" w:rsidRDefault="00E7569F" w:rsidP="00E7569F">
            <w:pPr>
              <w:jc w:val="both"/>
              <w:rPr>
                <w:rFonts w:ascii="Arial" w:hAnsi="Arial" w:cs="Arial"/>
                <w:sz w:val="20"/>
                <w:szCs w:val="20"/>
                <w:lang w:val="bg-BG"/>
              </w:rPr>
            </w:pPr>
            <w:r w:rsidRPr="000419F7">
              <w:rPr>
                <w:rFonts w:ascii="Arial" w:hAnsi="Arial" w:cs="Arial"/>
                <w:b/>
                <w:sz w:val="20"/>
                <w:szCs w:val="20"/>
                <w:lang w:val="bg-BG"/>
              </w:rPr>
              <w:t xml:space="preserve">Система / Приложение: </w:t>
            </w:r>
            <w:r w:rsidRPr="000419F7">
              <w:rPr>
                <w:rFonts w:ascii="Arial" w:hAnsi="Arial" w:cs="Arial"/>
                <w:sz w:val="20"/>
                <w:szCs w:val="20"/>
                <w:lang w:val="bg-BG"/>
              </w:rPr>
              <w:t>Информационна система, която се използва при изпълнение на действие.</w:t>
            </w:r>
          </w:p>
          <w:p w:rsidR="00E7569F" w:rsidRPr="000419F7" w:rsidRDefault="00E7569F" w:rsidP="00E7569F">
            <w:pPr>
              <w:jc w:val="both"/>
              <w:rPr>
                <w:rFonts w:ascii="Arial" w:hAnsi="Arial" w:cs="Arial"/>
                <w:sz w:val="20"/>
                <w:szCs w:val="20"/>
                <w:lang w:val="bg-BG"/>
              </w:rPr>
            </w:pPr>
          </w:p>
          <w:p w:rsidR="00E7569F" w:rsidRPr="000419F7" w:rsidRDefault="00E7569F" w:rsidP="00E7569F">
            <w:pPr>
              <w:pStyle w:val="NormalWeb"/>
              <w:spacing w:before="0" w:beforeAutospacing="0" w:after="0" w:afterAutospacing="0"/>
              <w:rPr>
                <w:rFonts w:ascii="Arial" w:hAnsi="Arial" w:cs="Arial"/>
                <w:i/>
                <w:sz w:val="20"/>
                <w:szCs w:val="20"/>
              </w:rPr>
            </w:pPr>
          </w:p>
        </w:tc>
      </w:tr>
      <w:tr w:rsidR="00E7569F" w:rsidRPr="000F7238" w:rsidTr="00E7569F">
        <w:trPr>
          <w:jc w:val="center"/>
        </w:trPr>
        <w:tc>
          <w:tcPr>
            <w:tcW w:w="1935" w:type="dxa"/>
          </w:tcPr>
          <w:p w:rsidR="00E7569F" w:rsidRPr="000F7238" w:rsidRDefault="00E7569F" w:rsidP="00E7569F">
            <w:pPr>
              <w:jc w:val="both"/>
              <w:rPr>
                <w:rFonts w:ascii="Arial" w:hAnsi="Arial" w:cs="Arial"/>
                <w:sz w:val="16"/>
                <w:szCs w:val="16"/>
              </w:rPr>
            </w:pPr>
          </w:p>
          <w:p w:rsidR="00E7569F" w:rsidRPr="000F7238" w:rsidRDefault="00E7569F" w:rsidP="00E7569F">
            <w:pPr>
              <w:jc w:val="center"/>
              <w:rPr>
                <w:rFonts w:ascii="Arial" w:hAnsi="Arial" w:cs="Arial"/>
                <w:sz w:val="20"/>
                <w:szCs w:val="20"/>
              </w:rPr>
            </w:pPr>
            <w:r>
              <w:rPr>
                <w:rFonts w:ascii="Arial" w:hAnsi="Arial" w:cs="Arial"/>
                <w:noProof/>
                <w:sz w:val="20"/>
                <w:szCs w:val="20"/>
                <w:lang w:val="bg-BG" w:eastAsia="bg-BG"/>
              </w:rPr>
              <w:drawing>
                <wp:inline distT="0" distB="0" distL="0" distR="0">
                  <wp:extent cx="467832" cy="46783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67846" cy="467846"/>
                          </a:xfrm>
                          <a:prstGeom prst="rect">
                            <a:avLst/>
                          </a:prstGeom>
                          <a:noFill/>
                          <a:ln>
                            <a:noFill/>
                          </a:ln>
                        </pic:spPr>
                      </pic:pic>
                    </a:graphicData>
                  </a:graphic>
                </wp:inline>
              </w:drawing>
            </w:r>
          </w:p>
        </w:tc>
        <w:tc>
          <w:tcPr>
            <w:tcW w:w="7745" w:type="dxa"/>
          </w:tcPr>
          <w:p w:rsidR="00E7569F" w:rsidRPr="000419F7" w:rsidRDefault="00E7569F" w:rsidP="00E7569F">
            <w:pPr>
              <w:jc w:val="both"/>
              <w:rPr>
                <w:rFonts w:ascii="Arial" w:hAnsi="Arial" w:cs="Arial"/>
                <w:sz w:val="20"/>
                <w:szCs w:val="20"/>
                <w:lang w:val="bg-BG"/>
              </w:rPr>
            </w:pPr>
            <w:r w:rsidRPr="000419F7">
              <w:rPr>
                <w:rFonts w:ascii="Arial" w:hAnsi="Arial" w:cs="Arial"/>
                <w:b/>
                <w:sz w:val="20"/>
                <w:szCs w:val="20"/>
                <w:lang w:val="bg-BG"/>
              </w:rPr>
              <w:t xml:space="preserve">ИЛИ / XOR правило: </w:t>
            </w:r>
            <w:r w:rsidRPr="000419F7">
              <w:rPr>
                <w:rFonts w:ascii="Arial" w:hAnsi="Arial" w:cs="Arial"/>
                <w:sz w:val="20"/>
                <w:szCs w:val="20"/>
                <w:lang w:val="bg-BG"/>
              </w:rPr>
              <w:t>Преди или след този символ само едно от показаните действия или събития</w:t>
            </w:r>
            <w:r w:rsidRPr="000419F7">
              <w:rPr>
                <w:rFonts w:ascii="Arial" w:hAnsi="Arial" w:cs="Arial"/>
                <w:b/>
                <w:sz w:val="20"/>
                <w:szCs w:val="20"/>
                <w:lang w:val="bg-BG"/>
              </w:rPr>
              <w:t xml:space="preserve"> </w:t>
            </w:r>
            <w:r w:rsidRPr="000419F7">
              <w:rPr>
                <w:rFonts w:ascii="Arial" w:hAnsi="Arial" w:cs="Arial"/>
                <w:sz w:val="20"/>
                <w:szCs w:val="20"/>
                <w:lang w:val="bg-BG"/>
              </w:rPr>
              <w:t>може да се приложи.</w:t>
            </w:r>
          </w:p>
          <w:p w:rsidR="00E7569F" w:rsidRPr="000419F7" w:rsidRDefault="00E7569F" w:rsidP="00E7569F">
            <w:pPr>
              <w:jc w:val="both"/>
              <w:rPr>
                <w:rFonts w:ascii="Arial" w:hAnsi="Arial" w:cs="Arial"/>
                <w:sz w:val="20"/>
                <w:szCs w:val="20"/>
                <w:lang w:val="bg-BG"/>
              </w:rPr>
            </w:pPr>
          </w:p>
          <w:p w:rsidR="00E7569F" w:rsidRPr="000419F7" w:rsidRDefault="00E7569F" w:rsidP="00E7569F">
            <w:pPr>
              <w:pStyle w:val="NormalWeb"/>
              <w:spacing w:before="0" w:beforeAutospacing="0" w:after="0" w:afterAutospacing="0"/>
              <w:rPr>
                <w:rFonts w:ascii="Arial" w:hAnsi="Arial" w:cs="Arial"/>
                <w:i/>
                <w:sz w:val="20"/>
                <w:szCs w:val="20"/>
              </w:rPr>
            </w:pPr>
          </w:p>
        </w:tc>
      </w:tr>
      <w:tr w:rsidR="00E7569F" w:rsidRPr="000F7238" w:rsidTr="000419F7">
        <w:trPr>
          <w:trHeight w:val="1065"/>
          <w:jc w:val="center"/>
        </w:trPr>
        <w:tc>
          <w:tcPr>
            <w:tcW w:w="1935" w:type="dxa"/>
          </w:tcPr>
          <w:p w:rsidR="00E7569F" w:rsidRPr="000F7238" w:rsidRDefault="00E7569F" w:rsidP="00E7569F">
            <w:pPr>
              <w:rPr>
                <w:rFonts w:ascii="Arial" w:hAnsi="Arial" w:cs="Arial"/>
                <w:sz w:val="20"/>
                <w:szCs w:val="20"/>
              </w:rPr>
            </w:pPr>
          </w:p>
          <w:p w:rsidR="00E7569F" w:rsidRPr="000F7238" w:rsidRDefault="00E7569F" w:rsidP="00E7569F">
            <w:pPr>
              <w:jc w:val="center"/>
              <w:rPr>
                <w:rFonts w:ascii="Arial" w:hAnsi="Arial" w:cs="Arial"/>
                <w:sz w:val="20"/>
                <w:szCs w:val="20"/>
              </w:rPr>
            </w:pPr>
            <w:r>
              <w:rPr>
                <w:rFonts w:ascii="Arial" w:hAnsi="Arial" w:cs="Arial"/>
                <w:noProof/>
                <w:sz w:val="20"/>
                <w:szCs w:val="20"/>
                <w:lang w:val="bg-BG" w:eastAsia="bg-BG"/>
              </w:rPr>
              <w:drawing>
                <wp:inline distT="0" distB="0" distL="0" distR="0">
                  <wp:extent cx="467832" cy="46783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67846" cy="467846"/>
                          </a:xfrm>
                          <a:prstGeom prst="rect">
                            <a:avLst/>
                          </a:prstGeom>
                          <a:noFill/>
                          <a:ln>
                            <a:noFill/>
                          </a:ln>
                        </pic:spPr>
                      </pic:pic>
                    </a:graphicData>
                  </a:graphic>
                </wp:inline>
              </w:drawing>
            </w:r>
          </w:p>
        </w:tc>
        <w:tc>
          <w:tcPr>
            <w:tcW w:w="7745" w:type="dxa"/>
          </w:tcPr>
          <w:p w:rsidR="00E7569F" w:rsidRPr="000419F7" w:rsidRDefault="00E7569F" w:rsidP="00E7569F">
            <w:pPr>
              <w:jc w:val="both"/>
              <w:rPr>
                <w:rFonts w:ascii="Arial" w:hAnsi="Arial" w:cs="Arial"/>
                <w:sz w:val="20"/>
                <w:szCs w:val="20"/>
                <w:lang w:val="bg-BG"/>
              </w:rPr>
            </w:pPr>
            <w:r w:rsidRPr="000419F7">
              <w:rPr>
                <w:rFonts w:ascii="Arial" w:hAnsi="Arial" w:cs="Arial"/>
                <w:b/>
                <w:sz w:val="20"/>
                <w:szCs w:val="20"/>
                <w:lang w:val="bg-BG"/>
              </w:rPr>
              <w:t xml:space="preserve">И / ИЛИ правило: </w:t>
            </w:r>
            <w:r w:rsidRPr="000419F7">
              <w:rPr>
                <w:rFonts w:ascii="Arial" w:hAnsi="Arial" w:cs="Arial"/>
                <w:sz w:val="20"/>
                <w:szCs w:val="20"/>
                <w:lang w:val="bg-BG"/>
              </w:rPr>
              <w:t>Преди или след този символ едно или повече от едно (или всички) показани действия или събития могат да се приложат.</w:t>
            </w:r>
          </w:p>
          <w:p w:rsidR="00E7569F" w:rsidRPr="000419F7" w:rsidRDefault="00E7569F" w:rsidP="000419F7">
            <w:pPr>
              <w:pStyle w:val="NormalWeb"/>
              <w:spacing w:before="0" w:beforeAutospacing="0" w:after="0" w:afterAutospacing="0"/>
              <w:rPr>
                <w:rFonts w:ascii="Arial" w:hAnsi="Arial" w:cs="Arial"/>
                <w:b/>
                <w:sz w:val="20"/>
                <w:szCs w:val="20"/>
              </w:rPr>
            </w:pPr>
          </w:p>
        </w:tc>
      </w:tr>
      <w:tr w:rsidR="00E7569F" w:rsidRPr="000F7238" w:rsidTr="00E7569F">
        <w:trPr>
          <w:jc w:val="center"/>
        </w:trPr>
        <w:tc>
          <w:tcPr>
            <w:tcW w:w="1935" w:type="dxa"/>
          </w:tcPr>
          <w:p w:rsidR="00E7569F" w:rsidRPr="000F7238" w:rsidRDefault="00E7569F" w:rsidP="00E7569F">
            <w:pPr>
              <w:rPr>
                <w:rFonts w:ascii="Arial" w:hAnsi="Arial" w:cs="Arial"/>
                <w:sz w:val="20"/>
                <w:szCs w:val="20"/>
              </w:rPr>
            </w:pPr>
          </w:p>
          <w:p w:rsidR="00E7569F" w:rsidRPr="000F7238" w:rsidRDefault="00E7569F" w:rsidP="00E7569F">
            <w:pPr>
              <w:jc w:val="center"/>
              <w:rPr>
                <w:rFonts w:ascii="Arial" w:hAnsi="Arial" w:cs="Arial"/>
                <w:sz w:val="20"/>
                <w:szCs w:val="20"/>
              </w:rPr>
            </w:pPr>
            <w:r>
              <w:rPr>
                <w:rFonts w:ascii="Arial" w:hAnsi="Arial" w:cs="Arial"/>
                <w:noProof/>
                <w:sz w:val="20"/>
                <w:szCs w:val="20"/>
                <w:lang w:val="bg-BG" w:eastAsia="bg-BG"/>
              </w:rPr>
              <w:drawing>
                <wp:inline distT="0" distB="0" distL="0" distR="0">
                  <wp:extent cx="435935" cy="4359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35948" cy="435948"/>
                          </a:xfrm>
                          <a:prstGeom prst="rect">
                            <a:avLst/>
                          </a:prstGeom>
                          <a:noFill/>
                          <a:ln>
                            <a:noFill/>
                          </a:ln>
                        </pic:spPr>
                      </pic:pic>
                    </a:graphicData>
                  </a:graphic>
                </wp:inline>
              </w:drawing>
            </w:r>
          </w:p>
        </w:tc>
        <w:tc>
          <w:tcPr>
            <w:tcW w:w="7745" w:type="dxa"/>
          </w:tcPr>
          <w:p w:rsidR="00E7569F" w:rsidRPr="000419F7" w:rsidRDefault="00E7569F" w:rsidP="00E7569F">
            <w:pPr>
              <w:jc w:val="both"/>
              <w:rPr>
                <w:rFonts w:ascii="Arial" w:hAnsi="Arial" w:cs="Arial"/>
                <w:sz w:val="20"/>
                <w:szCs w:val="20"/>
                <w:lang w:val="bg-BG"/>
              </w:rPr>
            </w:pPr>
            <w:r w:rsidRPr="000419F7">
              <w:rPr>
                <w:rFonts w:ascii="Arial" w:hAnsi="Arial" w:cs="Arial"/>
                <w:b/>
                <w:sz w:val="20"/>
                <w:szCs w:val="20"/>
                <w:lang w:val="bg-BG"/>
              </w:rPr>
              <w:t xml:space="preserve">И правило: </w:t>
            </w:r>
            <w:r w:rsidRPr="000419F7">
              <w:rPr>
                <w:rFonts w:ascii="Arial" w:hAnsi="Arial" w:cs="Arial"/>
                <w:sz w:val="20"/>
                <w:szCs w:val="20"/>
                <w:lang w:val="bg-BG"/>
              </w:rPr>
              <w:t>Преди или след този символ всички показани действия и събития се изпълняват едновременно / паралелно.</w:t>
            </w:r>
          </w:p>
          <w:p w:rsidR="00E7569F" w:rsidRPr="000419F7" w:rsidRDefault="00E7569F" w:rsidP="00E7569F">
            <w:pPr>
              <w:jc w:val="both"/>
              <w:rPr>
                <w:rFonts w:ascii="Arial" w:hAnsi="Arial" w:cs="Arial"/>
                <w:sz w:val="20"/>
                <w:szCs w:val="20"/>
                <w:lang w:val="bg-BG"/>
              </w:rPr>
            </w:pPr>
          </w:p>
          <w:p w:rsidR="00E7569F" w:rsidRPr="000419F7" w:rsidRDefault="00E7569F" w:rsidP="000419F7">
            <w:pPr>
              <w:pStyle w:val="NormalWeb"/>
              <w:keepNext/>
              <w:spacing w:before="0" w:beforeAutospacing="0" w:after="0" w:afterAutospacing="0"/>
              <w:rPr>
                <w:rFonts w:ascii="Arial" w:hAnsi="Arial" w:cs="Arial"/>
                <w:b/>
                <w:i/>
                <w:sz w:val="20"/>
                <w:szCs w:val="20"/>
              </w:rPr>
            </w:pPr>
          </w:p>
        </w:tc>
      </w:tr>
    </w:tbl>
    <w:p w:rsidR="00A005D5" w:rsidRDefault="007C7881" w:rsidP="000419F7">
      <w:pPr>
        <w:pStyle w:val="Caption"/>
        <w:rPr>
          <w:lang w:val="bg-BG"/>
        </w:rPr>
      </w:pPr>
      <w:r>
        <w:rPr>
          <w:lang w:val="bg-BG"/>
        </w:rPr>
        <w:t>Таблица</w:t>
      </w:r>
      <w:r w:rsidR="000419F7">
        <w:t xml:space="preserve"> </w:t>
      </w:r>
      <w:r w:rsidR="00956EEE">
        <w:fldChar w:fldCharType="begin"/>
      </w:r>
      <w:r w:rsidR="00463A8E">
        <w:instrText xml:space="preserve"> SEQ Table \* ARABIC </w:instrText>
      </w:r>
      <w:r w:rsidR="00956EEE">
        <w:fldChar w:fldCharType="separate"/>
      </w:r>
      <w:r w:rsidR="00F80A8F">
        <w:rPr>
          <w:noProof/>
        </w:rPr>
        <w:t>4</w:t>
      </w:r>
      <w:r w:rsidR="00956EEE">
        <w:rPr>
          <w:noProof/>
        </w:rPr>
        <w:fldChar w:fldCharType="end"/>
      </w:r>
      <w:r w:rsidR="000419F7">
        <w:rPr>
          <w:lang w:val="bg-BG"/>
        </w:rPr>
        <w:t xml:space="preserve"> Легенда с използвани символи при описание на детайлен процес</w:t>
      </w:r>
    </w:p>
    <w:p w:rsidR="00A005D5" w:rsidRDefault="00A005D5" w:rsidP="00016970">
      <w:pPr>
        <w:rPr>
          <w:lang w:val="bg-BG"/>
        </w:rPr>
      </w:pPr>
    </w:p>
    <w:p w:rsidR="00FB000F" w:rsidRDefault="00FB000F" w:rsidP="00FB000F">
      <w:pPr>
        <w:ind w:right="274"/>
        <w:jc w:val="both"/>
        <w:rPr>
          <w:rFonts w:ascii="Bookman Old Style" w:hAnsi="Bookman Old Style"/>
          <w:lang w:val="bg-BG"/>
        </w:rPr>
      </w:pPr>
      <w:r>
        <w:rPr>
          <w:rFonts w:ascii="Bookman Old Style" w:hAnsi="Bookman Old Style"/>
          <w:lang w:val="bg-BG"/>
        </w:rPr>
        <w:t xml:space="preserve">Тип на взаимовръзките в модела: </w:t>
      </w:r>
    </w:p>
    <w:p w:rsidR="00FB000F" w:rsidRDefault="00FB000F" w:rsidP="00FB000F">
      <w:pPr>
        <w:ind w:right="274"/>
        <w:jc w:val="both"/>
        <w:rPr>
          <w:rFonts w:ascii="Bookman Old Style" w:hAnsi="Bookman Old Style"/>
          <w:lang w:val="bg-BG"/>
        </w:rPr>
      </w:pPr>
      <w:r>
        <w:rPr>
          <w:rFonts w:ascii="Bookman Old Style" w:hAnsi="Bookman Old Style"/>
          <w:lang w:val="bg-BG"/>
        </w:rPr>
        <w:t xml:space="preserve">Събитие – стартира – функция. </w:t>
      </w:r>
    </w:p>
    <w:p w:rsidR="00FB000F" w:rsidRDefault="00FB000F" w:rsidP="00FB000F">
      <w:pPr>
        <w:ind w:right="274"/>
        <w:jc w:val="both"/>
        <w:rPr>
          <w:rFonts w:ascii="Bookman Old Style" w:hAnsi="Bookman Old Style"/>
          <w:lang w:val="bg-BG"/>
        </w:rPr>
      </w:pPr>
      <w:r>
        <w:rPr>
          <w:rFonts w:ascii="Bookman Old Style" w:hAnsi="Bookman Old Style"/>
          <w:lang w:val="bg-BG"/>
        </w:rPr>
        <w:t>Функция – създава – събитие.</w:t>
      </w:r>
    </w:p>
    <w:p w:rsidR="00FB000F" w:rsidRDefault="00FB000F" w:rsidP="00FB000F">
      <w:pPr>
        <w:ind w:right="274"/>
        <w:jc w:val="both"/>
        <w:rPr>
          <w:rFonts w:ascii="Bookman Old Style" w:hAnsi="Bookman Old Style"/>
          <w:lang w:val="bg-BG"/>
        </w:rPr>
      </w:pPr>
      <w:r>
        <w:rPr>
          <w:rFonts w:ascii="Bookman Old Style" w:hAnsi="Bookman Old Style"/>
          <w:lang w:val="bg-BG"/>
        </w:rPr>
        <w:t>Функция – предхожда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Документ – е вход за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Документ – е изход от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Данни – са вход за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Данни – са изход от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Роля – изпълнява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lastRenderedPageBreak/>
        <w:t>Организационна единица – изпълнява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Информационна система – поддържа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 xml:space="preserve">Процес / Интерфейс – създава – събитие. </w:t>
      </w:r>
    </w:p>
    <w:p w:rsidR="00FB000F" w:rsidRDefault="00FB000F" w:rsidP="00FB000F">
      <w:pPr>
        <w:ind w:right="274"/>
        <w:jc w:val="both"/>
        <w:rPr>
          <w:rFonts w:ascii="Bookman Old Style" w:hAnsi="Bookman Old Style"/>
          <w:lang w:val="bg-BG"/>
        </w:rPr>
      </w:pPr>
      <w:r>
        <w:rPr>
          <w:rFonts w:ascii="Bookman Old Style" w:hAnsi="Bookman Old Style"/>
          <w:lang w:val="bg-BG"/>
        </w:rPr>
        <w:t xml:space="preserve">Процес / Интерфейс – стартира – събитие. </w:t>
      </w:r>
    </w:p>
    <w:p w:rsidR="00FB000F" w:rsidRDefault="00FB000F" w:rsidP="00FB000F">
      <w:pPr>
        <w:spacing w:line="360" w:lineRule="auto"/>
        <w:ind w:right="277"/>
        <w:jc w:val="both"/>
        <w:rPr>
          <w:rFonts w:ascii="Bookman Old Style" w:hAnsi="Bookman Old Style"/>
          <w:lang w:val="bg-BG"/>
        </w:rPr>
      </w:pPr>
    </w:p>
    <w:p w:rsidR="00016970" w:rsidRDefault="00016970" w:rsidP="006760D3">
      <w:pPr>
        <w:jc w:val="both"/>
        <w:rPr>
          <w:rFonts w:ascii="Bookman Old Style" w:hAnsi="Bookman Old Style"/>
          <w:lang w:val="bg-BG"/>
        </w:rPr>
      </w:pPr>
      <w:r w:rsidRPr="004B483F">
        <w:rPr>
          <w:rStyle w:val="Heading4Char"/>
          <w:rFonts w:ascii="Bookman Old Style" w:hAnsi="Bookman Old Style"/>
        </w:rPr>
        <w:t xml:space="preserve">Business Footprint </w:t>
      </w:r>
      <w:proofErr w:type="spellStart"/>
      <w:r w:rsidR="004B483F" w:rsidRPr="004B483F">
        <w:rPr>
          <w:rStyle w:val="Heading4Char"/>
          <w:rFonts w:ascii="Bookman Old Style" w:hAnsi="Bookman Old Style"/>
        </w:rPr>
        <w:t>диаграма</w:t>
      </w:r>
      <w:proofErr w:type="spellEnd"/>
      <w:r w:rsidR="006760D3" w:rsidRPr="004B483F">
        <w:rPr>
          <w:rFonts w:ascii="Bookman Old Style" w:hAnsi="Bookman Old Style"/>
          <w:lang w:val="bg-BG"/>
        </w:rPr>
        <w:t xml:space="preserve"> -</w:t>
      </w:r>
      <w:r w:rsidRPr="004B483F">
        <w:rPr>
          <w:rFonts w:ascii="Bookman Old Style" w:hAnsi="Bookman Old Style"/>
          <w:lang w:val="bg-BG"/>
        </w:rPr>
        <w:t xml:space="preserve"> описва връзките между целите, организационните единици, бизнес процесите и бизнес услугите и </w:t>
      </w:r>
      <w:r w:rsidR="006760D3" w:rsidRPr="004B483F">
        <w:rPr>
          <w:rFonts w:ascii="Bookman Old Style" w:hAnsi="Bookman Old Style"/>
          <w:lang w:val="bg-BG"/>
        </w:rPr>
        <w:t>свързва процесите с техническите компоненти, които ги поддържат. Това позволява проследимост между хардуерната инфраструктура и бизнес целите, за които тя допринася.</w:t>
      </w:r>
      <w:r w:rsidR="00BB7D42">
        <w:rPr>
          <w:rFonts w:ascii="Bookman Old Style" w:hAnsi="Bookman Old Style"/>
          <w:lang w:val="bg-BG"/>
        </w:rPr>
        <w:t xml:space="preserve"> </w:t>
      </w:r>
    </w:p>
    <w:p w:rsidR="00FB000F" w:rsidRDefault="00FB000F" w:rsidP="006760D3">
      <w:pPr>
        <w:jc w:val="both"/>
        <w:rPr>
          <w:rFonts w:ascii="Bookman Old Style" w:hAnsi="Bookman Old Style"/>
          <w:lang w:val="bg-BG"/>
        </w:rPr>
      </w:pPr>
    </w:p>
    <w:p w:rsidR="00FB000F" w:rsidRDefault="00FB000F" w:rsidP="00FB000F">
      <w:pPr>
        <w:ind w:right="274"/>
        <w:jc w:val="both"/>
        <w:rPr>
          <w:rFonts w:ascii="Bookman Old Style" w:hAnsi="Bookman Old Style"/>
          <w:lang w:val="bg-BG"/>
        </w:rPr>
      </w:pPr>
      <w:r>
        <w:rPr>
          <w:rFonts w:ascii="Bookman Old Style" w:hAnsi="Bookman Old Style"/>
          <w:lang w:val="bg-BG"/>
        </w:rPr>
        <w:t xml:space="preserve">Тип на взаимовръзките в модела: </w:t>
      </w:r>
    </w:p>
    <w:p w:rsidR="00FB000F" w:rsidRDefault="00FB000F" w:rsidP="00FB000F">
      <w:pPr>
        <w:ind w:right="274"/>
        <w:jc w:val="both"/>
        <w:rPr>
          <w:rFonts w:ascii="Bookman Old Style" w:hAnsi="Bookman Old Style"/>
          <w:lang w:val="bg-BG"/>
        </w:rPr>
      </w:pPr>
      <w:r>
        <w:rPr>
          <w:rFonts w:ascii="Bookman Old Style" w:hAnsi="Bookman Old Style"/>
          <w:lang w:val="bg-BG"/>
        </w:rPr>
        <w:t>Документ – е вход за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Документ – е изход от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Данни – са вход за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Данни – са изход от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Роля – изпълнява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Организационна единица – изпълнява – функция.</w:t>
      </w:r>
    </w:p>
    <w:p w:rsidR="00FB000F" w:rsidRDefault="00FB000F" w:rsidP="00FB000F">
      <w:pPr>
        <w:ind w:right="274"/>
        <w:jc w:val="both"/>
        <w:rPr>
          <w:rFonts w:ascii="Bookman Old Style" w:hAnsi="Bookman Old Style"/>
          <w:lang w:val="bg-BG"/>
        </w:rPr>
      </w:pPr>
      <w:r>
        <w:rPr>
          <w:rFonts w:ascii="Bookman Old Style" w:hAnsi="Bookman Old Style"/>
          <w:lang w:val="bg-BG"/>
        </w:rPr>
        <w:t>Информационна система – поддържа – функция.</w:t>
      </w:r>
    </w:p>
    <w:p w:rsidR="00FB000F" w:rsidRPr="00BB7D42" w:rsidRDefault="00FB000F" w:rsidP="006760D3">
      <w:pPr>
        <w:jc w:val="both"/>
        <w:rPr>
          <w:rFonts w:ascii="Bookman Old Style" w:hAnsi="Bookman Old Style"/>
          <w:lang w:val="bg-BG"/>
        </w:rPr>
      </w:pPr>
      <w:r>
        <w:rPr>
          <w:rFonts w:ascii="Bookman Old Style" w:hAnsi="Bookman Old Style"/>
          <w:lang w:val="bg-BG"/>
        </w:rPr>
        <w:t>Функция – поддържа – цел.</w:t>
      </w:r>
    </w:p>
    <w:p w:rsidR="0086771A" w:rsidRDefault="0086771A" w:rsidP="0086771A">
      <w:pPr>
        <w:keepNext/>
        <w:jc w:val="center"/>
      </w:pPr>
      <w:r>
        <w:rPr>
          <w:noProof/>
          <w:lang w:val="bg-BG" w:eastAsia="bg-BG"/>
        </w:rPr>
        <w:drawing>
          <wp:inline distT="0" distB="0" distL="0" distR="0">
            <wp:extent cx="3848100" cy="3439968"/>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848100" cy="34399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771A" w:rsidRPr="0086771A" w:rsidRDefault="007C7881" w:rsidP="0086771A">
      <w:pPr>
        <w:pStyle w:val="Caption"/>
        <w:jc w:val="center"/>
        <w:rPr>
          <w:rFonts w:ascii="Bookman Old Style" w:hAnsi="Bookman Old Style"/>
        </w:rPr>
      </w:pPr>
      <w:bookmarkStart w:id="39" w:name="_Toc313368638"/>
      <w:r>
        <w:rPr>
          <w:lang w:val="bg-BG"/>
        </w:rPr>
        <w:t>Фигура</w:t>
      </w:r>
      <w:r w:rsidR="0086771A">
        <w:t xml:space="preserve"> </w:t>
      </w:r>
      <w:r w:rsidR="00956EEE">
        <w:fldChar w:fldCharType="begin"/>
      </w:r>
      <w:r w:rsidR="00463A8E">
        <w:instrText xml:space="preserve"> SEQ Figure \* ARABIC </w:instrText>
      </w:r>
      <w:r w:rsidR="00956EEE">
        <w:fldChar w:fldCharType="separate"/>
      </w:r>
      <w:r w:rsidR="006B38E1">
        <w:rPr>
          <w:noProof/>
        </w:rPr>
        <w:t>16</w:t>
      </w:r>
      <w:r w:rsidR="00956EEE">
        <w:rPr>
          <w:noProof/>
        </w:rPr>
        <w:fldChar w:fldCharType="end"/>
      </w:r>
      <w:r w:rsidR="003A4280">
        <w:t xml:space="preserve"> </w:t>
      </w:r>
      <w:r w:rsidR="0086771A">
        <w:rPr>
          <w:lang w:val="bg-BG"/>
        </w:rPr>
        <w:t xml:space="preserve">Пример за </w:t>
      </w:r>
      <w:r w:rsidR="0086771A">
        <w:t xml:space="preserve">Business Footprint </w:t>
      </w:r>
      <w:r w:rsidR="0086771A">
        <w:rPr>
          <w:lang w:val="bg-BG"/>
        </w:rPr>
        <w:t>диаграма</w:t>
      </w:r>
      <w:bookmarkEnd w:id="39"/>
    </w:p>
    <w:p w:rsidR="00074E13" w:rsidRDefault="00074E13" w:rsidP="003A6D3F">
      <w:pPr>
        <w:pStyle w:val="Heading3"/>
        <w:ind w:right="277"/>
        <w:rPr>
          <w:rFonts w:ascii="Bookman Old Style" w:hAnsi="Bookman Old Style"/>
          <w:lang w:val="bg-BG"/>
        </w:rPr>
      </w:pPr>
      <w:bookmarkStart w:id="40" w:name="_Toc313635989"/>
      <w:r>
        <w:rPr>
          <w:rFonts w:ascii="Bookman Old Style" w:hAnsi="Bookman Old Style"/>
          <w:lang w:val="bg-BG"/>
        </w:rPr>
        <w:t>Архитектура на информационните системи</w:t>
      </w:r>
      <w:bookmarkEnd w:id="40"/>
    </w:p>
    <w:p w:rsidR="00074E13" w:rsidRDefault="00074E13" w:rsidP="003A6D3F">
      <w:pPr>
        <w:ind w:right="277"/>
        <w:rPr>
          <w:lang w:val="bg-BG"/>
        </w:rPr>
      </w:pPr>
    </w:p>
    <w:p w:rsidR="00074E13" w:rsidRPr="00074E13" w:rsidRDefault="00074E13" w:rsidP="003A6D3F">
      <w:pPr>
        <w:ind w:right="277"/>
        <w:rPr>
          <w:rFonts w:ascii="Bookman Old Style" w:hAnsi="Bookman Old Style"/>
          <w:lang w:val="bg-BG"/>
        </w:rPr>
      </w:pPr>
      <w:r w:rsidRPr="00074E13">
        <w:rPr>
          <w:rFonts w:ascii="Bookman Old Style" w:hAnsi="Bookman Old Style"/>
          <w:lang w:val="bg-BG"/>
        </w:rPr>
        <w:t>Тази фаза от методологията се състои от изграждане на архитектура на данните и архитектура на приложенията. Дейностите в тази фаза на методологията обхващат:</w:t>
      </w:r>
    </w:p>
    <w:p w:rsidR="00074E13" w:rsidRPr="00074E13" w:rsidRDefault="00074E13" w:rsidP="003A6D3F">
      <w:pPr>
        <w:ind w:right="277"/>
        <w:rPr>
          <w:rFonts w:ascii="Bookman Old Style" w:hAnsi="Bookman Old Style"/>
          <w:lang w:val="bg-BG"/>
        </w:rPr>
      </w:pPr>
    </w:p>
    <w:p w:rsidR="00993B4D" w:rsidRPr="00993B4D" w:rsidRDefault="00074E13" w:rsidP="00ED0C61">
      <w:pPr>
        <w:pStyle w:val="ListParagraph"/>
        <w:numPr>
          <w:ilvl w:val="0"/>
          <w:numId w:val="9"/>
        </w:numPr>
        <w:spacing w:line="360" w:lineRule="auto"/>
        <w:ind w:right="277"/>
        <w:rPr>
          <w:rFonts w:ascii="Bookman Old Style" w:hAnsi="Bookman Old Style"/>
          <w:lang w:val="bg-BG"/>
        </w:rPr>
      </w:pPr>
      <w:r w:rsidRPr="00074E13">
        <w:rPr>
          <w:rFonts w:ascii="Bookman Old Style" w:hAnsi="Bookman Old Style"/>
          <w:lang w:val="bg-BG"/>
        </w:rPr>
        <w:t xml:space="preserve">Идентифициране на съществуващи описания на </w:t>
      </w:r>
      <w:r>
        <w:rPr>
          <w:rFonts w:ascii="Bookman Old Style" w:hAnsi="Bookman Old Style"/>
          <w:lang w:val="bg-BG"/>
        </w:rPr>
        <w:t xml:space="preserve">данните и </w:t>
      </w:r>
      <w:r w:rsidRPr="00074E13">
        <w:rPr>
          <w:rFonts w:ascii="Bookman Old Style" w:hAnsi="Bookman Old Style"/>
          <w:lang w:val="bg-BG"/>
        </w:rPr>
        <w:t>системите</w:t>
      </w:r>
      <w:r w:rsidR="00993B4D">
        <w:rPr>
          <w:rFonts w:ascii="Bookman Old Style" w:hAnsi="Bookman Old Style"/>
          <w:lang w:val="bg-BG"/>
        </w:rPr>
        <w:t xml:space="preserve"> - т</w:t>
      </w:r>
      <w:r w:rsidR="00993B4D" w:rsidRPr="00993B4D">
        <w:rPr>
          <w:rFonts w:ascii="Bookman Old Style" w:hAnsi="Bookman Old Style"/>
          <w:lang w:val="bg-BG"/>
        </w:rPr>
        <w:t xml:space="preserve">ова включва анализ на националните регистри на информационните обекти и на административните информационни системи. </w:t>
      </w:r>
    </w:p>
    <w:p w:rsidR="00074E13" w:rsidRPr="00F01665" w:rsidRDefault="00074E13" w:rsidP="00ED0C61">
      <w:pPr>
        <w:pStyle w:val="ListParagraph"/>
        <w:numPr>
          <w:ilvl w:val="0"/>
          <w:numId w:val="9"/>
        </w:numPr>
        <w:spacing w:line="360" w:lineRule="auto"/>
        <w:ind w:right="277"/>
        <w:rPr>
          <w:rFonts w:ascii="Bookman Old Style" w:hAnsi="Bookman Old Style"/>
          <w:lang w:val="bg-BG"/>
        </w:rPr>
      </w:pPr>
      <w:r w:rsidRPr="00074E13">
        <w:rPr>
          <w:rFonts w:ascii="Bookman Old Style" w:hAnsi="Bookman Old Style"/>
          <w:lang w:val="bg-BG"/>
        </w:rPr>
        <w:t>Избор на нотация за моделиране</w:t>
      </w:r>
    </w:p>
    <w:p w:rsidR="00074E13" w:rsidRPr="00F01665" w:rsidRDefault="00074E13" w:rsidP="00ED0C61">
      <w:pPr>
        <w:pStyle w:val="ListParagraph"/>
        <w:numPr>
          <w:ilvl w:val="0"/>
          <w:numId w:val="9"/>
        </w:numPr>
        <w:spacing w:line="360" w:lineRule="auto"/>
        <w:ind w:right="277"/>
        <w:rPr>
          <w:rFonts w:ascii="Bookman Old Style" w:hAnsi="Bookman Old Style"/>
          <w:lang w:val="bg-BG"/>
        </w:rPr>
      </w:pPr>
      <w:r>
        <w:rPr>
          <w:rFonts w:ascii="Bookman Old Style" w:hAnsi="Bookman Old Style"/>
          <w:lang w:val="bg-BG"/>
        </w:rPr>
        <w:t>Изграждане на модели</w:t>
      </w:r>
      <w:r w:rsidRPr="00074E13">
        <w:rPr>
          <w:rFonts w:ascii="Bookman Old Style" w:hAnsi="Bookman Old Style"/>
          <w:lang w:val="bg-BG"/>
        </w:rPr>
        <w:t xml:space="preserve"> в различни разрези (гледни точки)</w:t>
      </w:r>
    </w:p>
    <w:p w:rsidR="00074E13" w:rsidRPr="00F01665" w:rsidRDefault="00074E13" w:rsidP="00ED0C61">
      <w:pPr>
        <w:pStyle w:val="ListParagraph"/>
        <w:numPr>
          <w:ilvl w:val="0"/>
          <w:numId w:val="9"/>
        </w:numPr>
        <w:spacing w:line="360" w:lineRule="auto"/>
        <w:ind w:right="277"/>
        <w:rPr>
          <w:rFonts w:ascii="Bookman Old Style" w:hAnsi="Bookman Old Style"/>
          <w:lang w:val="bg-BG"/>
        </w:rPr>
      </w:pPr>
      <w:r w:rsidRPr="00074E13">
        <w:rPr>
          <w:rFonts w:ascii="Bookman Old Style" w:hAnsi="Bookman Old Style"/>
          <w:lang w:val="bg-BG"/>
        </w:rPr>
        <w:t>Описание на отговорностите, разходите и необходимите капацитет и наличност на ИС</w:t>
      </w:r>
      <w:r>
        <w:rPr>
          <w:rFonts w:ascii="Bookman Old Style" w:hAnsi="Bookman Old Style"/>
          <w:lang w:val="bg-BG"/>
        </w:rPr>
        <w:t xml:space="preserve"> и достъпа и сигурността на данните</w:t>
      </w:r>
    </w:p>
    <w:p w:rsidR="00074E13" w:rsidRPr="00F01665" w:rsidRDefault="00074E13" w:rsidP="00ED0C61">
      <w:pPr>
        <w:pStyle w:val="ListParagraph"/>
        <w:numPr>
          <w:ilvl w:val="0"/>
          <w:numId w:val="9"/>
        </w:numPr>
        <w:spacing w:line="360" w:lineRule="auto"/>
        <w:ind w:right="277"/>
        <w:rPr>
          <w:rFonts w:ascii="Bookman Old Style" w:hAnsi="Bookman Old Style"/>
          <w:lang w:val="bg-BG"/>
        </w:rPr>
      </w:pPr>
      <w:r w:rsidRPr="00074E13">
        <w:rPr>
          <w:rFonts w:ascii="Bookman Old Style" w:hAnsi="Bookman Old Style"/>
          <w:lang w:val="bg-BG"/>
        </w:rPr>
        <w:t xml:space="preserve">Обвързване на </w:t>
      </w:r>
      <w:r>
        <w:rPr>
          <w:rFonts w:ascii="Bookman Old Style" w:hAnsi="Bookman Old Style"/>
          <w:lang w:val="bg-BG"/>
        </w:rPr>
        <w:t xml:space="preserve">моделите на данните, </w:t>
      </w:r>
      <w:r w:rsidRPr="00074E13">
        <w:rPr>
          <w:rFonts w:ascii="Bookman Old Style" w:hAnsi="Bookman Old Style"/>
          <w:lang w:val="bg-BG"/>
        </w:rPr>
        <w:t>приложенията и бизнес процесите</w:t>
      </w:r>
    </w:p>
    <w:p w:rsidR="00074E13" w:rsidRPr="00F01665" w:rsidRDefault="00074E13" w:rsidP="00ED0C61">
      <w:pPr>
        <w:pStyle w:val="ListParagraph"/>
        <w:numPr>
          <w:ilvl w:val="0"/>
          <w:numId w:val="9"/>
        </w:numPr>
        <w:spacing w:line="360" w:lineRule="auto"/>
        <w:ind w:right="277"/>
        <w:rPr>
          <w:rFonts w:ascii="Bookman Old Style" w:hAnsi="Bookman Old Style"/>
          <w:lang w:val="bg-BG"/>
        </w:rPr>
      </w:pPr>
      <w:r w:rsidRPr="00074E13">
        <w:rPr>
          <w:rFonts w:ascii="Bookman Old Style" w:hAnsi="Bookman Old Style"/>
          <w:lang w:val="bg-BG"/>
        </w:rPr>
        <w:t>Анализ на нуждата от нови информационни системи и откриване на ненужни такива</w:t>
      </w:r>
      <w:r>
        <w:rPr>
          <w:rFonts w:ascii="Bookman Old Style" w:hAnsi="Bookman Old Style"/>
          <w:lang w:val="bg-BG"/>
        </w:rPr>
        <w:t xml:space="preserve">. Дефиниране на </w:t>
      </w:r>
      <w:r w:rsidRPr="00F01665">
        <w:rPr>
          <w:rFonts w:ascii="Bookman Old Style" w:hAnsi="Bookman Old Style"/>
          <w:lang w:val="bg-BG"/>
        </w:rPr>
        <w:t>master</w:t>
      </w:r>
      <w:r>
        <w:rPr>
          <w:rFonts w:ascii="Bookman Old Style" w:hAnsi="Bookman Old Style"/>
          <w:lang w:val="bg-BG"/>
        </w:rPr>
        <w:t xml:space="preserve"> данни и премахване на дублиращи се данни.</w:t>
      </w:r>
    </w:p>
    <w:p w:rsidR="00074E13" w:rsidRPr="00F01665" w:rsidRDefault="00074E13" w:rsidP="00ED0C61">
      <w:pPr>
        <w:pStyle w:val="ListParagraph"/>
        <w:numPr>
          <w:ilvl w:val="0"/>
          <w:numId w:val="9"/>
        </w:numPr>
        <w:spacing w:line="360" w:lineRule="auto"/>
        <w:ind w:right="277"/>
        <w:rPr>
          <w:rFonts w:ascii="Bookman Old Style" w:hAnsi="Bookman Old Style"/>
          <w:lang w:val="bg-BG"/>
        </w:rPr>
      </w:pPr>
      <w:r w:rsidRPr="00074E13">
        <w:rPr>
          <w:rFonts w:ascii="Bookman Old Style" w:hAnsi="Bookman Old Style"/>
          <w:lang w:val="bg-BG"/>
        </w:rPr>
        <w:t xml:space="preserve">Изготвяне на отчет </w:t>
      </w:r>
      <w:r w:rsidR="00F01665">
        <w:rPr>
          <w:rFonts w:ascii="Bookman Old Style" w:hAnsi="Bookman Old Style"/>
          <w:lang w:val="bg-BG"/>
        </w:rPr>
        <w:t>на извършените действия</w:t>
      </w:r>
    </w:p>
    <w:p w:rsidR="00074E13" w:rsidRDefault="00074E13" w:rsidP="003A6D3F">
      <w:pPr>
        <w:ind w:right="277"/>
        <w:rPr>
          <w:rFonts w:ascii="Bookman Old Style" w:hAnsi="Bookman Old Style"/>
          <w:lang w:val="bg-BG"/>
        </w:rPr>
      </w:pPr>
    </w:p>
    <w:p w:rsidR="00DF3863" w:rsidRDefault="00DF3863" w:rsidP="00DF3863">
      <w:pPr>
        <w:spacing w:line="360" w:lineRule="auto"/>
        <w:ind w:right="277"/>
        <w:rPr>
          <w:rFonts w:ascii="Bookman Old Style" w:hAnsi="Bookman Old Style"/>
          <w:lang w:val="bg-BG"/>
        </w:rPr>
      </w:pPr>
      <w:r>
        <w:rPr>
          <w:rFonts w:ascii="Bookman Old Style" w:hAnsi="Bookman Old Style"/>
          <w:lang w:val="bg-BG"/>
        </w:rPr>
        <w:t>При описанието на архитектурата на информационните системи на правителството се препоръчва изготвянето на следните модели (гледни точки):</w:t>
      </w:r>
    </w:p>
    <w:p w:rsidR="00DF3863" w:rsidRDefault="00DF3863" w:rsidP="003A6D3F">
      <w:pPr>
        <w:ind w:right="277"/>
        <w:rPr>
          <w:rFonts w:ascii="Bookman Old Style" w:hAnsi="Bookman Old Style"/>
          <w:lang w:val="bg-BG"/>
        </w:rPr>
      </w:pPr>
    </w:p>
    <w:p w:rsidR="00DE0297" w:rsidRDefault="00DE0297" w:rsidP="00DE0297">
      <w:pPr>
        <w:ind w:right="277"/>
        <w:jc w:val="both"/>
        <w:rPr>
          <w:rFonts w:ascii="Bookman Old Style" w:hAnsi="Bookman Old Style"/>
          <w:lang w:val="bg-BG"/>
        </w:rPr>
      </w:pPr>
      <w:proofErr w:type="spellStart"/>
      <w:r w:rsidRPr="00DE0297">
        <w:rPr>
          <w:rStyle w:val="Heading4Char"/>
          <w:rFonts w:ascii="Bookman Old Style" w:hAnsi="Bookman Old Style"/>
        </w:rPr>
        <w:t>Портфолио</w:t>
      </w:r>
      <w:proofErr w:type="spellEnd"/>
      <w:r w:rsidRPr="00DE0297">
        <w:rPr>
          <w:rStyle w:val="Heading4Char"/>
          <w:rFonts w:ascii="Bookman Old Style" w:hAnsi="Bookman Old Style"/>
        </w:rPr>
        <w:t xml:space="preserve"> </w:t>
      </w:r>
      <w:proofErr w:type="spellStart"/>
      <w:r w:rsidRPr="00DE0297">
        <w:rPr>
          <w:rStyle w:val="Heading4Char"/>
          <w:rFonts w:ascii="Bookman Old Style" w:hAnsi="Bookman Old Style"/>
        </w:rPr>
        <w:t>на</w:t>
      </w:r>
      <w:proofErr w:type="spellEnd"/>
      <w:r w:rsidRPr="00DE0297">
        <w:rPr>
          <w:rStyle w:val="Heading4Char"/>
          <w:rFonts w:ascii="Bookman Old Style" w:hAnsi="Bookman Old Style"/>
        </w:rPr>
        <w:t xml:space="preserve"> </w:t>
      </w:r>
      <w:proofErr w:type="spellStart"/>
      <w:r w:rsidRPr="00DE0297">
        <w:rPr>
          <w:rStyle w:val="Heading4Char"/>
          <w:rFonts w:ascii="Bookman Old Style" w:hAnsi="Bookman Old Style"/>
        </w:rPr>
        <w:t>приложенията</w:t>
      </w:r>
      <w:proofErr w:type="spellEnd"/>
      <w:r>
        <w:rPr>
          <w:rFonts w:ascii="Bookman Old Style" w:hAnsi="Bookman Old Style"/>
          <w:lang w:val="bg-BG"/>
        </w:rPr>
        <w:t xml:space="preserve"> – този модел представлява списък на всички приложения в организацията, класифицирани по даден критерий. Може да бъде използван за дефиниране на стандарт за прилагане от всички правителствени организации. Препоръчва се подреждането на системите в класификатора по дейностите, които поддържат.</w:t>
      </w:r>
      <w:r w:rsidR="0076499D">
        <w:rPr>
          <w:rFonts w:ascii="Bookman Old Style" w:hAnsi="Bookman Old Style"/>
          <w:lang w:val="bg-BG"/>
        </w:rPr>
        <w:t xml:space="preserve"> Портфолиото на приложенията трябва да съдържа както логически, така и физически (конкретни инсталации) модел на приложенията.</w:t>
      </w:r>
    </w:p>
    <w:p w:rsidR="00DE0297" w:rsidRDefault="00DE0297" w:rsidP="003A6D3F">
      <w:pPr>
        <w:ind w:right="277"/>
        <w:rPr>
          <w:rFonts w:ascii="Bookman Old Style" w:hAnsi="Bookman Old Style"/>
          <w:lang w:val="bg-BG"/>
        </w:rPr>
      </w:pPr>
    </w:p>
    <w:p w:rsidR="00DE0297" w:rsidRDefault="00DE0297" w:rsidP="00DE0297">
      <w:pPr>
        <w:keepNext/>
        <w:ind w:right="277"/>
        <w:jc w:val="center"/>
      </w:pPr>
      <w:r>
        <w:rPr>
          <w:noProof/>
          <w:lang w:val="bg-BG" w:eastAsia="bg-BG"/>
        </w:rPr>
        <w:lastRenderedPageBreak/>
        <w:drawing>
          <wp:inline distT="0" distB="0" distL="0" distR="0">
            <wp:extent cx="5642344" cy="423175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649065" cy="4236799"/>
                    </a:xfrm>
                    <a:prstGeom prst="rect">
                      <a:avLst/>
                    </a:prstGeom>
                  </pic:spPr>
                </pic:pic>
              </a:graphicData>
            </a:graphic>
          </wp:inline>
        </w:drawing>
      </w:r>
    </w:p>
    <w:p w:rsidR="00DE0297" w:rsidRDefault="007C7881" w:rsidP="00DE0297">
      <w:pPr>
        <w:pStyle w:val="Caption"/>
        <w:jc w:val="center"/>
        <w:rPr>
          <w:lang w:val="bg-BG"/>
        </w:rPr>
      </w:pPr>
      <w:bookmarkStart w:id="41" w:name="_Toc313368639"/>
      <w:r>
        <w:rPr>
          <w:lang w:val="bg-BG"/>
        </w:rPr>
        <w:t>Фигура</w:t>
      </w:r>
      <w:r w:rsidR="00DE0297">
        <w:t xml:space="preserve"> </w:t>
      </w:r>
      <w:r w:rsidR="00956EEE">
        <w:fldChar w:fldCharType="begin"/>
      </w:r>
      <w:r w:rsidR="00463A8E">
        <w:instrText xml:space="preserve"> SEQ Figure \* ARABIC </w:instrText>
      </w:r>
      <w:r w:rsidR="00956EEE">
        <w:fldChar w:fldCharType="separate"/>
      </w:r>
      <w:r w:rsidR="006B38E1">
        <w:rPr>
          <w:noProof/>
        </w:rPr>
        <w:t>17</w:t>
      </w:r>
      <w:r w:rsidR="00956EEE">
        <w:rPr>
          <w:noProof/>
        </w:rPr>
        <w:fldChar w:fldCharType="end"/>
      </w:r>
      <w:r w:rsidR="003A4280">
        <w:rPr>
          <w:lang w:val="bg-BG"/>
        </w:rPr>
        <w:t xml:space="preserve"> </w:t>
      </w:r>
      <w:r w:rsidR="00DE0297">
        <w:rPr>
          <w:lang w:val="bg-BG"/>
        </w:rPr>
        <w:t>Портфолио на приложенията</w:t>
      </w:r>
      <w:r w:rsidR="0076499D">
        <w:rPr>
          <w:lang w:val="bg-BG"/>
        </w:rPr>
        <w:t xml:space="preserve"> – логически модел</w:t>
      </w:r>
      <w:bookmarkEnd w:id="41"/>
    </w:p>
    <w:p w:rsidR="0076499D" w:rsidRDefault="0076499D" w:rsidP="0076499D">
      <w:pPr>
        <w:keepNext/>
      </w:pPr>
      <w:r>
        <w:rPr>
          <w:noProof/>
          <w:lang w:val="bg-BG" w:eastAsia="bg-BG"/>
        </w:rPr>
        <w:drawing>
          <wp:inline distT="0" distB="0" distL="0" distR="0">
            <wp:extent cx="5943600" cy="1768344"/>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1768344"/>
                    </a:xfrm>
                    <a:prstGeom prst="rect">
                      <a:avLst/>
                    </a:prstGeom>
                    <a:noFill/>
                    <a:ln>
                      <a:noFill/>
                    </a:ln>
                  </pic:spPr>
                </pic:pic>
              </a:graphicData>
            </a:graphic>
          </wp:inline>
        </w:drawing>
      </w:r>
    </w:p>
    <w:p w:rsidR="0076499D" w:rsidRDefault="007C7881" w:rsidP="0076499D">
      <w:pPr>
        <w:pStyle w:val="Caption"/>
        <w:jc w:val="center"/>
        <w:rPr>
          <w:lang w:val="bg-BG"/>
        </w:rPr>
      </w:pPr>
      <w:bookmarkStart w:id="42" w:name="_Toc313368640"/>
      <w:r>
        <w:rPr>
          <w:lang w:val="bg-BG"/>
        </w:rPr>
        <w:t>Фигура</w:t>
      </w:r>
      <w:r w:rsidR="0076499D">
        <w:t xml:space="preserve"> </w:t>
      </w:r>
      <w:r w:rsidR="00956EEE">
        <w:fldChar w:fldCharType="begin"/>
      </w:r>
      <w:r w:rsidR="00463A8E">
        <w:instrText xml:space="preserve"> SEQ Figure \* ARABIC </w:instrText>
      </w:r>
      <w:r w:rsidR="00956EEE">
        <w:fldChar w:fldCharType="separate"/>
      </w:r>
      <w:r w:rsidR="006B38E1">
        <w:rPr>
          <w:noProof/>
        </w:rPr>
        <w:t>18</w:t>
      </w:r>
      <w:r w:rsidR="00956EEE">
        <w:rPr>
          <w:noProof/>
        </w:rPr>
        <w:fldChar w:fldCharType="end"/>
      </w:r>
      <w:r w:rsidR="003A4280">
        <w:rPr>
          <w:lang w:val="bg-BG"/>
        </w:rPr>
        <w:t xml:space="preserve"> </w:t>
      </w:r>
      <w:r w:rsidR="0076499D">
        <w:rPr>
          <w:lang w:val="bg-BG"/>
        </w:rPr>
        <w:t>Портфолио на приложенията - физически модел</w:t>
      </w:r>
      <w:bookmarkEnd w:id="42"/>
    </w:p>
    <w:p w:rsidR="000419F7" w:rsidRDefault="000419F7" w:rsidP="000419F7">
      <w:pPr>
        <w:rPr>
          <w:lang w:val="bg-BG"/>
        </w:rPr>
      </w:pPr>
    </w:p>
    <w:p w:rsidR="000419F7" w:rsidRPr="000419F7" w:rsidRDefault="000419F7" w:rsidP="000419F7">
      <w:pPr>
        <w:rPr>
          <w:rFonts w:ascii="Bookman Old Style" w:hAnsi="Bookman Old Style"/>
          <w:lang w:val="bg-BG"/>
        </w:rPr>
      </w:pPr>
      <w:r w:rsidRPr="000419F7">
        <w:rPr>
          <w:rFonts w:ascii="Bookman Old Style" w:hAnsi="Bookman Old Style"/>
          <w:lang w:val="bg-BG"/>
        </w:rPr>
        <w:t>Този допълнителен модел показва броя и видовете инсталации на дадена система. При описанието на мрежови диаграми ще бъдат описани именно конкретните инсталации на даден сървър, а не системата като цяло.</w:t>
      </w:r>
    </w:p>
    <w:p w:rsidR="005F2A48" w:rsidRDefault="005F2A48" w:rsidP="005F2A48">
      <w:pPr>
        <w:rPr>
          <w:lang w:val="bg-BG"/>
        </w:rPr>
      </w:pPr>
    </w:p>
    <w:p w:rsidR="00B86AB6" w:rsidRDefault="00B86AB6" w:rsidP="00B86AB6">
      <w:pPr>
        <w:ind w:right="274"/>
        <w:jc w:val="both"/>
        <w:rPr>
          <w:rFonts w:ascii="Bookman Old Style" w:hAnsi="Bookman Old Style"/>
          <w:lang w:val="bg-BG"/>
        </w:rPr>
      </w:pPr>
      <w:r>
        <w:rPr>
          <w:rFonts w:ascii="Bookman Old Style" w:hAnsi="Bookman Old Style"/>
          <w:lang w:val="bg-BG"/>
        </w:rPr>
        <w:t xml:space="preserve">Тип на взаимовръзките в модела: </w:t>
      </w:r>
    </w:p>
    <w:p w:rsidR="00B86AB6" w:rsidRDefault="00B86AB6" w:rsidP="00B86AB6">
      <w:pPr>
        <w:ind w:right="274"/>
        <w:jc w:val="both"/>
        <w:rPr>
          <w:rFonts w:ascii="Bookman Old Style" w:hAnsi="Bookman Old Style"/>
          <w:lang w:val="bg-BG"/>
        </w:rPr>
      </w:pPr>
      <w:r>
        <w:rPr>
          <w:rFonts w:ascii="Bookman Old Style" w:hAnsi="Bookman Old Style"/>
          <w:lang w:val="bg-BG"/>
        </w:rPr>
        <w:t>Физическа информационна система – е от тип – информационна система.</w:t>
      </w:r>
    </w:p>
    <w:p w:rsidR="00B86AB6" w:rsidRDefault="00B86AB6" w:rsidP="005F2A48">
      <w:pPr>
        <w:rPr>
          <w:lang w:val="bg-BG"/>
        </w:rPr>
      </w:pPr>
    </w:p>
    <w:p w:rsidR="00B86AB6" w:rsidRDefault="00B86AB6">
      <w:pPr>
        <w:spacing w:after="200" w:line="276" w:lineRule="auto"/>
        <w:rPr>
          <w:rStyle w:val="Heading4Char"/>
          <w:rFonts w:ascii="Bookman Old Style" w:hAnsi="Bookman Old Style"/>
          <w:lang w:val="bg-BG"/>
        </w:rPr>
      </w:pPr>
      <w:r>
        <w:rPr>
          <w:rStyle w:val="Heading4Char"/>
          <w:rFonts w:ascii="Bookman Old Style" w:hAnsi="Bookman Old Style"/>
          <w:lang w:val="bg-BG"/>
        </w:rPr>
        <w:br w:type="page"/>
      </w:r>
    </w:p>
    <w:p w:rsidR="005F2A48" w:rsidRDefault="005F2A48" w:rsidP="005F2A48">
      <w:pPr>
        <w:ind w:right="277"/>
        <w:jc w:val="both"/>
        <w:rPr>
          <w:rFonts w:ascii="Bookman Old Style" w:hAnsi="Bookman Old Style"/>
          <w:lang w:val="bg-BG"/>
        </w:rPr>
      </w:pPr>
      <w:r>
        <w:rPr>
          <w:rStyle w:val="Heading4Char"/>
          <w:rFonts w:ascii="Bookman Old Style" w:hAnsi="Bookman Old Style"/>
          <w:lang w:val="bg-BG"/>
        </w:rPr>
        <w:lastRenderedPageBreak/>
        <w:t>Диаграма на системните функционалности</w:t>
      </w:r>
      <w:r>
        <w:rPr>
          <w:rFonts w:ascii="Bookman Old Style" w:hAnsi="Bookman Old Style"/>
          <w:lang w:val="bg-BG"/>
        </w:rPr>
        <w:t xml:space="preserve"> – този модел наподобява </w:t>
      </w:r>
      <w:r>
        <w:rPr>
          <w:rFonts w:ascii="Bookman Old Style" w:hAnsi="Bookman Old Style"/>
        </w:rPr>
        <w:t>system use case diagram</w:t>
      </w:r>
      <w:r>
        <w:rPr>
          <w:rFonts w:ascii="Bookman Old Style" w:hAnsi="Bookman Old Style"/>
          <w:lang w:val="bg-BG"/>
        </w:rPr>
        <w:t xml:space="preserve"> на </w:t>
      </w:r>
      <w:r>
        <w:rPr>
          <w:rFonts w:ascii="Bookman Old Style" w:hAnsi="Bookman Old Style"/>
        </w:rPr>
        <w:t>TOGAF</w:t>
      </w:r>
      <w:r>
        <w:rPr>
          <w:rFonts w:ascii="Bookman Old Style" w:hAnsi="Bookman Old Style"/>
          <w:lang w:val="bg-BG"/>
        </w:rPr>
        <w:t xml:space="preserve"> 9, но съдържа информация само за функционалностите на съответното приложение. Препоръчваме информацията за потребителите на системите да се изобрази в отделна диаграма.</w:t>
      </w:r>
    </w:p>
    <w:p w:rsidR="00B86AB6" w:rsidRDefault="00B86AB6" w:rsidP="005F2A48">
      <w:pPr>
        <w:ind w:right="277"/>
        <w:jc w:val="both"/>
        <w:rPr>
          <w:rFonts w:ascii="Bookman Old Style" w:hAnsi="Bookman Old Style"/>
          <w:lang w:val="bg-BG"/>
        </w:rPr>
      </w:pPr>
    </w:p>
    <w:p w:rsidR="00B86AB6" w:rsidRDefault="00B86AB6" w:rsidP="00B86AB6">
      <w:pPr>
        <w:ind w:right="274"/>
        <w:jc w:val="both"/>
        <w:rPr>
          <w:rFonts w:ascii="Bookman Old Style" w:hAnsi="Bookman Old Style"/>
          <w:lang w:val="bg-BG"/>
        </w:rPr>
      </w:pPr>
      <w:r>
        <w:rPr>
          <w:rFonts w:ascii="Bookman Old Style" w:hAnsi="Bookman Old Style"/>
          <w:lang w:val="bg-BG"/>
        </w:rPr>
        <w:t xml:space="preserve">Тип на взаимовръзките в модела: </w:t>
      </w:r>
    </w:p>
    <w:p w:rsidR="00B86AB6" w:rsidRDefault="00B86AB6" w:rsidP="00B86AB6">
      <w:pPr>
        <w:ind w:right="274"/>
        <w:jc w:val="both"/>
        <w:rPr>
          <w:rFonts w:ascii="Bookman Old Style" w:hAnsi="Bookman Old Style"/>
          <w:lang w:val="bg-BG"/>
        </w:rPr>
      </w:pPr>
      <w:r>
        <w:rPr>
          <w:rFonts w:ascii="Bookman Old Style" w:hAnsi="Bookman Old Style"/>
          <w:lang w:val="bg-BG"/>
        </w:rPr>
        <w:t>Информационна система – поддържа – функционалност.</w:t>
      </w:r>
    </w:p>
    <w:p w:rsidR="005F2A48" w:rsidRDefault="005F2A48" w:rsidP="005F2A48">
      <w:pPr>
        <w:ind w:right="277"/>
        <w:jc w:val="both"/>
        <w:rPr>
          <w:rFonts w:ascii="Bookman Old Style" w:hAnsi="Bookman Old Style"/>
          <w:lang w:val="bg-BG"/>
        </w:rPr>
      </w:pPr>
    </w:p>
    <w:p w:rsidR="005F2A48" w:rsidRDefault="002D3E71" w:rsidP="005F2A48">
      <w:pPr>
        <w:keepNext/>
        <w:ind w:right="277"/>
        <w:jc w:val="center"/>
      </w:pPr>
      <w:r>
        <w:rPr>
          <w:noProof/>
          <w:lang w:val="bg-BG" w:eastAsia="bg-BG"/>
        </w:rPr>
        <w:drawing>
          <wp:inline distT="0" distB="0" distL="0" distR="0">
            <wp:extent cx="5129886" cy="151281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145404" cy="1517393"/>
                    </a:xfrm>
                    <a:prstGeom prst="rect">
                      <a:avLst/>
                    </a:prstGeom>
                    <a:noFill/>
                    <a:ln>
                      <a:noFill/>
                    </a:ln>
                  </pic:spPr>
                </pic:pic>
              </a:graphicData>
            </a:graphic>
          </wp:inline>
        </w:drawing>
      </w:r>
    </w:p>
    <w:p w:rsidR="005F2A48" w:rsidRDefault="007C7881" w:rsidP="005F2A48">
      <w:pPr>
        <w:pStyle w:val="Caption"/>
        <w:jc w:val="center"/>
        <w:rPr>
          <w:lang w:val="bg-BG"/>
        </w:rPr>
      </w:pPr>
      <w:bookmarkStart w:id="43" w:name="_Toc313368641"/>
      <w:r>
        <w:rPr>
          <w:lang w:val="bg-BG"/>
        </w:rPr>
        <w:t>Фигура</w:t>
      </w:r>
      <w:r w:rsidR="005F2A48">
        <w:t xml:space="preserve"> </w:t>
      </w:r>
      <w:r w:rsidR="00956EEE">
        <w:fldChar w:fldCharType="begin"/>
      </w:r>
      <w:r w:rsidR="00463A8E">
        <w:instrText xml:space="preserve"> SEQ Figure \* ARABIC </w:instrText>
      </w:r>
      <w:r w:rsidR="00956EEE">
        <w:fldChar w:fldCharType="separate"/>
      </w:r>
      <w:r w:rsidR="006B38E1">
        <w:rPr>
          <w:noProof/>
        </w:rPr>
        <w:t>19</w:t>
      </w:r>
      <w:r w:rsidR="00956EEE">
        <w:rPr>
          <w:noProof/>
        </w:rPr>
        <w:fldChar w:fldCharType="end"/>
      </w:r>
      <w:r w:rsidR="005F2A48">
        <w:rPr>
          <w:lang w:val="bg-BG"/>
        </w:rPr>
        <w:t xml:space="preserve"> </w:t>
      </w:r>
      <w:r w:rsidR="001409C5">
        <w:rPr>
          <w:lang w:val="bg-BG"/>
        </w:rPr>
        <w:t>Примерна д</w:t>
      </w:r>
      <w:r w:rsidR="005F2A48">
        <w:rPr>
          <w:lang w:val="bg-BG"/>
        </w:rPr>
        <w:t>иаграма на системните функционалности</w:t>
      </w:r>
      <w:bookmarkEnd w:id="43"/>
    </w:p>
    <w:p w:rsidR="005F2A48" w:rsidRDefault="005F2A48" w:rsidP="005F2A48">
      <w:pPr>
        <w:rPr>
          <w:lang w:val="bg-BG"/>
        </w:rPr>
      </w:pPr>
    </w:p>
    <w:p w:rsidR="005F2A48" w:rsidRDefault="00614A91" w:rsidP="005F2A48">
      <w:pPr>
        <w:ind w:right="277"/>
        <w:jc w:val="both"/>
        <w:rPr>
          <w:rFonts w:ascii="Bookman Old Style" w:hAnsi="Bookman Old Style"/>
          <w:lang w:val="bg-BG"/>
        </w:rPr>
      </w:pPr>
      <w:r>
        <w:rPr>
          <w:rStyle w:val="Heading4Char"/>
          <w:rFonts w:ascii="Bookman Old Style" w:hAnsi="Bookman Old Style"/>
          <w:lang w:val="bg-BG"/>
        </w:rPr>
        <w:t>Системно-организационна матрица</w:t>
      </w:r>
      <w:r w:rsidR="005F2A48">
        <w:rPr>
          <w:rFonts w:ascii="Bookman Old Style" w:hAnsi="Bookman Old Style"/>
          <w:lang w:val="bg-BG"/>
        </w:rPr>
        <w:t xml:space="preserve"> – </w:t>
      </w:r>
      <w:r>
        <w:rPr>
          <w:rFonts w:ascii="Bookman Old Style" w:hAnsi="Bookman Old Style"/>
          <w:lang w:val="bg-BG"/>
        </w:rPr>
        <w:t>Показва кои организационни единици използват приложенията и какви нива на достъп са необходими – четене, редактиране, изтриване.</w:t>
      </w:r>
    </w:p>
    <w:p w:rsidR="00B86AB6" w:rsidRDefault="00B86AB6" w:rsidP="005F2A48">
      <w:pPr>
        <w:ind w:right="277"/>
        <w:jc w:val="both"/>
        <w:rPr>
          <w:rFonts w:ascii="Bookman Old Style" w:hAnsi="Bookman Old Style"/>
          <w:lang w:val="bg-BG"/>
        </w:rPr>
      </w:pPr>
    </w:p>
    <w:p w:rsidR="00B86AB6" w:rsidRDefault="00B86AB6" w:rsidP="00B86AB6">
      <w:pPr>
        <w:ind w:right="274"/>
        <w:jc w:val="both"/>
        <w:rPr>
          <w:rFonts w:ascii="Bookman Old Style" w:hAnsi="Bookman Old Style"/>
          <w:lang w:val="bg-BG"/>
        </w:rPr>
      </w:pPr>
      <w:r>
        <w:rPr>
          <w:rFonts w:ascii="Bookman Old Style" w:hAnsi="Bookman Old Style"/>
          <w:lang w:val="bg-BG"/>
        </w:rPr>
        <w:t xml:space="preserve">Тип на взаимовръзките в модела: </w:t>
      </w:r>
    </w:p>
    <w:p w:rsidR="00B86AB6" w:rsidRDefault="00B86AB6" w:rsidP="00B86AB6">
      <w:pPr>
        <w:ind w:right="274"/>
        <w:jc w:val="both"/>
        <w:rPr>
          <w:rFonts w:ascii="Bookman Old Style" w:hAnsi="Bookman Old Style"/>
          <w:lang w:val="bg-BG"/>
        </w:rPr>
      </w:pPr>
      <w:r>
        <w:rPr>
          <w:rFonts w:ascii="Bookman Old Style" w:hAnsi="Bookman Old Style"/>
          <w:lang w:val="bg-BG"/>
        </w:rPr>
        <w:t>Организационна единица – е потребител – информационна система.</w:t>
      </w:r>
    </w:p>
    <w:p w:rsidR="005F2A48" w:rsidRDefault="005F2A48" w:rsidP="005F2A48">
      <w:pPr>
        <w:rPr>
          <w:lang w:val="bg-BG"/>
        </w:rPr>
      </w:pPr>
    </w:p>
    <w:p w:rsidR="00614A91" w:rsidRDefault="005F2A48" w:rsidP="00614A91">
      <w:pPr>
        <w:keepNext/>
        <w:jc w:val="center"/>
      </w:pPr>
      <w:r>
        <w:rPr>
          <w:noProof/>
          <w:lang w:val="bg-BG" w:eastAsia="bg-BG"/>
        </w:rPr>
        <w:drawing>
          <wp:inline distT="0" distB="0" distL="0" distR="0">
            <wp:extent cx="3402419" cy="2577907"/>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3406588" cy="2581065"/>
                    </a:xfrm>
                    <a:prstGeom prst="rect">
                      <a:avLst/>
                    </a:prstGeom>
                  </pic:spPr>
                </pic:pic>
              </a:graphicData>
            </a:graphic>
          </wp:inline>
        </w:drawing>
      </w:r>
    </w:p>
    <w:p w:rsidR="005F2A48" w:rsidRDefault="007C7881" w:rsidP="00614A91">
      <w:pPr>
        <w:pStyle w:val="Caption"/>
        <w:jc w:val="center"/>
        <w:rPr>
          <w:lang w:val="bg-BG"/>
        </w:rPr>
      </w:pPr>
      <w:bookmarkStart w:id="44" w:name="_Toc313368642"/>
      <w:r>
        <w:rPr>
          <w:lang w:val="bg-BG"/>
        </w:rPr>
        <w:t>Фигура</w:t>
      </w:r>
      <w:r w:rsidR="00614A91">
        <w:t xml:space="preserve"> </w:t>
      </w:r>
      <w:r w:rsidR="00956EEE">
        <w:fldChar w:fldCharType="begin"/>
      </w:r>
      <w:r w:rsidR="00463A8E">
        <w:instrText xml:space="preserve"> SEQ Figure \* ARABIC </w:instrText>
      </w:r>
      <w:r w:rsidR="00956EEE">
        <w:fldChar w:fldCharType="separate"/>
      </w:r>
      <w:r w:rsidR="006B38E1">
        <w:rPr>
          <w:noProof/>
        </w:rPr>
        <w:t>20</w:t>
      </w:r>
      <w:r w:rsidR="00956EEE">
        <w:rPr>
          <w:noProof/>
        </w:rPr>
        <w:fldChar w:fldCharType="end"/>
      </w:r>
      <w:r w:rsidR="00614A91">
        <w:rPr>
          <w:lang w:val="bg-BG"/>
        </w:rPr>
        <w:t xml:space="preserve"> </w:t>
      </w:r>
      <w:r w:rsidR="001409C5">
        <w:rPr>
          <w:lang w:val="bg-BG"/>
        </w:rPr>
        <w:t>Примерна с</w:t>
      </w:r>
      <w:r w:rsidR="00614A91">
        <w:rPr>
          <w:lang w:val="bg-BG"/>
        </w:rPr>
        <w:t>истемно-организационна матрица</w:t>
      </w:r>
      <w:bookmarkEnd w:id="44"/>
    </w:p>
    <w:p w:rsidR="00B91594" w:rsidRDefault="00B91594" w:rsidP="00B91594">
      <w:pPr>
        <w:rPr>
          <w:lang w:val="bg-BG"/>
        </w:rPr>
      </w:pPr>
    </w:p>
    <w:p w:rsidR="00B86AB6" w:rsidRDefault="00B86AB6">
      <w:pPr>
        <w:spacing w:after="200" w:line="276" w:lineRule="auto"/>
        <w:rPr>
          <w:rStyle w:val="Heading4Char"/>
          <w:rFonts w:ascii="Bookman Old Style" w:hAnsi="Bookman Old Style"/>
          <w:lang w:val="bg-BG"/>
        </w:rPr>
      </w:pPr>
      <w:r>
        <w:rPr>
          <w:rStyle w:val="Heading4Char"/>
          <w:rFonts w:ascii="Bookman Old Style" w:hAnsi="Bookman Old Style"/>
          <w:lang w:val="bg-BG"/>
        </w:rPr>
        <w:br w:type="page"/>
      </w:r>
    </w:p>
    <w:p w:rsidR="00B91594" w:rsidRDefault="00B91594" w:rsidP="00B91594">
      <w:pPr>
        <w:ind w:right="277"/>
        <w:jc w:val="both"/>
        <w:rPr>
          <w:rFonts w:ascii="Bookman Old Style" w:hAnsi="Bookman Old Style"/>
          <w:lang w:val="bg-BG"/>
        </w:rPr>
      </w:pPr>
      <w:r>
        <w:rPr>
          <w:rStyle w:val="Heading4Char"/>
          <w:rFonts w:ascii="Bookman Old Style" w:hAnsi="Bookman Old Style"/>
          <w:lang w:val="bg-BG"/>
        </w:rPr>
        <w:lastRenderedPageBreak/>
        <w:t>Системно-функционална матрица</w:t>
      </w:r>
      <w:r>
        <w:rPr>
          <w:rFonts w:ascii="Bookman Old Style" w:hAnsi="Bookman Old Style"/>
          <w:lang w:val="bg-BG"/>
        </w:rPr>
        <w:t xml:space="preserve"> – п</w:t>
      </w:r>
      <w:r w:rsidRPr="00B91594">
        <w:rPr>
          <w:rFonts w:ascii="Bookman Old Style" w:hAnsi="Bookman Old Style"/>
          <w:lang w:val="bg-BG"/>
        </w:rPr>
        <w:t>оказва кои бизнес процеси се поддържат от портфолиото на приложенията. Спомага да се идентифицират дублиращи се системи и функционалности, както и да се идентифицират дейности, които могат да бъдат оптимизиране чрез внедряване на информационна система.</w:t>
      </w:r>
    </w:p>
    <w:p w:rsidR="00B86AB6" w:rsidRDefault="00B86AB6" w:rsidP="00B91594">
      <w:pPr>
        <w:ind w:right="277"/>
        <w:jc w:val="both"/>
        <w:rPr>
          <w:rFonts w:ascii="Bookman Old Style" w:hAnsi="Bookman Old Style"/>
          <w:lang w:val="bg-BG"/>
        </w:rPr>
      </w:pPr>
    </w:p>
    <w:p w:rsidR="00B86AB6" w:rsidRDefault="00B86AB6" w:rsidP="00B86AB6">
      <w:pPr>
        <w:ind w:right="274"/>
        <w:jc w:val="both"/>
        <w:rPr>
          <w:rFonts w:ascii="Bookman Old Style" w:hAnsi="Bookman Old Style"/>
          <w:lang w:val="bg-BG"/>
        </w:rPr>
      </w:pPr>
      <w:r>
        <w:rPr>
          <w:rFonts w:ascii="Bookman Old Style" w:hAnsi="Bookman Old Style"/>
          <w:lang w:val="bg-BG"/>
        </w:rPr>
        <w:t xml:space="preserve">Тип на взаимовръзките в модела: </w:t>
      </w:r>
    </w:p>
    <w:p w:rsidR="00B86AB6" w:rsidRDefault="00B86AB6" w:rsidP="00B86AB6">
      <w:pPr>
        <w:ind w:right="274"/>
        <w:jc w:val="both"/>
        <w:rPr>
          <w:rFonts w:ascii="Bookman Old Style" w:hAnsi="Bookman Old Style"/>
          <w:lang w:val="bg-BG"/>
        </w:rPr>
      </w:pPr>
      <w:r>
        <w:rPr>
          <w:rFonts w:ascii="Bookman Old Style" w:hAnsi="Bookman Old Style"/>
          <w:lang w:val="bg-BG"/>
        </w:rPr>
        <w:t>Информационна система – поддържа – функция.</w:t>
      </w:r>
    </w:p>
    <w:p w:rsidR="00B91594" w:rsidRPr="00B91594" w:rsidRDefault="00B91594" w:rsidP="00B91594">
      <w:pPr>
        <w:rPr>
          <w:lang w:val="bg-BG"/>
        </w:rPr>
      </w:pPr>
    </w:p>
    <w:p w:rsidR="00B91594" w:rsidRDefault="00B91594" w:rsidP="00B91594">
      <w:pPr>
        <w:keepNext/>
      </w:pPr>
      <w:r>
        <w:rPr>
          <w:noProof/>
          <w:lang w:val="bg-BG" w:eastAsia="bg-BG"/>
        </w:rPr>
        <w:drawing>
          <wp:inline distT="0" distB="0" distL="0" distR="0">
            <wp:extent cx="5943600" cy="372681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943600" cy="3726815"/>
                    </a:xfrm>
                    <a:prstGeom prst="rect">
                      <a:avLst/>
                    </a:prstGeom>
                  </pic:spPr>
                </pic:pic>
              </a:graphicData>
            </a:graphic>
          </wp:inline>
        </w:drawing>
      </w:r>
    </w:p>
    <w:p w:rsidR="005F2A48" w:rsidRDefault="007C7881" w:rsidP="00B91594">
      <w:pPr>
        <w:pStyle w:val="Caption"/>
        <w:rPr>
          <w:lang w:val="bg-BG"/>
        </w:rPr>
      </w:pPr>
      <w:bookmarkStart w:id="45" w:name="_Toc313368643"/>
      <w:r>
        <w:rPr>
          <w:lang w:val="bg-BG"/>
        </w:rPr>
        <w:t>Фигура</w:t>
      </w:r>
      <w:r w:rsidR="00B91594">
        <w:t xml:space="preserve"> </w:t>
      </w:r>
      <w:r w:rsidR="00956EEE">
        <w:fldChar w:fldCharType="begin"/>
      </w:r>
      <w:r w:rsidR="00463A8E">
        <w:instrText xml:space="preserve"> SEQ Figure \* ARABIC </w:instrText>
      </w:r>
      <w:r w:rsidR="00956EEE">
        <w:fldChar w:fldCharType="separate"/>
      </w:r>
      <w:r w:rsidR="006B38E1">
        <w:rPr>
          <w:noProof/>
        </w:rPr>
        <w:t>21</w:t>
      </w:r>
      <w:r w:rsidR="00956EEE">
        <w:rPr>
          <w:noProof/>
        </w:rPr>
        <w:fldChar w:fldCharType="end"/>
      </w:r>
      <w:r w:rsidR="00B91594">
        <w:rPr>
          <w:lang w:val="bg-BG"/>
        </w:rPr>
        <w:t xml:space="preserve"> </w:t>
      </w:r>
      <w:r w:rsidR="001409C5">
        <w:rPr>
          <w:lang w:val="bg-BG"/>
        </w:rPr>
        <w:t>Примерна с</w:t>
      </w:r>
      <w:r w:rsidR="00B91594">
        <w:rPr>
          <w:lang w:val="bg-BG"/>
        </w:rPr>
        <w:t>истемно-функционална матрица</w:t>
      </w:r>
      <w:bookmarkEnd w:id="45"/>
      <w:r w:rsidR="001409C5">
        <w:rPr>
          <w:lang w:val="bg-BG"/>
        </w:rPr>
        <w:t xml:space="preserve"> </w:t>
      </w:r>
    </w:p>
    <w:p w:rsidR="00536054" w:rsidRDefault="00536054" w:rsidP="00536054">
      <w:pPr>
        <w:rPr>
          <w:lang w:val="bg-BG"/>
        </w:rPr>
      </w:pPr>
    </w:p>
    <w:p w:rsidR="00536054" w:rsidRDefault="00536054" w:rsidP="00536054">
      <w:pPr>
        <w:ind w:right="277"/>
        <w:jc w:val="both"/>
        <w:rPr>
          <w:rFonts w:ascii="Bookman Old Style" w:hAnsi="Bookman Old Style"/>
          <w:lang w:val="bg-BG"/>
        </w:rPr>
      </w:pPr>
      <w:r>
        <w:rPr>
          <w:rStyle w:val="Heading4Char"/>
          <w:rFonts w:ascii="Bookman Old Style" w:hAnsi="Bookman Old Style"/>
          <w:lang w:val="bg-BG"/>
        </w:rPr>
        <w:t>Каталог на интерфейсите</w:t>
      </w:r>
      <w:r w:rsidR="00B9444A">
        <w:rPr>
          <w:rFonts w:ascii="Bookman Old Style" w:hAnsi="Bookman Old Style"/>
          <w:lang w:val="bg-BG"/>
        </w:rPr>
        <w:t xml:space="preserve"> </w:t>
      </w:r>
      <w:r w:rsidR="00B9444A" w:rsidRPr="00B9444A">
        <w:rPr>
          <w:rFonts w:ascii="Bookman Old Style" w:hAnsi="Bookman Old Style"/>
          <w:b/>
          <w:lang w:val="bg-BG"/>
        </w:rPr>
        <w:t>между приложенията</w:t>
      </w:r>
      <w:r w:rsidR="00B9444A">
        <w:rPr>
          <w:rFonts w:ascii="Bookman Old Style" w:hAnsi="Bookman Old Style"/>
          <w:lang w:val="bg-BG"/>
        </w:rPr>
        <w:t xml:space="preserve"> </w:t>
      </w:r>
      <w:r>
        <w:rPr>
          <w:rFonts w:ascii="Bookman Old Style" w:hAnsi="Bookman Old Style"/>
          <w:lang w:val="bg-BG"/>
        </w:rPr>
        <w:t>– показва реализираните интерфейси между приложенията и показва данните, които се обменят между тях.</w:t>
      </w:r>
    </w:p>
    <w:p w:rsidR="00536054" w:rsidRDefault="00536054" w:rsidP="00536054">
      <w:pPr>
        <w:ind w:right="277"/>
        <w:jc w:val="both"/>
        <w:rPr>
          <w:rFonts w:ascii="Bookman Old Style" w:hAnsi="Bookman Old Style"/>
          <w:lang w:val="bg-BG"/>
        </w:rPr>
      </w:pPr>
    </w:p>
    <w:p w:rsidR="00B86AB6" w:rsidRDefault="00B86AB6" w:rsidP="00B86AB6">
      <w:pPr>
        <w:ind w:right="274"/>
        <w:jc w:val="both"/>
        <w:rPr>
          <w:rFonts w:ascii="Bookman Old Style" w:hAnsi="Bookman Old Style"/>
          <w:lang w:val="bg-BG"/>
        </w:rPr>
      </w:pPr>
      <w:r>
        <w:rPr>
          <w:rFonts w:ascii="Bookman Old Style" w:hAnsi="Bookman Old Style"/>
          <w:lang w:val="bg-BG"/>
        </w:rPr>
        <w:t xml:space="preserve">Тип на взаимовръзките в модела: </w:t>
      </w:r>
    </w:p>
    <w:p w:rsidR="00B86AB6" w:rsidRDefault="00B86AB6" w:rsidP="00B86AB6">
      <w:pPr>
        <w:ind w:right="274"/>
        <w:jc w:val="both"/>
        <w:rPr>
          <w:rFonts w:ascii="Bookman Old Style" w:hAnsi="Bookman Old Style"/>
          <w:lang w:val="bg-BG"/>
        </w:rPr>
      </w:pPr>
      <w:r>
        <w:rPr>
          <w:rFonts w:ascii="Bookman Old Style" w:hAnsi="Bookman Old Style"/>
          <w:lang w:val="bg-BG"/>
        </w:rPr>
        <w:t>Информационна система – обменя данни с – информационна система.</w:t>
      </w:r>
    </w:p>
    <w:p w:rsidR="00B86AB6" w:rsidRDefault="00B86AB6" w:rsidP="00536054">
      <w:pPr>
        <w:ind w:right="277"/>
        <w:jc w:val="both"/>
        <w:rPr>
          <w:rFonts w:ascii="Bookman Old Style" w:hAnsi="Bookman Old Style"/>
          <w:lang w:val="bg-BG"/>
        </w:rPr>
      </w:pPr>
      <w:r>
        <w:rPr>
          <w:rFonts w:ascii="Bookman Old Style" w:hAnsi="Bookman Old Style"/>
          <w:lang w:val="bg-BG"/>
        </w:rPr>
        <w:t>Данни – са изход от – информационна система</w:t>
      </w:r>
    </w:p>
    <w:p w:rsidR="00B86AB6" w:rsidRDefault="00B86AB6" w:rsidP="00536054">
      <w:pPr>
        <w:ind w:right="277"/>
        <w:jc w:val="both"/>
        <w:rPr>
          <w:rFonts w:ascii="Bookman Old Style" w:hAnsi="Bookman Old Style"/>
          <w:lang w:val="bg-BG"/>
        </w:rPr>
      </w:pPr>
      <w:r>
        <w:rPr>
          <w:rFonts w:ascii="Bookman Old Style" w:hAnsi="Bookman Old Style"/>
          <w:lang w:val="bg-BG"/>
        </w:rPr>
        <w:t>Данни – са вход за – информационна система</w:t>
      </w:r>
    </w:p>
    <w:p w:rsidR="00536054" w:rsidRDefault="00956EEE" w:rsidP="00536054">
      <w:pPr>
        <w:keepNext/>
        <w:ind w:right="277"/>
        <w:jc w:val="center"/>
      </w:pPr>
      <w:r w:rsidRPr="00956EEE">
        <w:rPr>
          <w:noProof/>
        </w:rPr>
        <w:lastRenderedPageBreak/>
        <w:pict>
          <v:shapetype id="_x0000_t6" coordsize="21600,21600" o:spt="6" path="m,l,21600r21600,xe">
            <v:stroke joinstyle="miter"/>
            <v:path gradientshapeok="t" o:connecttype="custom" o:connectlocs="0,0;0,10800;0,21600;10800,21600;21600,21600;10800,10800" textboxrect="1800,12600,12600,19800"/>
          </v:shapetype>
          <v:shape id="Right Triangle 53" o:spid="_x0000_s1026" type="#_x0000_t6" style="position:absolute;left:0;text-align:left;margin-left:106.55pt;margin-top:125.4pt;width:247pt;height:25.95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" fillcolor="#4f81bd [3204]" stroked="f" strokeweight="2pt">
            <v:fill opacity="43176f"/>
          </v:shape>
        </w:pict>
      </w:r>
      <w:r w:rsidR="002D3E71">
        <w:rPr>
          <w:noProof/>
          <w:lang w:val="bg-BG" w:eastAsia="bg-BG"/>
        </w:rPr>
        <w:drawing>
          <wp:inline distT="0" distB="0" distL="0" distR="0">
            <wp:extent cx="5470402" cy="190322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480895" cy="1906879"/>
                    </a:xfrm>
                    <a:prstGeom prst="rect">
                      <a:avLst/>
                    </a:prstGeom>
                    <a:noFill/>
                    <a:ln>
                      <a:noFill/>
                    </a:ln>
                  </pic:spPr>
                </pic:pic>
              </a:graphicData>
            </a:graphic>
          </wp:inline>
        </w:drawing>
      </w:r>
      <w:r w:rsidR="002D3E71">
        <w:rPr>
          <w:noProof/>
          <w:lang w:val="bg-BG" w:eastAsia="bg-BG"/>
        </w:rPr>
        <w:drawing>
          <wp:inline distT="0" distB="0" distL="0" distR="0">
            <wp:extent cx="3466214" cy="78179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466896" cy="781950"/>
                    </a:xfrm>
                    <a:prstGeom prst="rect">
                      <a:avLst/>
                    </a:prstGeom>
                    <a:noFill/>
                    <a:ln>
                      <a:noFill/>
                    </a:ln>
                  </pic:spPr>
                </pic:pic>
              </a:graphicData>
            </a:graphic>
          </wp:inline>
        </w:drawing>
      </w:r>
    </w:p>
    <w:p w:rsidR="00536054" w:rsidRPr="00345D3A" w:rsidRDefault="007C7881" w:rsidP="00536054">
      <w:pPr>
        <w:pStyle w:val="Caption"/>
        <w:jc w:val="center"/>
        <w:rPr>
          <w:rFonts w:ascii="Bookman Old Style" w:hAnsi="Bookman Old Style"/>
          <w:lang w:val="bg-BG"/>
        </w:rPr>
      </w:pPr>
      <w:bookmarkStart w:id="46" w:name="_Toc313368644"/>
      <w:r>
        <w:rPr>
          <w:lang w:val="bg-BG"/>
        </w:rPr>
        <w:t>Фигура</w:t>
      </w:r>
      <w:r w:rsidR="00536054">
        <w:t xml:space="preserve"> </w:t>
      </w:r>
      <w:r w:rsidR="00956EEE">
        <w:fldChar w:fldCharType="begin"/>
      </w:r>
      <w:r w:rsidR="00463A8E">
        <w:instrText xml:space="preserve"> SEQ Figure \* ARABIC </w:instrText>
      </w:r>
      <w:r w:rsidR="00956EEE">
        <w:fldChar w:fldCharType="separate"/>
      </w:r>
      <w:r w:rsidR="006B38E1">
        <w:rPr>
          <w:noProof/>
        </w:rPr>
        <w:t>22</w:t>
      </w:r>
      <w:r w:rsidR="00956EEE">
        <w:rPr>
          <w:noProof/>
        </w:rPr>
        <w:fldChar w:fldCharType="end"/>
      </w:r>
      <w:r w:rsidR="00536054">
        <w:rPr>
          <w:lang w:val="bg-BG"/>
        </w:rPr>
        <w:t xml:space="preserve"> </w:t>
      </w:r>
      <w:r w:rsidR="001409C5">
        <w:rPr>
          <w:lang w:val="bg-BG"/>
        </w:rPr>
        <w:t>Примерен к</w:t>
      </w:r>
      <w:r w:rsidR="00536054">
        <w:rPr>
          <w:lang w:val="bg-BG"/>
        </w:rPr>
        <w:t>аталог на интерфейсите</w:t>
      </w:r>
      <w:r w:rsidR="001409C5">
        <w:rPr>
          <w:lang w:val="bg-BG"/>
        </w:rPr>
        <w:t xml:space="preserve"> между системите</w:t>
      </w:r>
      <w:bookmarkEnd w:id="46"/>
    </w:p>
    <w:p w:rsidR="00536054" w:rsidRDefault="00536054" w:rsidP="00536054">
      <w:pPr>
        <w:rPr>
          <w:lang w:val="bg-BG"/>
        </w:rPr>
      </w:pPr>
    </w:p>
    <w:p w:rsidR="00536054" w:rsidRDefault="00536054" w:rsidP="00536054">
      <w:pPr>
        <w:ind w:right="277"/>
        <w:jc w:val="both"/>
        <w:rPr>
          <w:rFonts w:ascii="Bookman Old Style" w:hAnsi="Bookman Old Style"/>
        </w:rPr>
      </w:pPr>
      <w:r>
        <w:rPr>
          <w:rStyle w:val="Heading4Char"/>
          <w:rFonts w:ascii="Bookman Old Style" w:hAnsi="Bookman Old Style"/>
          <w:lang w:val="bg-BG"/>
        </w:rPr>
        <w:t>Каталог на данните</w:t>
      </w:r>
      <w:r>
        <w:rPr>
          <w:rFonts w:ascii="Bookman Old Style" w:hAnsi="Bookman Old Style"/>
          <w:lang w:val="bg-BG"/>
        </w:rPr>
        <w:t xml:space="preserve"> – показва концептуален класификатор на информационните обекти в организацията на високо ниво.</w:t>
      </w:r>
      <w:r w:rsidR="002E12D9">
        <w:rPr>
          <w:rFonts w:ascii="Bookman Old Style" w:hAnsi="Bookman Old Style"/>
          <w:lang w:val="bg-BG"/>
        </w:rPr>
        <w:t xml:space="preserve"> В таксономията на Захман този модел отговаря на гледната точка на отговорния за планиране (</w:t>
      </w:r>
      <w:r w:rsidR="002E12D9">
        <w:rPr>
          <w:rFonts w:ascii="Bookman Old Style" w:hAnsi="Bookman Old Style"/>
        </w:rPr>
        <w:t>planner).</w:t>
      </w:r>
    </w:p>
    <w:p w:rsidR="002E12D9" w:rsidRDefault="002E12D9" w:rsidP="00536054">
      <w:pPr>
        <w:ind w:right="277"/>
        <w:jc w:val="both"/>
        <w:rPr>
          <w:rFonts w:ascii="Bookman Old Style" w:hAnsi="Bookman Old Style"/>
        </w:rPr>
      </w:pPr>
    </w:p>
    <w:p w:rsidR="002E12D9" w:rsidRDefault="002E12D9" w:rsidP="002E12D9">
      <w:pPr>
        <w:keepNext/>
        <w:ind w:right="277"/>
        <w:jc w:val="both"/>
      </w:pPr>
      <w:r>
        <w:rPr>
          <w:noProof/>
          <w:lang w:val="bg-BG" w:eastAsia="bg-BG"/>
        </w:rPr>
        <w:drawing>
          <wp:inline distT="0" distB="0" distL="0" distR="0">
            <wp:extent cx="5943600" cy="29216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16588"/>
                    <a:stretch/>
                  </pic:blipFill>
                  <pic:spPr bwMode="auto">
                    <a:xfrm>
                      <a:off x="0" y="0"/>
                      <a:ext cx="5943600" cy="29216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E12D9" w:rsidRPr="002E12D9" w:rsidRDefault="007C7881" w:rsidP="002E12D9">
      <w:pPr>
        <w:pStyle w:val="Caption"/>
        <w:jc w:val="center"/>
        <w:rPr>
          <w:rFonts w:ascii="Bookman Old Style" w:hAnsi="Bookman Old Style"/>
        </w:rPr>
      </w:pPr>
      <w:bookmarkStart w:id="47" w:name="_Toc313368645"/>
      <w:r>
        <w:rPr>
          <w:lang w:val="bg-BG"/>
        </w:rPr>
        <w:t>Фигура</w:t>
      </w:r>
      <w:r w:rsidR="002E12D9">
        <w:t xml:space="preserve"> </w:t>
      </w:r>
      <w:r w:rsidR="00956EEE">
        <w:fldChar w:fldCharType="begin"/>
      </w:r>
      <w:r w:rsidR="00463A8E">
        <w:instrText xml:space="preserve"> SEQ Figure \* ARABIC </w:instrText>
      </w:r>
      <w:r w:rsidR="00956EEE">
        <w:fldChar w:fldCharType="separate"/>
      </w:r>
      <w:r w:rsidR="006B38E1">
        <w:rPr>
          <w:noProof/>
        </w:rPr>
        <w:t>23</w:t>
      </w:r>
      <w:r w:rsidR="00956EEE">
        <w:rPr>
          <w:noProof/>
        </w:rPr>
        <w:fldChar w:fldCharType="end"/>
      </w:r>
      <w:r w:rsidR="002E12D9">
        <w:t xml:space="preserve"> </w:t>
      </w:r>
      <w:r w:rsidR="001409C5">
        <w:rPr>
          <w:lang w:val="bg-BG"/>
        </w:rPr>
        <w:t>Примерен к</w:t>
      </w:r>
      <w:r w:rsidR="002E12D9">
        <w:rPr>
          <w:lang w:val="bg-BG"/>
        </w:rPr>
        <w:t>аталог на данните</w:t>
      </w:r>
      <w:bookmarkEnd w:id="47"/>
    </w:p>
    <w:p w:rsidR="00536054" w:rsidRDefault="00536054" w:rsidP="00536054">
      <w:pPr>
        <w:rPr>
          <w:lang w:val="bg-BG"/>
        </w:rPr>
      </w:pPr>
    </w:p>
    <w:p w:rsidR="003540B0" w:rsidRPr="00FD44FC" w:rsidRDefault="0064037C" w:rsidP="003540B0">
      <w:pPr>
        <w:ind w:right="277"/>
        <w:jc w:val="both"/>
        <w:rPr>
          <w:rFonts w:ascii="Bookman Old Style" w:hAnsi="Bookman Old Style"/>
          <w:lang w:val="bg-BG"/>
        </w:rPr>
      </w:pPr>
      <w:r>
        <w:rPr>
          <w:rStyle w:val="Heading4Char"/>
          <w:rFonts w:ascii="Bookman Old Style" w:hAnsi="Bookman Old Style"/>
          <w:lang w:val="bg-BG"/>
        </w:rPr>
        <w:t>Д</w:t>
      </w:r>
      <w:r w:rsidR="003540B0">
        <w:rPr>
          <w:rStyle w:val="Heading4Char"/>
          <w:rFonts w:ascii="Bookman Old Style" w:hAnsi="Bookman Old Style"/>
          <w:lang w:val="bg-BG"/>
        </w:rPr>
        <w:t>иаграма</w:t>
      </w:r>
      <w:r>
        <w:rPr>
          <w:rStyle w:val="Heading4Char"/>
          <w:rFonts w:ascii="Bookman Old Style" w:hAnsi="Bookman Old Style"/>
          <w:lang w:val="bg-BG"/>
        </w:rPr>
        <w:t xml:space="preserve"> на класовете</w:t>
      </w:r>
      <w:r w:rsidR="003540B0">
        <w:rPr>
          <w:rFonts w:ascii="Bookman Old Style" w:hAnsi="Bookman Old Style"/>
          <w:lang w:val="bg-BG"/>
        </w:rPr>
        <w:t xml:space="preserve"> – показва взаимовръзките между информационните обекти и техните атрибути</w:t>
      </w:r>
      <w:r w:rsidR="003540B0">
        <w:rPr>
          <w:rFonts w:ascii="Bookman Old Style" w:hAnsi="Bookman Old Style"/>
        </w:rPr>
        <w:t>.</w:t>
      </w:r>
      <w:r w:rsidR="003540B0">
        <w:rPr>
          <w:rFonts w:ascii="Bookman Old Style" w:hAnsi="Bookman Old Style"/>
          <w:lang w:val="bg-BG"/>
        </w:rPr>
        <w:t xml:space="preserve"> Представлява логически модел на данните в организацията.</w:t>
      </w:r>
      <w:r w:rsidR="00FD44FC">
        <w:rPr>
          <w:rFonts w:ascii="Bookman Old Style" w:hAnsi="Bookman Old Style"/>
        </w:rPr>
        <w:t xml:space="preserve"> </w:t>
      </w:r>
      <w:r w:rsidR="00FD44FC">
        <w:rPr>
          <w:rFonts w:ascii="Bookman Old Style" w:hAnsi="Bookman Old Style"/>
          <w:lang w:val="bg-BG"/>
        </w:rPr>
        <w:t>Обикновено информационните обекти отговарят на таблица във физическия модел на базата данни, но е възможно атрибут на обект от логическия модел да се превърне в отделна таблица във физическия модел. Логическият модел представлява бизнес логиката на данните.</w:t>
      </w:r>
    </w:p>
    <w:p w:rsidR="00B86AB6" w:rsidRDefault="00B86AB6" w:rsidP="00B86AB6">
      <w:pPr>
        <w:ind w:right="274"/>
        <w:jc w:val="both"/>
        <w:rPr>
          <w:rFonts w:ascii="Bookman Old Style" w:hAnsi="Bookman Old Style"/>
          <w:lang w:val="bg-BG"/>
        </w:rPr>
      </w:pPr>
      <w:r>
        <w:rPr>
          <w:rFonts w:ascii="Bookman Old Style" w:hAnsi="Bookman Old Style"/>
          <w:lang w:val="bg-BG"/>
        </w:rPr>
        <w:lastRenderedPageBreak/>
        <w:t xml:space="preserve">Тип на взаимовръзките в модела: </w:t>
      </w:r>
    </w:p>
    <w:p w:rsidR="00B86AB6" w:rsidRDefault="00FF5B3A" w:rsidP="00B86AB6">
      <w:pPr>
        <w:ind w:right="274"/>
        <w:jc w:val="both"/>
        <w:rPr>
          <w:rFonts w:ascii="Bookman Old Style" w:hAnsi="Bookman Old Style"/>
          <w:lang w:val="bg-BG"/>
        </w:rPr>
      </w:pPr>
      <w:r>
        <w:rPr>
          <w:rFonts w:ascii="Bookman Old Style" w:hAnsi="Bookman Old Style"/>
          <w:lang w:val="bg-BG"/>
        </w:rPr>
        <w:t xml:space="preserve">Атрибут </w:t>
      </w:r>
      <w:r w:rsidR="00B86AB6">
        <w:rPr>
          <w:rFonts w:ascii="Bookman Old Style" w:hAnsi="Bookman Old Style"/>
          <w:lang w:val="bg-BG"/>
        </w:rPr>
        <w:t xml:space="preserve">– </w:t>
      </w:r>
      <w:r>
        <w:rPr>
          <w:rFonts w:ascii="Bookman Old Style" w:hAnsi="Bookman Old Style"/>
          <w:lang w:val="bg-BG"/>
        </w:rPr>
        <w:t>описва</w:t>
      </w:r>
      <w:r w:rsidR="00B86AB6">
        <w:rPr>
          <w:rFonts w:ascii="Bookman Old Style" w:hAnsi="Bookman Old Style"/>
          <w:lang w:val="bg-BG"/>
        </w:rPr>
        <w:t xml:space="preserve"> – </w:t>
      </w:r>
      <w:r>
        <w:rPr>
          <w:rFonts w:ascii="Bookman Old Style" w:hAnsi="Bookman Old Style"/>
          <w:lang w:val="bg-BG"/>
        </w:rPr>
        <w:t>информационен обект</w:t>
      </w:r>
      <w:r w:rsidR="00B86AB6">
        <w:rPr>
          <w:rFonts w:ascii="Bookman Old Style" w:hAnsi="Bookman Old Style"/>
          <w:lang w:val="bg-BG"/>
        </w:rPr>
        <w:t>.</w:t>
      </w:r>
    </w:p>
    <w:p w:rsidR="00FF5B3A" w:rsidRDefault="00FF5B3A" w:rsidP="00FF5B3A">
      <w:pPr>
        <w:ind w:right="274"/>
        <w:jc w:val="both"/>
        <w:rPr>
          <w:rFonts w:ascii="Bookman Old Style" w:hAnsi="Bookman Old Style"/>
          <w:lang w:val="bg-BG"/>
        </w:rPr>
      </w:pPr>
      <w:r>
        <w:rPr>
          <w:rFonts w:ascii="Bookman Old Style" w:hAnsi="Bookman Old Style"/>
          <w:lang w:val="bg-BG"/>
        </w:rPr>
        <w:t>Ключов атрибут – е основен ключ за – информационен обект.</w:t>
      </w:r>
    </w:p>
    <w:p w:rsidR="003540B0" w:rsidRDefault="003540B0" w:rsidP="003540B0">
      <w:pPr>
        <w:ind w:right="277"/>
        <w:jc w:val="both"/>
        <w:rPr>
          <w:rFonts w:ascii="Bookman Old Style" w:hAnsi="Bookman Old Style"/>
          <w:lang w:val="bg-BG"/>
        </w:rPr>
      </w:pPr>
    </w:p>
    <w:p w:rsidR="003540B0" w:rsidRDefault="002D3E71" w:rsidP="003540B0">
      <w:pPr>
        <w:keepNext/>
        <w:ind w:right="277"/>
        <w:jc w:val="center"/>
      </w:pPr>
      <w:r>
        <w:rPr>
          <w:noProof/>
          <w:lang w:val="bg-BG" w:eastAsia="bg-BG"/>
        </w:rPr>
        <w:drawing>
          <wp:inline distT="0" distB="0" distL="0" distR="0">
            <wp:extent cx="6119495" cy="1803029"/>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1803029"/>
                    </a:xfrm>
                    <a:prstGeom prst="rect">
                      <a:avLst/>
                    </a:prstGeom>
                    <a:noFill/>
                    <a:ln>
                      <a:noFill/>
                    </a:ln>
                  </pic:spPr>
                </pic:pic>
              </a:graphicData>
            </a:graphic>
          </wp:inline>
        </w:drawing>
      </w:r>
    </w:p>
    <w:p w:rsidR="003540B0" w:rsidRPr="003540B0" w:rsidRDefault="007C7881" w:rsidP="003540B0">
      <w:pPr>
        <w:pStyle w:val="Caption"/>
        <w:jc w:val="center"/>
        <w:rPr>
          <w:rFonts w:ascii="Bookman Old Style" w:hAnsi="Bookman Old Style"/>
          <w:lang w:val="bg-BG"/>
        </w:rPr>
      </w:pPr>
      <w:bookmarkStart w:id="48" w:name="_Toc313368646"/>
      <w:r>
        <w:rPr>
          <w:lang w:val="bg-BG"/>
        </w:rPr>
        <w:t>Фигура</w:t>
      </w:r>
      <w:r w:rsidR="003540B0">
        <w:t xml:space="preserve"> </w:t>
      </w:r>
      <w:r w:rsidR="00956EEE">
        <w:fldChar w:fldCharType="begin"/>
      </w:r>
      <w:r w:rsidR="00463A8E">
        <w:instrText xml:space="preserve"> SEQ Figure \* ARABIC </w:instrText>
      </w:r>
      <w:r w:rsidR="00956EEE">
        <w:fldChar w:fldCharType="separate"/>
      </w:r>
      <w:r w:rsidR="006B38E1">
        <w:rPr>
          <w:noProof/>
        </w:rPr>
        <w:t>24</w:t>
      </w:r>
      <w:r w:rsidR="00956EEE">
        <w:rPr>
          <w:noProof/>
        </w:rPr>
        <w:fldChar w:fldCharType="end"/>
      </w:r>
      <w:r w:rsidR="003540B0">
        <w:rPr>
          <w:lang w:val="bg-BG"/>
        </w:rPr>
        <w:t xml:space="preserve"> Примерна класова диаграма</w:t>
      </w:r>
      <w:bookmarkEnd w:id="48"/>
    </w:p>
    <w:p w:rsidR="003540B0" w:rsidRDefault="003540B0" w:rsidP="00536054">
      <w:pPr>
        <w:rPr>
          <w:lang w:val="bg-BG"/>
        </w:rPr>
      </w:pPr>
    </w:p>
    <w:p w:rsidR="00CE09E2" w:rsidRDefault="00CE09E2" w:rsidP="00CE09E2">
      <w:pPr>
        <w:ind w:right="277"/>
        <w:jc w:val="both"/>
        <w:rPr>
          <w:rFonts w:ascii="Bookman Old Style" w:hAnsi="Bookman Old Style"/>
          <w:lang w:val="bg-BG"/>
        </w:rPr>
      </w:pPr>
      <w:r>
        <w:rPr>
          <w:rStyle w:val="Heading4Char"/>
          <w:rFonts w:ascii="Bookman Old Style" w:hAnsi="Bookman Old Style"/>
          <w:lang w:val="bg-BG"/>
        </w:rPr>
        <w:t>Системно-информационна матрица</w:t>
      </w:r>
      <w:r>
        <w:rPr>
          <w:rFonts w:ascii="Bookman Old Style" w:hAnsi="Bookman Old Style"/>
          <w:lang w:val="bg-BG"/>
        </w:rPr>
        <w:t xml:space="preserve"> – Показва кои приложения използват информационните обекти и по какъв начин – създава, чете, променя.</w:t>
      </w:r>
    </w:p>
    <w:p w:rsidR="00FF5B3A" w:rsidRDefault="00FF5B3A" w:rsidP="00CE09E2">
      <w:pPr>
        <w:ind w:right="277"/>
        <w:jc w:val="both"/>
        <w:rPr>
          <w:rFonts w:ascii="Bookman Old Style" w:hAnsi="Bookman Old Style"/>
          <w:lang w:val="bg-BG"/>
        </w:rPr>
      </w:pPr>
    </w:p>
    <w:p w:rsidR="00FF5B3A" w:rsidRDefault="00FF5B3A" w:rsidP="00FF5B3A">
      <w:pPr>
        <w:ind w:right="274"/>
        <w:jc w:val="both"/>
        <w:rPr>
          <w:rFonts w:ascii="Bookman Old Style" w:hAnsi="Bookman Old Style"/>
          <w:lang w:val="bg-BG"/>
        </w:rPr>
      </w:pPr>
      <w:r>
        <w:rPr>
          <w:rFonts w:ascii="Bookman Old Style" w:hAnsi="Bookman Old Style"/>
          <w:lang w:val="bg-BG"/>
        </w:rPr>
        <w:t xml:space="preserve">Типове взаимовръзки в модела: </w:t>
      </w:r>
    </w:p>
    <w:p w:rsidR="00FF5B3A" w:rsidRDefault="00FF5B3A" w:rsidP="00FF5B3A">
      <w:pPr>
        <w:ind w:right="274"/>
        <w:jc w:val="both"/>
        <w:rPr>
          <w:rFonts w:ascii="Bookman Old Style" w:hAnsi="Bookman Old Style"/>
          <w:lang w:val="bg-BG"/>
        </w:rPr>
      </w:pPr>
      <w:r>
        <w:rPr>
          <w:rFonts w:ascii="Bookman Old Style" w:hAnsi="Bookman Old Style"/>
          <w:lang w:val="bg-BG"/>
        </w:rPr>
        <w:t>Информационна система – е собственик на – информационен обект.</w:t>
      </w:r>
    </w:p>
    <w:p w:rsidR="00FF5B3A" w:rsidRDefault="00FF5B3A" w:rsidP="00FF5B3A">
      <w:pPr>
        <w:ind w:right="274"/>
        <w:jc w:val="both"/>
        <w:rPr>
          <w:rFonts w:ascii="Bookman Old Style" w:hAnsi="Bookman Old Style"/>
          <w:lang w:val="bg-BG"/>
        </w:rPr>
      </w:pPr>
      <w:r>
        <w:rPr>
          <w:rFonts w:ascii="Bookman Old Style" w:hAnsi="Bookman Old Style"/>
          <w:lang w:val="bg-BG"/>
        </w:rPr>
        <w:t>Информационна система – чете – информационен обект.</w:t>
      </w:r>
    </w:p>
    <w:p w:rsidR="00FF5B3A" w:rsidRDefault="00FF5B3A" w:rsidP="00FF5B3A">
      <w:pPr>
        <w:ind w:right="274"/>
        <w:jc w:val="both"/>
        <w:rPr>
          <w:rFonts w:ascii="Bookman Old Style" w:hAnsi="Bookman Old Style"/>
          <w:lang w:val="bg-BG"/>
        </w:rPr>
      </w:pPr>
    </w:p>
    <w:p w:rsidR="00FF5B3A" w:rsidRPr="00CE09E2" w:rsidRDefault="00FF5B3A" w:rsidP="00CE09E2">
      <w:pPr>
        <w:ind w:right="277"/>
        <w:jc w:val="both"/>
        <w:rPr>
          <w:rFonts w:ascii="Bookman Old Style" w:hAnsi="Bookman Old Style"/>
          <w:lang w:val="bg-BG"/>
        </w:rPr>
      </w:pPr>
    </w:p>
    <w:p w:rsidR="00CE09E2" w:rsidRDefault="00CE09E2" w:rsidP="00275517">
      <w:pPr>
        <w:keepNext/>
        <w:jc w:val="center"/>
      </w:pPr>
      <w:r>
        <w:rPr>
          <w:noProof/>
          <w:lang w:val="bg-BG" w:eastAsia="bg-BG"/>
        </w:rPr>
        <w:drawing>
          <wp:inline distT="0" distB="0" distL="0" distR="0">
            <wp:extent cx="1414168" cy="1746913"/>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1419721" cy="1753772"/>
                    </a:xfrm>
                    <a:prstGeom prst="rect">
                      <a:avLst/>
                    </a:prstGeom>
                  </pic:spPr>
                </pic:pic>
              </a:graphicData>
            </a:graphic>
          </wp:inline>
        </w:drawing>
      </w:r>
    </w:p>
    <w:p w:rsidR="00CE09E2" w:rsidRDefault="007C7881" w:rsidP="00275517">
      <w:pPr>
        <w:pStyle w:val="Caption"/>
        <w:jc w:val="center"/>
      </w:pPr>
      <w:bookmarkStart w:id="49" w:name="_Toc313368647"/>
      <w:r>
        <w:rPr>
          <w:lang w:val="bg-BG"/>
        </w:rPr>
        <w:t>Фигура</w:t>
      </w:r>
      <w:r w:rsidR="00CE09E2">
        <w:t xml:space="preserve"> </w:t>
      </w:r>
      <w:r w:rsidR="00956EEE">
        <w:fldChar w:fldCharType="begin"/>
      </w:r>
      <w:r w:rsidR="00463A8E">
        <w:instrText xml:space="preserve"> SEQ Figure \* ARABIC </w:instrText>
      </w:r>
      <w:r w:rsidR="00956EEE">
        <w:fldChar w:fldCharType="separate"/>
      </w:r>
      <w:r w:rsidR="006B38E1">
        <w:rPr>
          <w:noProof/>
        </w:rPr>
        <w:t>25</w:t>
      </w:r>
      <w:r w:rsidR="00956EEE">
        <w:rPr>
          <w:noProof/>
        </w:rPr>
        <w:fldChar w:fldCharType="end"/>
      </w:r>
      <w:r w:rsidR="00CE09E2">
        <w:rPr>
          <w:lang w:val="bg-BG"/>
        </w:rPr>
        <w:t xml:space="preserve"> </w:t>
      </w:r>
      <w:r w:rsidR="001409C5">
        <w:rPr>
          <w:lang w:val="bg-BG"/>
        </w:rPr>
        <w:t>Примерна с</w:t>
      </w:r>
      <w:r w:rsidR="00CE09E2">
        <w:rPr>
          <w:lang w:val="bg-BG"/>
        </w:rPr>
        <w:t>истемно-информационна матрица</w:t>
      </w:r>
      <w:bookmarkEnd w:id="49"/>
    </w:p>
    <w:p w:rsidR="006162A3" w:rsidRPr="006162A3" w:rsidRDefault="006162A3" w:rsidP="006162A3"/>
    <w:p w:rsidR="00275517" w:rsidRPr="006162A3" w:rsidRDefault="00275517" w:rsidP="00275517">
      <w:pPr>
        <w:ind w:right="277"/>
        <w:jc w:val="both"/>
        <w:rPr>
          <w:rFonts w:ascii="Bookman Old Style" w:hAnsi="Bookman Old Style"/>
          <w:lang w:val="bg-BG"/>
        </w:rPr>
      </w:pPr>
      <w:r w:rsidRPr="006162A3">
        <w:rPr>
          <w:rStyle w:val="Heading4Char"/>
          <w:rFonts w:ascii="Bookman Old Style" w:hAnsi="Bookman Old Style"/>
          <w:lang w:val="bg-BG"/>
        </w:rPr>
        <w:t>Физически модел на данните</w:t>
      </w:r>
      <w:r w:rsidRPr="006162A3">
        <w:rPr>
          <w:rFonts w:ascii="Bookman Old Style" w:hAnsi="Bookman Old Style"/>
          <w:lang w:val="bg-BG"/>
        </w:rPr>
        <w:t xml:space="preserve"> – </w:t>
      </w:r>
      <w:r w:rsidR="005321AE" w:rsidRPr="006162A3">
        <w:rPr>
          <w:rFonts w:ascii="Bookman Old Style" w:hAnsi="Bookman Old Style"/>
          <w:lang w:val="bg-BG"/>
        </w:rPr>
        <w:t xml:space="preserve">представлява еквивалент на </w:t>
      </w:r>
      <w:r w:rsidR="006162A3">
        <w:rPr>
          <w:rFonts w:ascii="Bookman Old Style" w:hAnsi="Bookman Old Style"/>
          <w:lang w:val="bg-BG"/>
        </w:rPr>
        <w:t>модел</w:t>
      </w:r>
      <w:r w:rsidR="005321AE" w:rsidRPr="006162A3">
        <w:rPr>
          <w:rFonts w:ascii="Bookman Old Style" w:hAnsi="Bookman Old Style"/>
          <w:lang w:val="bg-BG"/>
        </w:rPr>
        <w:t xml:space="preserve"> на </w:t>
      </w:r>
      <w:r w:rsidR="006162A3">
        <w:rPr>
          <w:rFonts w:ascii="Bookman Old Style" w:hAnsi="Bookman Old Style"/>
          <w:lang w:val="bg-BG"/>
        </w:rPr>
        <w:t xml:space="preserve">физическата </w:t>
      </w:r>
      <w:r w:rsidR="005321AE" w:rsidRPr="006162A3">
        <w:rPr>
          <w:rFonts w:ascii="Bookman Old Style" w:hAnsi="Bookman Old Style"/>
          <w:lang w:val="bg-BG"/>
        </w:rPr>
        <w:t>база данни</w:t>
      </w:r>
      <w:r w:rsidRPr="006162A3">
        <w:rPr>
          <w:rFonts w:ascii="Bookman Old Style" w:hAnsi="Bookman Old Style"/>
          <w:lang w:val="bg-BG"/>
        </w:rPr>
        <w:t>.</w:t>
      </w:r>
      <w:r w:rsidR="006162A3">
        <w:rPr>
          <w:rFonts w:ascii="Bookman Old Style" w:hAnsi="Bookman Old Style"/>
          <w:lang w:val="bg-BG"/>
        </w:rPr>
        <w:t xml:space="preserve"> За целта се използва най-често </w:t>
      </w:r>
      <w:r w:rsidR="006162A3">
        <w:rPr>
          <w:rFonts w:ascii="Bookman Old Style" w:hAnsi="Bookman Old Style"/>
        </w:rPr>
        <w:t xml:space="preserve">UML (Unified modeling language) </w:t>
      </w:r>
      <w:r w:rsidR="006162A3">
        <w:rPr>
          <w:rFonts w:ascii="Bookman Old Style" w:hAnsi="Bookman Old Style"/>
          <w:lang w:val="bg-BG"/>
        </w:rPr>
        <w:t>класова диаграма. Освен описание на реалните обекти и техните атрибути, този модел показва и характеристики на обектите и атрибутите (например</w:t>
      </w:r>
      <w:r w:rsidR="006162A3">
        <w:rPr>
          <w:rFonts w:ascii="Bookman Old Style" w:hAnsi="Bookman Old Style"/>
        </w:rPr>
        <w:t xml:space="preserve"> Complex type, date, string, Boolean </w:t>
      </w:r>
      <w:r w:rsidR="006162A3">
        <w:rPr>
          <w:rFonts w:ascii="Bookman Old Style" w:hAnsi="Bookman Old Style"/>
          <w:lang w:val="bg-BG"/>
        </w:rPr>
        <w:t>и др.).</w:t>
      </w:r>
    </w:p>
    <w:p w:rsidR="00275517" w:rsidRDefault="00275517" w:rsidP="00275517">
      <w:pPr>
        <w:jc w:val="both"/>
        <w:rPr>
          <w:rFonts w:ascii="Bookman Old Style" w:hAnsi="Bookman Old Style"/>
          <w:lang w:val="bg-BG"/>
        </w:rPr>
      </w:pPr>
    </w:p>
    <w:p w:rsidR="001409C5" w:rsidRDefault="00275517" w:rsidP="001409C5">
      <w:pPr>
        <w:keepNext/>
        <w:jc w:val="both"/>
      </w:pPr>
      <w:r>
        <w:rPr>
          <w:b/>
          <w:i/>
          <w:noProof/>
          <w:u w:val="single"/>
          <w:lang w:val="bg-BG" w:eastAsia="bg-BG"/>
        </w:rPr>
        <w:lastRenderedPageBreak/>
        <w:drawing>
          <wp:inline distT="0" distB="0" distL="0" distR="0">
            <wp:extent cx="5943600" cy="1675343"/>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1675343"/>
                    </a:xfrm>
                    <a:prstGeom prst="rect">
                      <a:avLst/>
                    </a:prstGeom>
                    <a:noFill/>
                    <a:ln>
                      <a:noFill/>
                    </a:ln>
                  </pic:spPr>
                </pic:pic>
              </a:graphicData>
            </a:graphic>
          </wp:inline>
        </w:drawing>
      </w:r>
    </w:p>
    <w:p w:rsidR="00275517" w:rsidRPr="00275517" w:rsidRDefault="007C7881" w:rsidP="001409C5">
      <w:pPr>
        <w:pStyle w:val="Caption"/>
        <w:jc w:val="both"/>
        <w:rPr>
          <w:rFonts w:ascii="Bookman Old Style" w:hAnsi="Bookman Old Style"/>
          <w:lang w:val="bg-BG"/>
        </w:rPr>
      </w:pPr>
      <w:bookmarkStart w:id="50" w:name="_Toc313368648"/>
      <w:r>
        <w:rPr>
          <w:lang w:val="bg-BG"/>
        </w:rPr>
        <w:t>Фигура</w:t>
      </w:r>
      <w:r w:rsidR="001409C5">
        <w:t xml:space="preserve"> </w:t>
      </w:r>
      <w:r w:rsidR="00956EEE">
        <w:fldChar w:fldCharType="begin"/>
      </w:r>
      <w:r w:rsidR="00463A8E">
        <w:instrText xml:space="preserve"> SEQ Figure \* ARABIC </w:instrText>
      </w:r>
      <w:r w:rsidR="00956EEE">
        <w:fldChar w:fldCharType="separate"/>
      </w:r>
      <w:r w:rsidR="006B38E1">
        <w:rPr>
          <w:noProof/>
        </w:rPr>
        <w:t>26</w:t>
      </w:r>
      <w:r w:rsidR="00956EEE">
        <w:rPr>
          <w:noProof/>
        </w:rPr>
        <w:fldChar w:fldCharType="end"/>
      </w:r>
      <w:r w:rsidR="001409C5">
        <w:rPr>
          <w:lang w:val="bg-BG"/>
        </w:rPr>
        <w:t xml:space="preserve"> Примерен физически модел на данните</w:t>
      </w:r>
      <w:bookmarkEnd w:id="50"/>
    </w:p>
    <w:p w:rsidR="00275517" w:rsidRPr="00275517" w:rsidRDefault="00275517" w:rsidP="00275517">
      <w:pPr>
        <w:rPr>
          <w:lang w:val="bg-BG"/>
        </w:rPr>
      </w:pPr>
    </w:p>
    <w:p w:rsidR="00F01665" w:rsidRDefault="00F01665" w:rsidP="003A6D3F">
      <w:pPr>
        <w:pStyle w:val="Heading3"/>
        <w:ind w:right="277"/>
        <w:rPr>
          <w:rFonts w:ascii="Bookman Old Style" w:hAnsi="Bookman Old Style"/>
          <w:lang w:val="bg-BG"/>
        </w:rPr>
      </w:pPr>
      <w:bookmarkStart w:id="51" w:name="_Toc313635990"/>
      <w:r>
        <w:rPr>
          <w:rFonts w:ascii="Bookman Old Style" w:hAnsi="Bookman Old Style"/>
          <w:lang w:val="bg-BG"/>
        </w:rPr>
        <w:t>Архитектура на технологиите</w:t>
      </w:r>
      <w:bookmarkEnd w:id="51"/>
    </w:p>
    <w:p w:rsidR="00074E13" w:rsidRDefault="00074E13" w:rsidP="003A6D3F">
      <w:pPr>
        <w:spacing w:line="360" w:lineRule="auto"/>
        <w:ind w:right="277"/>
        <w:rPr>
          <w:rFonts w:ascii="Bookman Old Style" w:hAnsi="Bookman Old Style"/>
          <w:lang w:val="bg-BG"/>
        </w:rPr>
      </w:pPr>
    </w:p>
    <w:p w:rsidR="00E0524E" w:rsidRPr="00F01665" w:rsidRDefault="00E0524E" w:rsidP="00ED0C61">
      <w:pPr>
        <w:numPr>
          <w:ilvl w:val="0"/>
          <w:numId w:val="8"/>
        </w:numPr>
        <w:spacing w:line="360" w:lineRule="auto"/>
        <w:ind w:right="277"/>
        <w:rPr>
          <w:rFonts w:ascii="Bookman Old Style" w:hAnsi="Bookman Old Style"/>
        </w:rPr>
      </w:pPr>
      <w:r w:rsidRPr="00F01665">
        <w:rPr>
          <w:rFonts w:ascii="Bookman Old Style" w:hAnsi="Bookman Old Style"/>
          <w:lang w:val="bg-BG"/>
        </w:rPr>
        <w:t>Идентифициране на съществуващи описания на софтуер и хардуер</w:t>
      </w:r>
    </w:p>
    <w:p w:rsidR="00E0524E" w:rsidRPr="00F01665" w:rsidRDefault="00E0524E" w:rsidP="00ED0C61">
      <w:pPr>
        <w:numPr>
          <w:ilvl w:val="0"/>
          <w:numId w:val="8"/>
        </w:numPr>
        <w:spacing w:line="360" w:lineRule="auto"/>
        <w:ind w:right="277"/>
        <w:rPr>
          <w:rFonts w:ascii="Bookman Old Style" w:hAnsi="Bookman Old Style"/>
        </w:rPr>
      </w:pPr>
      <w:r w:rsidRPr="00F01665">
        <w:rPr>
          <w:rFonts w:ascii="Bookman Old Style" w:hAnsi="Bookman Old Style"/>
          <w:lang w:val="bg-BG"/>
        </w:rPr>
        <w:t>Описание на текущото състояние на технологиите, ориентирано към услугите (</w:t>
      </w:r>
      <w:r w:rsidRPr="00F01665">
        <w:rPr>
          <w:rFonts w:ascii="Bookman Old Style" w:hAnsi="Bookman Old Style"/>
        </w:rPr>
        <w:t>SOA)</w:t>
      </w:r>
    </w:p>
    <w:p w:rsidR="00E0524E" w:rsidRPr="00F01665" w:rsidRDefault="00E0524E" w:rsidP="00ED0C61">
      <w:pPr>
        <w:numPr>
          <w:ilvl w:val="0"/>
          <w:numId w:val="8"/>
        </w:numPr>
        <w:spacing w:line="360" w:lineRule="auto"/>
        <w:ind w:right="277"/>
        <w:rPr>
          <w:rFonts w:ascii="Bookman Old Style" w:hAnsi="Bookman Old Style"/>
        </w:rPr>
      </w:pPr>
      <w:r w:rsidRPr="00F01665">
        <w:rPr>
          <w:rFonts w:ascii="Bookman Old Style" w:hAnsi="Bookman Old Style"/>
          <w:lang w:val="bg-BG"/>
        </w:rPr>
        <w:t>Избор на нотация за моделиране</w:t>
      </w:r>
    </w:p>
    <w:p w:rsidR="00E0524E" w:rsidRPr="00F01665" w:rsidRDefault="00E0524E" w:rsidP="00ED0C61">
      <w:pPr>
        <w:numPr>
          <w:ilvl w:val="0"/>
          <w:numId w:val="8"/>
        </w:numPr>
        <w:spacing w:line="360" w:lineRule="auto"/>
        <w:ind w:right="277"/>
        <w:rPr>
          <w:rFonts w:ascii="Bookman Old Style" w:hAnsi="Bookman Old Style"/>
        </w:rPr>
      </w:pPr>
      <w:r w:rsidRPr="00F01665">
        <w:rPr>
          <w:rFonts w:ascii="Bookman Old Style" w:hAnsi="Bookman Old Style"/>
          <w:lang w:val="bg-BG"/>
        </w:rPr>
        <w:t>Създаване на класификатор на функционалностите, предоставяни от различните технологии</w:t>
      </w:r>
    </w:p>
    <w:p w:rsidR="00E0524E" w:rsidRPr="00F01665" w:rsidRDefault="00E0524E" w:rsidP="00ED0C61">
      <w:pPr>
        <w:numPr>
          <w:ilvl w:val="0"/>
          <w:numId w:val="8"/>
        </w:numPr>
        <w:spacing w:line="360" w:lineRule="auto"/>
        <w:ind w:right="277"/>
        <w:rPr>
          <w:rFonts w:ascii="Bookman Old Style" w:hAnsi="Bookman Old Style"/>
        </w:rPr>
      </w:pPr>
      <w:r w:rsidRPr="00F01665">
        <w:rPr>
          <w:rFonts w:ascii="Bookman Old Style" w:hAnsi="Bookman Old Style"/>
          <w:lang w:val="bg-BG"/>
        </w:rPr>
        <w:t>Създаване на подобрено състояние на технологичната архитектура</w:t>
      </w:r>
    </w:p>
    <w:p w:rsidR="00E0524E" w:rsidRPr="00F01665" w:rsidRDefault="00E0524E" w:rsidP="00ED0C61">
      <w:pPr>
        <w:numPr>
          <w:ilvl w:val="0"/>
          <w:numId w:val="8"/>
        </w:numPr>
        <w:spacing w:line="360" w:lineRule="auto"/>
        <w:ind w:right="277"/>
        <w:rPr>
          <w:rFonts w:ascii="Bookman Old Style" w:hAnsi="Bookman Old Style"/>
        </w:rPr>
      </w:pPr>
      <w:r w:rsidRPr="00F01665">
        <w:rPr>
          <w:rFonts w:ascii="Bookman Old Style" w:hAnsi="Bookman Old Style"/>
          <w:lang w:val="bg-BG"/>
        </w:rPr>
        <w:t>Вземане на решение за добавяне или премахване на артефакти</w:t>
      </w:r>
    </w:p>
    <w:p w:rsidR="00E0524E" w:rsidRPr="00F01665" w:rsidRDefault="00E0524E" w:rsidP="00ED0C61">
      <w:pPr>
        <w:numPr>
          <w:ilvl w:val="0"/>
          <w:numId w:val="8"/>
        </w:numPr>
        <w:spacing w:line="360" w:lineRule="auto"/>
        <w:ind w:right="277"/>
        <w:rPr>
          <w:rFonts w:ascii="Bookman Old Style" w:hAnsi="Bookman Old Style"/>
        </w:rPr>
      </w:pPr>
      <w:r w:rsidRPr="00F01665">
        <w:rPr>
          <w:rFonts w:ascii="Bookman Old Style" w:hAnsi="Bookman Old Style"/>
          <w:lang w:val="bg-BG"/>
        </w:rPr>
        <w:t xml:space="preserve">Изготвяне на отчет </w:t>
      </w:r>
    </w:p>
    <w:p w:rsidR="00F01665" w:rsidRDefault="00F01665" w:rsidP="003A6D3F">
      <w:pPr>
        <w:spacing w:line="360" w:lineRule="auto"/>
        <w:ind w:right="277"/>
        <w:rPr>
          <w:rFonts w:ascii="Bookman Old Style" w:hAnsi="Bookman Old Style"/>
          <w:lang w:val="bg-BG"/>
        </w:rPr>
      </w:pPr>
    </w:p>
    <w:p w:rsidR="008A7A01" w:rsidRDefault="008A7A01" w:rsidP="008A7A01">
      <w:pPr>
        <w:spacing w:line="360" w:lineRule="auto"/>
        <w:ind w:right="277"/>
        <w:rPr>
          <w:rFonts w:ascii="Bookman Old Style" w:hAnsi="Bookman Old Style"/>
          <w:lang w:val="bg-BG"/>
        </w:rPr>
      </w:pPr>
      <w:r>
        <w:rPr>
          <w:rFonts w:ascii="Bookman Old Style" w:hAnsi="Bookman Old Style"/>
          <w:lang w:val="bg-BG"/>
        </w:rPr>
        <w:t>При описанието на архитектурата на технологиите на правителството се препоръчва изготвянето на следните модели (гледни точки):</w:t>
      </w:r>
    </w:p>
    <w:p w:rsidR="008A7A01" w:rsidRDefault="008A7A01" w:rsidP="003A6D3F">
      <w:pPr>
        <w:spacing w:line="360" w:lineRule="auto"/>
        <w:ind w:right="277"/>
        <w:rPr>
          <w:rFonts w:ascii="Bookman Old Style" w:hAnsi="Bookman Old Style"/>
          <w:lang w:val="bg-BG"/>
        </w:rPr>
      </w:pPr>
    </w:p>
    <w:p w:rsidR="00FE27CE" w:rsidRDefault="00FE27CE" w:rsidP="00FE27CE">
      <w:pPr>
        <w:pStyle w:val="NormalWeb"/>
        <w:spacing w:before="0" w:beforeAutospacing="0" w:after="0" w:afterAutospacing="0"/>
        <w:jc w:val="both"/>
        <w:rPr>
          <w:rFonts w:ascii="Bookman Old Style" w:hAnsi="Bookman Old Style"/>
          <w:szCs w:val="28"/>
        </w:rPr>
      </w:pPr>
      <w:r w:rsidRPr="00FE27CE">
        <w:rPr>
          <w:rStyle w:val="Heading4Char"/>
          <w:rFonts w:ascii="Bookman Old Style" w:hAnsi="Bookman Old Style"/>
        </w:rPr>
        <w:t>Портфолио на технологиите</w:t>
      </w:r>
      <w:r w:rsidRPr="00FE27CE">
        <w:rPr>
          <w:rFonts w:ascii="Bookman Old Style" w:hAnsi="Bookman Old Style"/>
        </w:rPr>
        <w:t xml:space="preserve"> </w:t>
      </w:r>
      <w:r w:rsidRPr="00EE149E">
        <w:rPr>
          <w:rFonts w:ascii="Bookman Old Style" w:hAnsi="Bookman Old Style"/>
          <w:sz w:val="22"/>
        </w:rPr>
        <w:t xml:space="preserve">– </w:t>
      </w:r>
      <w:r w:rsidRPr="007E6148">
        <w:rPr>
          <w:rFonts w:ascii="Bookman Old Style" w:hAnsi="Bookman Old Style"/>
          <w:szCs w:val="28"/>
          <w:lang w:eastAsia="en-US"/>
        </w:rPr>
        <w:t>списък на използваните технологии в организацията</w:t>
      </w:r>
      <w:r w:rsidRPr="007E6148">
        <w:rPr>
          <w:rFonts w:ascii="Bookman Old Style" w:hAnsi="Bookman Old Style"/>
          <w:szCs w:val="28"/>
        </w:rPr>
        <w:t xml:space="preserve">. </w:t>
      </w:r>
      <w:r w:rsidR="001201AE">
        <w:rPr>
          <w:rFonts w:ascii="Bookman Old Style" w:hAnsi="Bookman Old Style"/>
          <w:szCs w:val="28"/>
        </w:rPr>
        <w:t>На негова база могат да бъдат д</w:t>
      </w:r>
      <w:r w:rsidRPr="007E6148">
        <w:rPr>
          <w:rFonts w:ascii="Bookman Old Style" w:hAnsi="Bookman Old Style"/>
          <w:szCs w:val="28"/>
        </w:rPr>
        <w:t>ефинира</w:t>
      </w:r>
      <w:r w:rsidR="001201AE">
        <w:rPr>
          <w:rFonts w:ascii="Bookman Old Style" w:hAnsi="Bookman Old Style"/>
          <w:szCs w:val="28"/>
        </w:rPr>
        <w:t>ни</w:t>
      </w:r>
      <w:r w:rsidRPr="007E6148">
        <w:rPr>
          <w:rFonts w:ascii="Bookman Old Style" w:hAnsi="Bookman Old Style"/>
          <w:szCs w:val="28"/>
        </w:rPr>
        <w:t xml:space="preserve"> стан</w:t>
      </w:r>
      <w:r w:rsidR="001201AE">
        <w:rPr>
          <w:rFonts w:ascii="Bookman Old Style" w:hAnsi="Bookman Old Style"/>
          <w:szCs w:val="28"/>
        </w:rPr>
        <w:t>дарти за използваните технологии.</w:t>
      </w:r>
      <w:r w:rsidRPr="007E6148">
        <w:rPr>
          <w:rFonts w:ascii="Bookman Old Style" w:hAnsi="Bookman Old Style"/>
          <w:szCs w:val="28"/>
        </w:rPr>
        <w:t xml:space="preserve"> </w:t>
      </w:r>
      <w:r w:rsidR="001201AE">
        <w:rPr>
          <w:rFonts w:ascii="Bookman Old Style" w:hAnsi="Bookman Old Style"/>
          <w:szCs w:val="28"/>
        </w:rPr>
        <w:t xml:space="preserve">Моделът </w:t>
      </w:r>
      <w:r w:rsidRPr="007E6148">
        <w:rPr>
          <w:rFonts w:ascii="Bookman Old Style" w:hAnsi="Bookman Old Style"/>
          <w:szCs w:val="28"/>
        </w:rPr>
        <w:t xml:space="preserve">съдържа информация за управлението на жизнения цикъл на технологиите – планирана за внедряване, стандартна, изведена от употреба и т.н. </w:t>
      </w:r>
    </w:p>
    <w:p w:rsidR="00FF1E79" w:rsidRDefault="00FF1E79" w:rsidP="00FE27CE">
      <w:pPr>
        <w:pStyle w:val="NormalWeb"/>
        <w:spacing w:before="0" w:beforeAutospacing="0" w:after="0" w:afterAutospacing="0"/>
        <w:jc w:val="both"/>
        <w:rPr>
          <w:rFonts w:ascii="Bookman Old Style" w:hAnsi="Bookman Old Style"/>
          <w:szCs w:val="28"/>
        </w:rPr>
      </w:pPr>
    </w:p>
    <w:p w:rsidR="00FF1E79" w:rsidRDefault="00FF1E79" w:rsidP="00FF1E79">
      <w:pPr>
        <w:ind w:right="274"/>
        <w:jc w:val="both"/>
        <w:rPr>
          <w:rFonts w:ascii="Bookman Old Style" w:hAnsi="Bookman Old Style"/>
          <w:lang w:val="bg-BG"/>
        </w:rPr>
      </w:pPr>
      <w:r>
        <w:rPr>
          <w:rFonts w:ascii="Bookman Old Style" w:hAnsi="Bookman Old Style"/>
          <w:lang w:val="bg-BG"/>
        </w:rPr>
        <w:t xml:space="preserve">Типове взаимовръзки в модела: </w:t>
      </w:r>
    </w:p>
    <w:p w:rsidR="00FF1E79" w:rsidRDefault="00FF1E79" w:rsidP="00FF1E79">
      <w:pPr>
        <w:ind w:right="274"/>
        <w:jc w:val="both"/>
        <w:rPr>
          <w:rFonts w:ascii="Bookman Old Style" w:hAnsi="Bookman Old Style"/>
          <w:lang w:val="bg-BG"/>
        </w:rPr>
      </w:pPr>
      <w:r>
        <w:rPr>
          <w:rFonts w:ascii="Bookman Old Style" w:hAnsi="Bookman Old Style"/>
          <w:lang w:val="bg-BG"/>
        </w:rPr>
        <w:t>Архитектурен елемент – обхваща – тип информационно приложение.</w:t>
      </w:r>
    </w:p>
    <w:p w:rsidR="00FF1E79" w:rsidRDefault="00FF1E79" w:rsidP="00FE27CE">
      <w:pPr>
        <w:pStyle w:val="NormalWeb"/>
        <w:spacing w:before="0" w:beforeAutospacing="0" w:after="0" w:afterAutospacing="0"/>
        <w:jc w:val="both"/>
        <w:rPr>
          <w:rFonts w:ascii="Bookman Old Style" w:hAnsi="Bookman Old Style"/>
        </w:rPr>
      </w:pPr>
    </w:p>
    <w:p w:rsidR="00FE27CE" w:rsidRDefault="00956EEE" w:rsidP="00FE27CE">
      <w:pPr>
        <w:keepNext/>
        <w:spacing w:line="360" w:lineRule="auto"/>
        <w:ind w:right="277"/>
        <w:jc w:val="center"/>
        <w:rPr>
          <w:lang w:val="bg-BG"/>
        </w:rPr>
      </w:pPr>
      <w:r w:rsidRPr="00956EEE">
        <w:rPr>
          <w:noProof/>
        </w:rPr>
        <w:lastRenderedPageBreak/>
        <w:pict>
          <v:shapetype id="_x0000_t32" coordsize="21600,21600" o:spt="32" o:oned="t" path="m,l21600,21600e" filled="f">
            <v:path arrowok="t" fillok="f" o:connecttype="none"/>
            <o:lock v:ext="edit" shapetype="t"/>
          </v:shapetype>
          <v:shape id="Straight Arrow Connector 15" o:spid="_x0000_s1027" type="#_x0000_t32" style="position:absolute;left:0;text-align:left;margin-left:196.1pt;margin-top:231.4pt;width:95.45pt;height:145.6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" strokecolor="red">
            <v:stroke endarrow="open"/>
            <v:shadow on="t" color="black" opacity="26214f" origin="-.5,-.5" offset=".74836mm,.74836mm"/>
          </v:shape>
        </w:pict>
      </w:r>
      <w:r w:rsidR="00FE27CE">
        <w:rPr>
          <w:noProof/>
          <w:lang w:val="bg-BG" w:eastAsia="bg-BG"/>
        </w:rPr>
        <w:drawing>
          <wp:inline distT="0" distB="0" distL="0" distR="0">
            <wp:extent cx="4719533" cy="4348716"/>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15495"/>
                    <a:stretch/>
                  </pic:blipFill>
                  <pic:spPr bwMode="auto">
                    <a:xfrm>
                      <a:off x="0" y="0"/>
                      <a:ext cx="4727226" cy="43558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A61E6" w:rsidRPr="002A61E6" w:rsidRDefault="002A61E6" w:rsidP="002A61E6">
      <w:pPr>
        <w:keepNext/>
        <w:spacing w:line="360" w:lineRule="auto"/>
        <w:ind w:right="277"/>
        <w:jc w:val="right"/>
        <w:rPr>
          <w:lang w:val="bg-BG"/>
        </w:rPr>
      </w:pPr>
      <w:r>
        <w:rPr>
          <w:noProof/>
          <w:lang w:val="bg-BG" w:eastAsia="bg-BG"/>
        </w:rPr>
        <w:drawing>
          <wp:inline distT="0" distB="0" distL="0" distR="0">
            <wp:extent cx="2477386" cy="1117913"/>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483505" cy="1120674"/>
                    </a:xfrm>
                    <a:prstGeom prst="rect">
                      <a:avLst/>
                    </a:prstGeom>
                  </pic:spPr>
                </pic:pic>
              </a:graphicData>
            </a:graphic>
          </wp:inline>
        </w:drawing>
      </w:r>
    </w:p>
    <w:p w:rsidR="00FE27CE" w:rsidRDefault="007C7881" w:rsidP="00FE27CE">
      <w:pPr>
        <w:pStyle w:val="Caption"/>
        <w:jc w:val="center"/>
        <w:rPr>
          <w:lang w:val="bg-BG"/>
        </w:rPr>
      </w:pPr>
      <w:bookmarkStart w:id="52" w:name="_Toc313368649"/>
      <w:r>
        <w:rPr>
          <w:lang w:val="bg-BG"/>
        </w:rPr>
        <w:t>Фигура</w:t>
      </w:r>
      <w:r w:rsidR="00FE27CE">
        <w:t xml:space="preserve"> </w:t>
      </w:r>
      <w:r w:rsidR="00956EEE">
        <w:fldChar w:fldCharType="begin"/>
      </w:r>
      <w:r w:rsidR="00463A8E">
        <w:instrText xml:space="preserve"> SEQ Figure \* ARABIC </w:instrText>
      </w:r>
      <w:r w:rsidR="00956EEE">
        <w:fldChar w:fldCharType="separate"/>
      </w:r>
      <w:r w:rsidR="006B38E1">
        <w:rPr>
          <w:noProof/>
        </w:rPr>
        <w:t>27</w:t>
      </w:r>
      <w:r w:rsidR="00956EEE">
        <w:rPr>
          <w:noProof/>
        </w:rPr>
        <w:fldChar w:fldCharType="end"/>
      </w:r>
      <w:r w:rsidR="00BD2031">
        <w:rPr>
          <w:lang w:val="bg-BG"/>
        </w:rPr>
        <w:t xml:space="preserve"> </w:t>
      </w:r>
      <w:r w:rsidR="00FE27CE">
        <w:rPr>
          <w:lang w:val="bg-BG"/>
        </w:rPr>
        <w:t>Примерно портфолио на технологиите</w:t>
      </w:r>
      <w:bookmarkEnd w:id="52"/>
    </w:p>
    <w:p w:rsidR="00FE27CE" w:rsidRDefault="00FE27CE" w:rsidP="00FE27CE">
      <w:pPr>
        <w:rPr>
          <w:lang w:val="bg-BG"/>
        </w:rPr>
      </w:pPr>
    </w:p>
    <w:p w:rsidR="00FE27CE" w:rsidRDefault="00FE27CE" w:rsidP="00FE27CE">
      <w:pPr>
        <w:pStyle w:val="NormalWeb"/>
        <w:spacing w:before="0" w:beforeAutospacing="0" w:after="0" w:afterAutospacing="0"/>
        <w:jc w:val="both"/>
        <w:rPr>
          <w:rFonts w:ascii="Bookman Old Style" w:hAnsi="Bookman Old Style"/>
          <w:szCs w:val="28"/>
        </w:rPr>
      </w:pPr>
      <w:r>
        <w:rPr>
          <w:rStyle w:val="Heading4Char"/>
          <w:rFonts w:ascii="Bookman Old Style" w:hAnsi="Bookman Old Style"/>
        </w:rPr>
        <w:t>Диаграма на компютърните мрежи / хардуер</w:t>
      </w:r>
      <w:r w:rsidRPr="00FE27CE">
        <w:rPr>
          <w:rFonts w:ascii="Bookman Old Style" w:hAnsi="Bookman Old Style"/>
        </w:rPr>
        <w:t xml:space="preserve"> –</w:t>
      </w:r>
      <w:r w:rsidR="001F45B6">
        <w:rPr>
          <w:rFonts w:ascii="Bookman Old Style" w:hAnsi="Bookman Old Style"/>
          <w:sz w:val="28"/>
          <w:szCs w:val="28"/>
          <w:lang w:eastAsia="en-US"/>
        </w:rPr>
        <w:t xml:space="preserve"> </w:t>
      </w:r>
      <w:r w:rsidR="001F45B6" w:rsidRPr="001F45B6">
        <w:rPr>
          <w:rFonts w:ascii="Bookman Old Style" w:hAnsi="Bookman Old Style"/>
          <w:szCs w:val="28"/>
          <w:lang w:eastAsia="en-US"/>
        </w:rPr>
        <w:t>описва връзките между приложенията и лежащите под тях технологии</w:t>
      </w:r>
      <w:r w:rsidRPr="001F45B6">
        <w:rPr>
          <w:rFonts w:ascii="Bookman Old Style" w:hAnsi="Bookman Old Style"/>
          <w:szCs w:val="28"/>
        </w:rPr>
        <w:t xml:space="preserve">. </w:t>
      </w:r>
      <w:r w:rsidR="001F45B6">
        <w:rPr>
          <w:rFonts w:ascii="Bookman Old Style" w:hAnsi="Bookman Old Style"/>
          <w:szCs w:val="28"/>
        </w:rPr>
        <w:t>Представлява мрежова диаграма, описваща различните мрежови компоненти и най-вече сървърите и инсталираните върху тях приложения.</w:t>
      </w:r>
    </w:p>
    <w:p w:rsidR="00FF1E79" w:rsidRDefault="00FF1E79" w:rsidP="00FE27CE">
      <w:pPr>
        <w:pStyle w:val="NormalWeb"/>
        <w:spacing w:before="0" w:beforeAutospacing="0" w:after="0" w:afterAutospacing="0"/>
        <w:jc w:val="both"/>
        <w:rPr>
          <w:rFonts w:ascii="Bookman Old Style" w:hAnsi="Bookman Old Style"/>
          <w:szCs w:val="28"/>
        </w:rPr>
      </w:pPr>
    </w:p>
    <w:p w:rsidR="00FF1E79" w:rsidRDefault="00FF1E79" w:rsidP="00FF1E79">
      <w:pPr>
        <w:ind w:right="274"/>
        <w:jc w:val="both"/>
        <w:rPr>
          <w:rFonts w:ascii="Bookman Old Style" w:hAnsi="Bookman Old Style"/>
          <w:lang w:val="bg-BG"/>
        </w:rPr>
      </w:pPr>
      <w:r>
        <w:rPr>
          <w:rFonts w:ascii="Bookman Old Style" w:hAnsi="Bookman Old Style"/>
          <w:lang w:val="bg-BG"/>
        </w:rPr>
        <w:t xml:space="preserve">Типове взаимовръзки в модела: </w:t>
      </w:r>
    </w:p>
    <w:p w:rsidR="00FF1E79" w:rsidRDefault="00700B22" w:rsidP="00FF1E79">
      <w:pPr>
        <w:ind w:right="274"/>
        <w:jc w:val="both"/>
        <w:rPr>
          <w:rFonts w:ascii="Bookman Old Style" w:hAnsi="Bookman Old Style"/>
          <w:lang w:val="bg-BG"/>
        </w:rPr>
      </w:pPr>
      <w:r>
        <w:rPr>
          <w:rFonts w:ascii="Bookman Old Style" w:hAnsi="Bookman Old Style"/>
        </w:rPr>
        <w:t>Switch</w:t>
      </w:r>
      <w:r>
        <w:rPr>
          <w:rFonts w:ascii="Bookman Old Style" w:hAnsi="Bookman Old Style"/>
          <w:lang w:val="bg-BG"/>
        </w:rPr>
        <w:t xml:space="preserve"> </w:t>
      </w:r>
      <w:r>
        <w:rPr>
          <w:rFonts w:ascii="Bookman Old Style" w:hAnsi="Bookman Old Style"/>
        </w:rPr>
        <w:t xml:space="preserve">– </w:t>
      </w:r>
      <w:r>
        <w:rPr>
          <w:rFonts w:ascii="Bookman Old Style" w:hAnsi="Bookman Old Style"/>
          <w:lang w:val="bg-BG"/>
        </w:rPr>
        <w:t>принадлежи на - мрежа</w:t>
      </w:r>
    </w:p>
    <w:p w:rsidR="00FF1E79" w:rsidRDefault="00700B22" w:rsidP="00FF1E79">
      <w:pPr>
        <w:ind w:right="274"/>
        <w:jc w:val="both"/>
        <w:rPr>
          <w:rFonts w:ascii="Bookman Old Style" w:hAnsi="Bookman Old Style"/>
          <w:lang w:val="bg-BG"/>
        </w:rPr>
      </w:pPr>
      <w:r>
        <w:rPr>
          <w:rFonts w:ascii="Bookman Old Style" w:hAnsi="Bookman Old Style"/>
        </w:rPr>
        <w:t>R</w:t>
      </w:r>
      <w:r w:rsidR="00FF1E79">
        <w:rPr>
          <w:rFonts w:ascii="Bookman Old Style" w:hAnsi="Bookman Old Style"/>
        </w:rPr>
        <w:t>outer</w:t>
      </w:r>
      <w:r>
        <w:rPr>
          <w:rFonts w:ascii="Bookman Old Style" w:hAnsi="Bookman Old Style"/>
          <w:lang w:val="bg-BG"/>
        </w:rPr>
        <w:t xml:space="preserve"> </w:t>
      </w:r>
      <w:r>
        <w:rPr>
          <w:rFonts w:ascii="Bookman Old Style" w:hAnsi="Bookman Old Style"/>
        </w:rPr>
        <w:t xml:space="preserve">– </w:t>
      </w:r>
      <w:r>
        <w:rPr>
          <w:rFonts w:ascii="Bookman Old Style" w:hAnsi="Bookman Old Style"/>
          <w:lang w:val="bg-BG"/>
        </w:rPr>
        <w:t>принадлежи на - мрежа</w:t>
      </w:r>
    </w:p>
    <w:p w:rsidR="008976AD" w:rsidRPr="00700B22" w:rsidRDefault="00700B22" w:rsidP="008976AD">
      <w:pPr>
        <w:ind w:right="274"/>
        <w:jc w:val="both"/>
        <w:rPr>
          <w:rFonts w:ascii="Bookman Old Style" w:hAnsi="Bookman Old Style"/>
        </w:rPr>
      </w:pPr>
      <w:r>
        <w:rPr>
          <w:rFonts w:ascii="Bookman Old Style" w:hAnsi="Bookman Old Style"/>
        </w:rPr>
        <w:t>S</w:t>
      </w:r>
      <w:r w:rsidR="008976AD">
        <w:rPr>
          <w:rFonts w:ascii="Bookman Old Style" w:hAnsi="Bookman Old Style"/>
        </w:rPr>
        <w:t>erver</w:t>
      </w:r>
      <w:r>
        <w:rPr>
          <w:rFonts w:ascii="Bookman Old Style" w:hAnsi="Bookman Old Style"/>
        </w:rPr>
        <w:t xml:space="preserve"> – </w:t>
      </w:r>
      <w:r>
        <w:rPr>
          <w:rFonts w:ascii="Bookman Old Style" w:hAnsi="Bookman Old Style"/>
          <w:lang w:val="bg-BG"/>
        </w:rPr>
        <w:t>принадлежи на - мрежа</w:t>
      </w:r>
    </w:p>
    <w:p w:rsidR="008976AD" w:rsidRDefault="00700B22" w:rsidP="008976AD">
      <w:pPr>
        <w:ind w:right="274"/>
        <w:jc w:val="both"/>
        <w:rPr>
          <w:rFonts w:ascii="Bookman Old Style" w:hAnsi="Bookman Old Style"/>
          <w:lang w:val="bg-BG"/>
        </w:rPr>
      </w:pPr>
      <w:r>
        <w:rPr>
          <w:rFonts w:ascii="Bookman Old Style" w:hAnsi="Bookman Old Style"/>
        </w:rPr>
        <w:t xml:space="preserve">Server – </w:t>
      </w:r>
      <w:r>
        <w:rPr>
          <w:rFonts w:ascii="Bookman Old Style" w:hAnsi="Bookman Old Style"/>
          <w:lang w:val="bg-BG"/>
        </w:rPr>
        <w:t xml:space="preserve">е от тип </w:t>
      </w:r>
      <w:r>
        <w:rPr>
          <w:rFonts w:ascii="Bookman Old Style" w:hAnsi="Bookman Old Style"/>
        </w:rPr>
        <w:t xml:space="preserve">- </w:t>
      </w:r>
      <w:r>
        <w:rPr>
          <w:rFonts w:ascii="Bookman Old Style" w:hAnsi="Bookman Old Style"/>
          <w:lang w:val="bg-BG"/>
        </w:rPr>
        <w:t>х</w:t>
      </w:r>
      <w:r w:rsidR="008976AD">
        <w:rPr>
          <w:rFonts w:ascii="Bookman Old Style" w:hAnsi="Bookman Old Style"/>
          <w:lang w:val="bg-BG"/>
        </w:rPr>
        <w:t>ардуерен компонент</w:t>
      </w:r>
    </w:p>
    <w:p w:rsidR="00700B22" w:rsidRDefault="00700B22" w:rsidP="008976AD">
      <w:pPr>
        <w:ind w:right="274"/>
        <w:jc w:val="both"/>
        <w:rPr>
          <w:rFonts w:ascii="Bookman Old Style" w:hAnsi="Bookman Old Style"/>
        </w:rPr>
      </w:pPr>
      <w:r>
        <w:rPr>
          <w:rFonts w:ascii="Bookman Old Style" w:hAnsi="Bookman Old Style"/>
        </w:rPr>
        <w:t xml:space="preserve">Server – </w:t>
      </w:r>
      <w:r>
        <w:rPr>
          <w:rFonts w:ascii="Bookman Old Style" w:hAnsi="Bookman Old Style"/>
          <w:lang w:val="bg-BG"/>
        </w:rPr>
        <w:t xml:space="preserve">е платформа за </w:t>
      </w:r>
      <w:r>
        <w:rPr>
          <w:rFonts w:ascii="Bookman Old Style" w:hAnsi="Bookman Old Style"/>
        </w:rPr>
        <w:t xml:space="preserve">- </w:t>
      </w:r>
      <w:r>
        <w:rPr>
          <w:rFonts w:ascii="Bookman Old Style" w:hAnsi="Bookman Old Style"/>
          <w:lang w:val="bg-BG"/>
        </w:rPr>
        <w:t>тип информационно приложение</w:t>
      </w:r>
    </w:p>
    <w:p w:rsidR="00700B22" w:rsidRPr="00700B22" w:rsidRDefault="00700B22" w:rsidP="008976AD">
      <w:pPr>
        <w:ind w:right="274"/>
        <w:jc w:val="both"/>
        <w:rPr>
          <w:rFonts w:ascii="Bookman Old Style" w:hAnsi="Bookman Old Style"/>
          <w:lang w:val="bg-BG"/>
        </w:rPr>
      </w:pPr>
      <w:r>
        <w:rPr>
          <w:rFonts w:ascii="Bookman Old Style" w:hAnsi="Bookman Old Style"/>
          <w:lang w:val="bg-BG"/>
        </w:rPr>
        <w:t xml:space="preserve">Мрежова карта – е свързана с - </w:t>
      </w:r>
      <w:r>
        <w:rPr>
          <w:rFonts w:ascii="Bookman Old Style" w:hAnsi="Bookman Old Style"/>
        </w:rPr>
        <w:t>server</w:t>
      </w:r>
      <w:r>
        <w:rPr>
          <w:rFonts w:ascii="Bookman Old Style" w:hAnsi="Bookman Old Style"/>
          <w:lang w:val="bg-BG"/>
        </w:rPr>
        <w:t xml:space="preserve"> </w:t>
      </w:r>
    </w:p>
    <w:p w:rsidR="00FF1E79" w:rsidRDefault="00FF1E79" w:rsidP="00FF1E79">
      <w:pPr>
        <w:ind w:right="274"/>
        <w:jc w:val="both"/>
        <w:rPr>
          <w:rFonts w:ascii="Bookman Old Style" w:hAnsi="Bookman Old Style"/>
          <w:lang w:val="bg-BG"/>
        </w:rPr>
      </w:pPr>
    </w:p>
    <w:p w:rsidR="00FF1E79" w:rsidRDefault="00FF1E79" w:rsidP="00FE27CE">
      <w:pPr>
        <w:pStyle w:val="NormalWeb"/>
        <w:spacing w:before="0" w:beforeAutospacing="0" w:after="0" w:afterAutospacing="0"/>
        <w:jc w:val="both"/>
        <w:rPr>
          <w:rFonts w:ascii="Bookman Old Style" w:hAnsi="Bookman Old Style"/>
          <w:szCs w:val="28"/>
        </w:rPr>
      </w:pPr>
    </w:p>
    <w:p w:rsidR="001F45B6" w:rsidRDefault="001F45B6" w:rsidP="001F45B6">
      <w:pPr>
        <w:pStyle w:val="NormalWeb"/>
        <w:keepNext/>
        <w:spacing w:before="0" w:beforeAutospacing="0" w:after="0" w:afterAutospacing="0"/>
        <w:jc w:val="both"/>
      </w:pPr>
      <w:r>
        <w:rPr>
          <w:noProof/>
        </w:rPr>
        <w:drawing>
          <wp:inline distT="0" distB="0" distL="0" distR="0">
            <wp:extent cx="5943600" cy="341324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43600" cy="3413247"/>
                    </a:xfrm>
                    <a:prstGeom prst="rect">
                      <a:avLst/>
                    </a:prstGeom>
                    <a:noFill/>
                    <a:ln>
                      <a:noFill/>
                    </a:ln>
                  </pic:spPr>
                </pic:pic>
              </a:graphicData>
            </a:graphic>
          </wp:inline>
        </w:drawing>
      </w:r>
    </w:p>
    <w:p w:rsidR="001F45B6" w:rsidRDefault="007C7881" w:rsidP="001F45B6">
      <w:pPr>
        <w:pStyle w:val="Caption"/>
        <w:jc w:val="center"/>
        <w:rPr>
          <w:rFonts w:ascii="Bookman Old Style" w:hAnsi="Bookman Old Style"/>
        </w:rPr>
      </w:pPr>
      <w:bookmarkStart w:id="53" w:name="_Toc313368650"/>
      <w:r>
        <w:rPr>
          <w:lang w:val="bg-BG"/>
        </w:rPr>
        <w:t>Фигура</w:t>
      </w:r>
      <w:r w:rsidR="001F45B6">
        <w:t xml:space="preserve"> </w:t>
      </w:r>
      <w:r w:rsidR="00956EEE">
        <w:fldChar w:fldCharType="begin"/>
      </w:r>
      <w:r w:rsidR="00463A8E">
        <w:instrText xml:space="preserve"> SEQ Figure \* ARABIC </w:instrText>
      </w:r>
      <w:r w:rsidR="00956EEE">
        <w:fldChar w:fldCharType="separate"/>
      </w:r>
      <w:r w:rsidR="006B38E1">
        <w:rPr>
          <w:noProof/>
        </w:rPr>
        <w:t>28</w:t>
      </w:r>
      <w:r w:rsidR="00956EEE">
        <w:rPr>
          <w:noProof/>
        </w:rPr>
        <w:fldChar w:fldCharType="end"/>
      </w:r>
      <w:r w:rsidR="00BD2031">
        <w:rPr>
          <w:lang w:val="bg-BG"/>
        </w:rPr>
        <w:t xml:space="preserve"> </w:t>
      </w:r>
      <w:r w:rsidR="001F45B6">
        <w:rPr>
          <w:lang w:val="bg-BG"/>
        </w:rPr>
        <w:t>Диаграма на компютърните мрежи / хардуер</w:t>
      </w:r>
      <w:bookmarkEnd w:id="53"/>
    </w:p>
    <w:p w:rsidR="00EE149E" w:rsidRDefault="00EE149E" w:rsidP="00EE149E">
      <w:pPr>
        <w:pStyle w:val="NormalWeb"/>
        <w:spacing w:before="0" w:beforeAutospacing="0" w:after="0" w:afterAutospacing="0"/>
        <w:jc w:val="both"/>
        <w:rPr>
          <w:rStyle w:val="Heading4Char"/>
          <w:rFonts w:ascii="Bookman Old Style" w:hAnsi="Bookman Old Style"/>
        </w:rPr>
      </w:pPr>
    </w:p>
    <w:p w:rsidR="00EE149E" w:rsidRDefault="00EE149E" w:rsidP="00EE149E">
      <w:pPr>
        <w:pStyle w:val="NormalWeb"/>
        <w:spacing w:before="0" w:beforeAutospacing="0" w:after="0" w:afterAutospacing="0"/>
        <w:jc w:val="both"/>
        <w:rPr>
          <w:rFonts w:ascii="Bookman Old Style" w:hAnsi="Bookman Old Style"/>
          <w:szCs w:val="28"/>
        </w:rPr>
      </w:pPr>
      <w:r>
        <w:rPr>
          <w:rStyle w:val="Heading4Char"/>
          <w:rFonts w:ascii="Bookman Old Style" w:hAnsi="Bookman Old Style"/>
        </w:rPr>
        <w:t xml:space="preserve">Декомпозиция на </w:t>
      </w:r>
      <w:r w:rsidR="001B5D35">
        <w:rPr>
          <w:rStyle w:val="Heading4Char"/>
          <w:rFonts w:ascii="Bookman Old Style" w:hAnsi="Bookman Old Style"/>
        </w:rPr>
        <w:t xml:space="preserve">технологична </w:t>
      </w:r>
      <w:r>
        <w:rPr>
          <w:rStyle w:val="Heading4Char"/>
          <w:rFonts w:ascii="Bookman Old Style" w:hAnsi="Bookman Old Style"/>
        </w:rPr>
        <w:t>платформа</w:t>
      </w:r>
      <w:r w:rsidRPr="00FE27CE">
        <w:rPr>
          <w:rFonts w:ascii="Bookman Old Style" w:hAnsi="Bookman Old Style"/>
        </w:rPr>
        <w:t xml:space="preserve"> –</w:t>
      </w:r>
      <w:r>
        <w:rPr>
          <w:rFonts w:ascii="Bookman Old Style" w:hAnsi="Bookman Old Style"/>
          <w:sz w:val="28"/>
          <w:szCs w:val="28"/>
          <w:lang w:eastAsia="en-US"/>
        </w:rPr>
        <w:t xml:space="preserve"> </w:t>
      </w:r>
      <w:r w:rsidRPr="001F45B6">
        <w:rPr>
          <w:rFonts w:ascii="Bookman Old Style" w:hAnsi="Bookman Old Style"/>
          <w:szCs w:val="28"/>
          <w:lang w:eastAsia="en-US"/>
        </w:rPr>
        <w:t xml:space="preserve">описва </w:t>
      </w:r>
      <w:r>
        <w:rPr>
          <w:rFonts w:ascii="Bookman Old Style" w:hAnsi="Bookman Old Style"/>
          <w:szCs w:val="28"/>
          <w:lang w:eastAsia="en-US"/>
        </w:rPr>
        <w:t>технологичните платформи, които поддържат оперирането на архитектурата на информационните системи</w:t>
      </w:r>
      <w:r w:rsidRPr="001F45B6">
        <w:rPr>
          <w:rFonts w:ascii="Bookman Old Style" w:hAnsi="Bookman Old Style"/>
          <w:szCs w:val="28"/>
        </w:rPr>
        <w:t>.</w:t>
      </w:r>
      <w:r w:rsidR="00C5405C">
        <w:rPr>
          <w:rFonts w:ascii="Bookman Old Style" w:hAnsi="Bookman Old Style"/>
          <w:szCs w:val="28"/>
        </w:rPr>
        <w:t xml:space="preserve"> Съдържа информация за хардуерните и софтуерните изисквания за функционирането на логическо приложение в организацията</w:t>
      </w:r>
      <w:r>
        <w:rPr>
          <w:rFonts w:ascii="Bookman Old Style" w:hAnsi="Bookman Old Style"/>
          <w:szCs w:val="28"/>
        </w:rPr>
        <w:t>.</w:t>
      </w:r>
    </w:p>
    <w:p w:rsidR="00FE27CE" w:rsidRDefault="00FE27CE" w:rsidP="00FE27CE"/>
    <w:p w:rsidR="007A4749" w:rsidRDefault="007A4749" w:rsidP="007A4749">
      <w:pPr>
        <w:ind w:right="274"/>
        <w:jc w:val="both"/>
        <w:rPr>
          <w:rFonts w:ascii="Bookman Old Style" w:hAnsi="Bookman Old Style"/>
          <w:lang w:val="bg-BG"/>
        </w:rPr>
      </w:pPr>
      <w:r>
        <w:rPr>
          <w:rFonts w:ascii="Bookman Old Style" w:hAnsi="Bookman Old Style"/>
          <w:lang w:val="bg-BG"/>
        </w:rPr>
        <w:t xml:space="preserve">Типове взаимовръзки в модела: </w:t>
      </w:r>
    </w:p>
    <w:p w:rsidR="007A4749" w:rsidRDefault="007A4749" w:rsidP="007A4749">
      <w:pPr>
        <w:ind w:right="274"/>
        <w:jc w:val="both"/>
        <w:rPr>
          <w:rFonts w:ascii="Bookman Old Style" w:hAnsi="Bookman Old Style"/>
          <w:lang w:val="bg-BG"/>
        </w:rPr>
      </w:pPr>
      <w:r>
        <w:rPr>
          <w:rFonts w:ascii="Bookman Old Style" w:hAnsi="Bookman Old Style"/>
          <w:lang w:val="bg-BG"/>
        </w:rPr>
        <w:t xml:space="preserve">Хардуерен компонент – реализира – </w:t>
      </w:r>
      <w:r w:rsidR="00713073">
        <w:rPr>
          <w:rFonts w:ascii="Bookman Old Style" w:hAnsi="Bookman Old Style"/>
          <w:lang w:val="bg-BG"/>
        </w:rPr>
        <w:t>физ</w:t>
      </w:r>
      <w:r>
        <w:rPr>
          <w:rFonts w:ascii="Bookman Old Style" w:hAnsi="Bookman Old Style"/>
          <w:lang w:val="bg-BG"/>
        </w:rPr>
        <w:t>ически системен компонент.</w:t>
      </w:r>
    </w:p>
    <w:p w:rsidR="00713073" w:rsidRDefault="00713073" w:rsidP="00713073">
      <w:pPr>
        <w:ind w:right="274"/>
        <w:jc w:val="both"/>
        <w:rPr>
          <w:rFonts w:ascii="Bookman Old Style" w:hAnsi="Bookman Old Style"/>
          <w:lang w:val="bg-BG"/>
        </w:rPr>
      </w:pPr>
      <w:r>
        <w:rPr>
          <w:rFonts w:ascii="Bookman Old Style" w:hAnsi="Bookman Old Style"/>
          <w:lang w:val="bg-BG"/>
        </w:rPr>
        <w:t>Софтуерен компонент – реализира – физически системен компонент.</w:t>
      </w:r>
    </w:p>
    <w:p w:rsidR="00713073" w:rsidRPr="00713073" w:rsidRDefault="00713073" w:rsidP="00FE27CE">
      <w:pPr>
        <w:rPr>
          <w:rFonts w:ascii="Bookman Old Style" w:hAnsi="Bookman Old Style"/>
          <w:lang w:val="bg-BG"/>
        </w:rPr>
      </w:pPr>
      <w:r>
        <w:rPr>
          <w:rFonts w:ascii="Bookman Old Style" w:hAnsi="Bookman Old Style"/>
          <w:lang w:val="bg-BG"/>
        </w:rPr>
        <w:t>Физически системен компонент – реализира – логически системен компонент.</w:t>
      </w:r>
    </w:p>
    <w:p w:rsidR="001B5D35" w:rsidRDefault="00C5405C" w:rsidP="001B5D35">
      <w:pPr>
        <w:keepNext/>
        <w:jc w:val="center"/>
      </w:pPr>
      <w:r>
        <w:rPr>
          <w:noProof/>
          <w:lang w:val="bg-BG" w:eastAsia="bg-BG"/>
        </w:rPr>
        <w:drawing>
          <wp:inline distT="0" distB="0" distL="0" distR="0">
            <wp:extent cx="2363190" cy="235639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2380401" cy="2373559"/>
                    </a:xfrm>
                    <a:prstGeom prst="rect">
                      <a:avLst/>
                    </a:prstGeom>
                  </pic:spPr>
                </pic:pic>
              </a:graphicData>
            </a:graphic>
          </wp:inline>
        </w:drawing>
      </w:r>
    </w:p>
    <w:p w:rsidR="00EE149E" w:rsidRPr="00FE27CE" w:rsidRDefault="007C7881" w:rsidP="001B5D35">
      <w:pPr>
        <w:pStyle w:val="Caption"/>
        <w:jc w:val="center"/>
        <w:rPr>
          <w:lang w:val="bg-BG"/>
        </w:rPr>
      </w:pPr>
      <w:bookmarkStart w:id="54" w:name="_Toc313368651"/>
      <w:r>
        <w:rPr>
          <w:lang w:val="bg-BG"/>
        </w:rPr>
        <w:t>Фигура</w:t>
      </w:r>
      <w:r w:rsidR="001B5D35">
        <w:t xml:space="preserve"> </w:t>
      </w:r>
      <w:r w:rsidR="00956EEE">
        <w:fldChar w:fldCharType="begin"/>
      </w:r>
      <w:r w:rsidR="00463A8E">
        <w:instrText xml:space="preserve"> SEQ Figure \* ARABIC </w:instrText>
      </w:r>
      <w:r w:rsidR="00956EEE">
        <w:fldChar w:fldCharType="separate"/>
      </w:r>
      <w:r w:rsidR="006B38E1">
        <w:rPr>
          <w:noProof/>
        </w:rPr>
        <w:t>29</w:t>
      </w:r>
      <w:r w:rsidR="00956EEE">
        <w:rPr>
          <w:noProof/>
        </w:rPr>
        <w:fldChar w:fldCharType="end"/>
      </w:r>
      <w:r w:rsidR="001B5D35">
        <w:rPr>
          <w:lang w:val="bg-BG"/>
        </w:rPr>
        <w:t xml:space="preserve"> </w:t>
      </w:r>
      <w:r w:rsidR="001409C5">
        <w:rPr>
          <w:lang w:val="bg-BG"/>
        </w:rPr>
        <w:t>Пример за д</w:t>
      </w:r>
      <w:r w:rsidR="001B5D35">
        <w:rPr>
          <w:lang w:val="bg-BG"/>
        </w:rPr>
        <w:t>екомпозиция на технологична платформа</w:t>
      </w:r>
      <w:bookmarkEnd w:id="54"/>
    </w:p>
    <w:p w:rsidR="001B5D35" w:rsidRDefault="001B5D35">
      <w:pPr>
        <w:spacing w:after="200" w:line="276" w:lineRule="auto"/>
        <w:rPr>
          <w:rFonts w:ascii="Bookman Old Style" w:hAnsi="Bookman Old Style"/>
          <w:b/>
          <w:bCs/>
          <w:szCs w:val="26"/>
          <w:lang w:val="bg-BG"/>
        </w:rPr>
      </w:pPr>
      <w:r>
        <w:rPr>
          <w:rFonts w:ascii="Bookman Old Style" w:hAnsi="Bookman Old Style"/>
          <w:lang w:val="bg-BG"/>
        </w:rPr>
        <w:br w:type="page"/>
      </w:r>
    </w:p>
    <w:p w:rsidR="00F01665" w:rsidRDefault="00F01665" w:rsidP="003A6D3F">
      <w:pPr>
        <w:pStyle w:val="Heading3"/>
        <w:ind w:right="277"/>
        <w:rPr>
          <w:rFonts w:ascii="Bookman Old Style" w:hAnsi="Bookman Old Style"/>
          <w:lang w:val="bg-BG"/>
        </w:rPr>
      </w:pPr>
      <w:bookmarkStart w:id="55" w:name="_Toc313635991"/>
      <w:r>
        <w:rPr>
          <w:rFonts w:ascii="Bookman Old Style" w:hAnsi="Bookman Old Style"/>
          <w:lang w:val="bg-BG"/>
        </w:rPr>
        <w:lastRenderedPageBreak/>
        <w:t>Възможности и решения</w:t>
      </w:r>
      <w:bookmarkEnd w:id="55"/>
    </w:p>
    <w:p w:rsidR="00F01665" w:rsidRDefault="00F01665" w:rsidP="003A6D3F">
      <w:pPr>
        <w:spacing w:line="360" w:lineRule="auto"/>
        <w:ind w:right="277"/>
        <w:rPr>
          <w:rFonts w:ascii="Bookman Old Style" w:hAnsi="Bookman Old Style"/>
          <w:lang w:val="bg-BG"/>
        </w:rPr>
      </w:pPr>
    </w:p>
    <w:p w:rsidR="00F01665" w:rsidRPr="00F01665" w:rsidRDefault="00F01665" w:rsidP="00ED0C61">
      <w:pPr>
        <w:pStyle w:val="ListParagraph"/>
        <w:numPr>
          <w:ilvl w:val="0"/>
          <w:numId w:val="9"/>
        </w:numPr>
        <w:spacing w:line="360" w:lineRule="auto"/>
        <w:ind w:right="277"/>
        <w:rPr>
          <w:rFonts w:ascii="Bookman Old Style" w:hAnsi="Bookman Old Style"/>
          <w:lang w:val="bg-BG"/>
        </w:rPr>
      </w:pPr>
      <w:r w:rsidRPr="00F01665">
        <w:rPr>
          <w:rFonts w:ascii="Bookman Old Style" w:hAnsi="Bookman Old Style"/>
          <w:lang w:val="bg-BG"/>
        </w:rPr>
        <w:t>Идентифициране на фактори, възпрепятстващи внедряването</w:t>
      </w:r>
      <w:r>
        <w:rPr>
          <w:rFonts w:ascii="Bookman Old Style" w:hAnsi="Bookman Old Style"/>
          <w:lang w:val="bg-BG"/>
        </w:rPr>
        <w:t xml:space="preserve"> на бъдещото (</w:t>
      </w:r>
      <w:r>
        <w:rPr>
          <w:rFonts w:ascii="Bookman Old Style" w:hAnsi="Bookman Old Style"/>
        </w:rPr>
        <w:t>to-be)</w:t>
      </w:r>
      <w:r>
        <w:rPr>
          <w:rFonts w:ascii="Bookman Old Style" w:hAnsi="Bookman Old Style"/>
          <w:lang w:val="bg-BG"/>
        </w:rPr>
        <w:t xml:space="preserve"> състояние на архитектурата</w:t>
      </w:r>
    </w:p>
    <w:p w:rsidR="00F01665" w:rsidRPr="00F01665" w:rsidRDefault="00F01665" w:rsidP="00ED0C61">
      <w:pPr>
        <w:pStyle w:val="ListParagraph"/>
        <w:numPr>
          <w:ilvl w:val="0"/>
          <w:numId w:val="9"/>
        </w:numPr>
        <w:spacing w:line="360" w:lineRule="auto"/>
        <w:ind w:right="277"/>
        <w:rPr>
          <w:rFonts w:ascii="Bookman Old Style" w:hAnsi="Bookman Old Style"/>
          <w:lang w:val="bg-BG"/>
        </w:rPr>
      </w:pPr>
      <w:r w:rsidRPr="00F01665">
        <w:rPr>
          <w:rFonts w:ascii="Bookman Old Style" w:hAnsi="Bookman Old Style"/>
          <w:lang w:val="bg-BG"/>
        </w:rPr>
        <w:t>Преглед на направените анализи на съответствието между текущите и желаните архитектури</w:t>
      </w:r>
    </w:p>
    <w:p w:rsidR="00F01665" w:rsidRPr="00F01665" w:rsidRDefault="00F01665" w:rsidP="00ED0C61">
      <w:pPr>
        <w:pStyle w:val="ListParagraph"/>
        <w:numPr>
          <w:ilvl w:val="0"/>
          <w:numId w:val="9"/>
        </w:numPr>
        <w:spacing w:line="360" w:lineRule="auto"/>
        <w:ind w:right="277"/>
        <w:rPr>
          <w:rFonts w:ascii="Bookman Old Style" w:hAnsi="Bookman Old Style"/>
          <w:lang w:val="bg-BG"/>
        </w:rPr>
      </w:pPr>
      <w:r w:rsidRPr="00F01665">
        <w:rPr>
          <w:rFonts w:ascii="Bookman Old Style" w:hAnsi="Bookman Old Style"/>
          <w:lang w:val="bg-BG"/>
        </w:rPr>
        <w:t>Идентифициране на задачи за миграция от текущо към бъдещо състояние</w:t>
      </w:r>
    </w:p>
    <w:p w:rsidR="00F01665" w:rsidRPr="00F01665" w:rsidRDefault="00F01665" w:rsidP="00ED0C61">
      <w:pPr>
        <w:pStyle w:val="ListParagraph"/>
        <w:numPr>
          <w:ilvl w:val="0"/>
          <w:numId w:val="9"/>
        </w:numPr>
        <w:spacing w:line="360" w:lineRule="auto"/>
        <w:ind w:right="277"/>
        <w:rPr>
          <w:rFonts w:ascii="Bookman Old Style" w:hAnsi="Bookman Old Style"/>
          <w:lang w:val="bg-BG"/>
        </w:rPr>
      </w:pPr>
      <w:r w:rsidRPr="00F01665">
        <w:rPr>
          <w:rFonts w:ascii="Bookman Old Style" w:hAnsi="Bookman Old Style"/>
          <w:lang w:val="bg-BG"/>
        </w:rPr>
        <w:t>Определяне на изисквания за промяна на артефактите</w:t>
      </w:r>
    </w:p>
    <w:p w:rsidR="00F01665" w:rsidRPr="00F01665" w:rsidRDefault="00F01665" w:rsidP="00ED0C61">
      <w:pPr>
        <w:pStyle w:val="ListParagraph"/>
        <w:numPr>
          <w:ilvl w:val="0"/>
          <w:numId w:val="9"/>
        </w:numPr>
        <w:spacing w:line="360" w:lineRule="auto"/>
        <w:ind w:right="277"/>
        <w:rPr>
          <w:rFonts w:ascii="Bookman Old Style" w:hAnsi="Bookman Old Style"/>
          <w:lang w:val="bg-BG"/>
        </w:rPr>
      </w:pPr>
      <w:r w:rsidRPr="00F01665">
        <w:rPr>
          <w:rFonts w:ascii="Bookman Old Style" w:hAnsi="Bookman Old Style"/>
          <w:lang w:val="bg-BG"/>
        </w:rPr>
        <w:t>Оценка на възможности за преизползване на налични решения за реализация на задачите</w:t>
      </w:r>
    </w:p>
    <w:p w:rsidR="00F01665" w:rsidRDefault="00F01665" w:rsidP="003A6D3F">
      <w:pPr>
        <w:spacing w:line="360" w:lineRule="auto"/>
        <w:ind w:right="277"/>
        <w:rPr>
          <w:rFonts w:ascii="Bookman Old Style" w:hAnsi="Bookman Old Style"/>
          <w:lang w:val="bg-BG"/>
        </w:rPr>
      </w:pPr>
    </w:p>
    <w:p w:rsidR="00F01665" w:rsidRDefault="00F01665" w:rsidP="003A6D3F">
      <w:pPr>
        <w:pStyle w:val="Heading3"/>
        <w:ind w:right="277"/>
        <w:rPr>
          <w:rFonts w:ascii="Bookman Old Style" w:hAnsi="Bookman Old Style"/>
          <w:lang w:val="bg-BG"/>
        </w:rPr>
      </w:pPr>
      <w:bookmarkStart w:id="56" w:name="_Toc313635992"/>
      <w:r>
        <w:rPr>
          <w:rFonts w:ascii="Bookman Old Style" w:hAnsi="Bookman Old Style"/>
          <w:lang w:val="bg-BG"/>
        </w:rPr>
        <w:t>Планиране и миграция</w:t>
      </w:r>
      <w:bookmarkEnd w:id="56"/>
    </w:p>
    <w:p w:rsidR="00F01665" w:rsidRDefault="00F01665" w:rsidP="003A6D3F">
      <w:pPr>
        <w:ind w:right="277"/>
        <w:rPr>
          <w:lang w:val="bg-BG"/>
        </w:rPr>
      </w:pPr>
    </w:p>
    <w:p w:rsidR="00F01665" w:rsidRPr="00F01665" w:rsidRDefault="00F01665" w:rsidP="00ED0C61">
      <w:pPr>
        <w:pStyle w:val="ListParagraph"/>
        <w:numPr>
          <w:ilvl w:val="0"/>
          <w:numId w:val="9"/>
        </w:numPr>
        <w:spacing w:line="360" w:lineRule="auto"/>
        <w:ind w:right="277"/>
        <w:rPr>
          <w:rFonts w:ascii="Bookman Old Style" w:hAnsi="Bookman Old Style"/>
          <w:lang w:val="bg-BG"/>
        </w:rPr>
      </w:pPr>
      <w:r w:rsidRPr="00F01665">
        <w:rPr>
          <w:rFonts w:ascii="Bookman Old Style" w:hAnsi="Bookman Old Style"/>
          <w:lang w:val="bg-BG"/>
        </w:rPr>
        <w:t>Приоритизиране на задачите за мигриране</w:t>
      </w:r>
    </w:p>
    <w:p w:rsidR="00F01665" w:rsidRPr="00F01665" w:rsidRDefault="00F01665" w:rsidP="00ED0C61">
      <w:pPr>
        <w:pStyle w:val="ListParagraph"/>
        <w:numPr>
          <w:ilvl w:val="0"/>
          <w:numId w:val="9"/>
        </w:numPr>
        <w:spacing w:line="360" w:lineRule="auto"/>
        <w:ind w:right="277"/>
        <w:rPr>
          <w:rFonts w:ascii="Bookman Old Style" w:hAnsi="Bookman Old Style"/>
          <w:lang w:val="bg-BG"/>
        </w:rPr>
      </w:pPr>
      <w:r w:rsidRPr="00F01665">
        <w:rPr>
          <w:rFonts w:ascii="Bookman Old Style" w:hAnsi="Bookman Old Style"/>
          <w:lang w:val="bg-BG"/>
        </w:rPr>
        <w:t>Планиране на необходимите ресурси и тяхната наличност</w:t>
      </w:r>
    </w:p>
    <w:p w:rsidR="00F01665" w:rsidRPr="00F01665" w:rsidRDefault="00F01665" w:rsidP="00ED0C61">
      <w:pPr>
        <w:pStyle w:val="ListParagraph"/>
        <w:numPr>
          <w:ilvl w:val="0"/>
          <w:numId w:val="9"/>
        </w:numPr>
        <w:spacing w:line="360" w:lineRule="auto"/>
        <w:ind w:right="277"/>
        <w:rPr>
          <w:rFonts w:ascii="Bookman Old Style" w:hAnsi="Bookman Old Style"/>
          <w:lang w:val="bg-BG"/>
        </w:rPr>
      </w:pPr>
      <w:r w:rsidRPr="00F01665">
        <w:rPr>
          <w:rFonts w:ascii="Bookman Old Style" w:hAnsi="Bookman Old Style"/>
          <w:lang w:val="bg-BG"/>
        </w:rPr>
        <w:t>Анализиране на ползите срещу разходите за всяка задача</w:t>
      </w:r>
    </w:p>
    <w:p w:rsidR="00F01665" w:rsidRPr="00F01665" w:rsidRDefault="00F01665" w:rsidP="00ED0C61">
      <w:pPr>
        <w:pStyle w:val="ListParagraph"/>
        <w:numPr>
          <w:ilvl w:val="0"/>
          <w:numId w:val="9"/>
        </w:numPr>
        <w:spacing w:line="360" w:lineRule="auto"/>
        <w:ind w:right="277"/>
        <w:rPr>
          <w:rFonts w:ascii="Bookman Old Style" w:hAnsi="Bookman Old Style"/>
          <w:lang w:val="bg-BG"/>
        </w:rPr>
      </w:pPr>
      <w:r w:rsidRPr="00F01665">
        <w:rPr>
          <w:rFonts w:ascii="Bookman Old Style" w:hAnsi="Bookman Old Style"/>
          <w:lang w:val="bg-BG"/>
        </w:rPr>
        <w:t>Оценка на риска</w:t>
      </w:r>
    </w:p>
    <w:p w:rsidR="00F01665" w:rsidRPr="00F01665" w:rsidRDefault="00F01665" w:rsidP="00ED0C61">
      <w:pPr>
        <w:pStyle w:val="ListParagraph"/>
        <w:numPr>
          <w:ilvl w:val="0"/>
          <w:numId w:val="9"/>
        </w:numPr>
        <w:spacing w:line="360" w:lineRule="auto"/>
        <w:ind w:right="277"/>
        <w:rPr>
          <w:rFonts w:ascii="Bookman Old Style" w:hAnsi="Bookman Old Style"/>
          <w:lang w:val="bg-BG"/>
        </w:rPr>
      </w:pPr>
      <w:r w:rsidRPr="00F01665">
        <w:rPr>
          <w:rFonts w:ascii="Bookman Old Style" w:hAnsi="Bookman Old Style"/>
          <w:lang w:val="bg-BG"/>
        </w:rPr>
        <w:t>Изготвяне на времеви график за внедряване на КА</w:t>
      </w:r>
    </w:p>
    <w:p w:rsidR="00F01665" w:rsidRPr="00F01665" w:rsidRDefault="00F01665" w:rsidP="00ED0C61">
      <w:pPr>
        <w:pStyle w:val="ListParagraph"/>
        <w:numPr>
          <w:ilvl w:val="0"/>
          <w:numId w:val="9"/>
        </w:numPr>
        <w:spacing w:line="360" w:lineRule="auto"/>
        <w:ind w:right="277"/>
        <w:rPr>
          <w:rFonts w:ascii="Bookman Old Style" w:hAnsi="Bookman Old Style"/>
          <w:lang w:val="bg-BG"/>
        </w:rPr>
      </w:pPr>
      <w:r w:rsidRPr="00F01665">
        <w:rPr>
          <w:rFonts w:ascii="Bookman Old Style" w:hAnsi="Bookman Old Style"/>
          <w:lang w:val="bg-BG"/>
        </w:rPr>
        <w:t>Съобразяване на внедряването с използваните модели за управление в организацията (ITIL, CMMI, BSC и др.)</w:t>
      </w:r>
    </w:p>
    <w:p w:rsidR="00F01665" w:rsidRDefault="00F01665" w:rsidP="003A6D3F">
      <w:pPr>
        <w:spacing w:line="360" w:lineRule="auto"/>
        <w:ind w:right="277"/>
        <w:rPr>
          <w:rFonts w:ascii="Bookman Old Style" w:hAnsi="Bookman Old Style"/>
          <w:lang w:val="bg-BG"/>
        </w:rPr>
      </w:pPr>
    </w:p>
    <w:p w:rsidR="00E0524E" w:rsidRDefault="00E0524E" w:rsidP="003A6D3F">
      <w:pPr>
        <w:pStyle w:val="Heading3"/>
        <w:ind w:right="277"/>
        <w:rPr>
          <w:rFonts w:ascii="Bookman Old Style" w:hAnsi="Bookman Old Style"/>
          <w:lang w:val="bg-BG"/>
        </w:rPr>
      </w:pPr>
      <w:bookmarkStart w:id="57" w:name="_Toc313635993"/>
      <w:r>
        <w:rPr>
          <w:rFonts w:ascii="Bookman Old Style" w:hAnsi="Bookman Old Style"/>
          <w:lang w:val="bg-BG"/>
        </w:rPr>
        <w:t>Внедряване и управление</w:t>
      </w:r>
      <w:bookmarkEnd w:id="57"/>
    </w:p>
    <w:p w:rsidR="00E0524E" w:rsidRPr="00074E13" w:rsidRDefault="00E0524E" w:rsidP="003A6D3F">
      <w:pPr>
        <w:spacing w:line="360" w:lineRule="auto"/>
        <w:ind w:right="277"/>
        <w:rPr>
          <w:rFonts w:ascii="Bookman Old Style" w:hAnsi="Bookman Old Style"/>
          <w:lang w:val="bg-BG"/>
        </w:rPr>
      </w:pPr>
    </w:p>
    <w:p w:rsidR="00E0524E" w:rsidRDefault="00E0524E" w:rsidP="003A6D3F">
      <w:pPr>
        <w:spacing w:line="360" w:lineRule="auto"/>
        <w:ind w:right="277"/>
        <w:jc w:val="both"/>
        <w:rPr>
          <w:rFonts w:ascii="Bookman Old Style" w:hAnsi="Bookman Old Style"/>
          <w:lang w:val="bg-BG"/>
        </w:rPr>
      </w:pPr>
      <w:r>
        <w:rPr>
          <w:rFonts w:ascii="Bookman Old Style" w:hAnsi="Bookman Old Style"/>
          <w:lang w:val="bg-BG"/>
        </w:rPr>
        <w:t>Този етап включва д</w:t>
      </w:r>
      <w:r w:rsidRPr="00E0524E">
        <w:rPr>
          <w:rFonts w:ascii="Bookman Old Style" w:hAnsi="Bookman Old Style"/>
          <w:lang w:val="bg-BG"/>
        </w:rPr>
        <w:t xml:space="preserve">етайлно планиране на задачите в </w:t>
      </w:r>
      <w:r>
        <w:rPr>
          <w:rFonts w:ascii="Bookman Old Style" w:hAnsi="Bookman Old Style"/>
          <w:lang w:val="bg-BG"/>
        </w:rPr>
        <w:t>плана за миграция,</w:t>
      </w:r>
      <w:r w:rsidRPr="00E0524E">
        <w:rPr>
          <w:rFonts w:ascii="Bookman Old Style" w:hAnsi="Bookman Old Style"/>
          <w:lang w:val="bg-BG"/>
        </w:rPr>
        <w:t xml:space="preserve"> </w:t>
      </w:r>
      <w:r>
        <w:rPr>
          <w:rFonts w:ascii="Bookman Old Style" w:hAnsi="Bookman Old Style"/>
          <w:lang w:val="bg-BG"/>
        </w:rPr>
        <w:t>с</w:t>
      </w:r>
      <w:r w:rsidRPr="00E0524E">
        <w:rPr>
          <w:rFonts w:ascii="Bookman Old Style" w:hAnsi="Bookman Old Style"/>
          <w:lang w:val="bg-BG"/>
        </w:rPr>
        <w:t>формиране на екипи по внедряване и изг</w:t>
      </w:r>
      <w:r>
        <w:rPr>
          <w:rFonts w:ascii="Bookman Old Style" w:hAnsi="Bookman Old Style"/>
          <w:lang w:val="bg-BG"/>
        </w:rPr>
        <w:t>отвяне на детайлни спецификации на база</w:t>
      </w:r>
      <w:r w:rsidRPr="00E0524E">
        <w:rPr>
          <w:rFonts w:ascii="Bookman Old Style" w:hAnsi="Bookman Old Style"/>
          <w:lang w:val="bg-BG"/>
        </w:rPr>
        <w:t xml:space="preserve"> изискванията, заложени в КА</w:t>
      </w:r>
      <w:r>
        <w:rPr>
          <w:rFonts w:ascii="Bookman Old Style" w:hAnsi="Bookman Old Style"/>
          <w:lang w:val="bg-BG"/>
        </w:rPr>
        <w:t xml:space="preserve">. </w:t>
      </w:r>
      <w:r w:rsidRPr="00E0524E">
        <w:rPr>
          <w:rFonts w:ascii="Bookman Old Style" w:hAnsi="Bookman Old Style"/>
          <w:lang w:val="bg-BG"/>
        </w:rPr>
        <w:t>Установяване на отговорници и процедури за поддържане на внедрените при миграция решения</w:t>
      </w:r>
      <w:r>
        <w:rPr>
          <w:rFonts w:ascii="Bookman Old Style" w:hAnsi="Bookman Old Style"/>
          <w:lang w:val="bg-BG"/>
        </w:rPr>
        <w:t>. В повечето случаи този етап има характера на управление на ИТ проект.</w:t>
      </w:r>
    </w:p>
    <w:p w:rsidR="00E0524E" w:rsidRDefault="00E0524E" w:rsidP="003A6D3F">
      <w:pPr>
        <w:spacing w:line="360" w:lineRule="auto"/>
        <w:ind w:right="277"/>
        <w:jc w:val="both"/>
        <w:rPr>
          <w:rFonts w:ascii="Bookman Old Style" w:hAnsi="Bookman Old Style"/>
          <w:lang w:val="bg-BG"/>
        </w:rPr>
      </w:pPr>
    </w:p>
    <w:p w:rsidR="001B5D35" w:rsidRDefault="001B5D35" w:rsidP="003A6D3F">
      <w:pPr>
        <w:spacing w:line="360" w:lineRule="auto"/>
        <w:ind w:right="277"/>
        <w:jc w:val="both"/>
        <w:rPr>
          <w:rFonts w:ascii="Bookman Old Style" w:hAnsi="Bookman Old Style"/>
        </w:rPr>
      </w:pPr>
      <w:r>
        <w:rPr>
          <w:rFonts w:ascii="Bookman Old Style" w:hAnsi="Bookman Old Style"/>
          <w:lang w:val="bg-BG"/>
        </w:rPr>
        <w:lastRenderedPageBreak/>
        <w:t xml:space="preserve">Въпреки, че </w:t>
      </w:r>
      <w:r>
        <w:rPr>
          <w:rFonts w:ascii="Bookman Old Style" w:hAnsi="Bookman Old Style"/>
        </w:rPr>
        <w:t xml:space="preserve">TOGAF </w:t>
      </w:r>
      <w:r>
        <w:rPr>
          <w:rFonts w:ascii="Bookman Old Style" w:hAnsi="Bookman Old Style"/>
          <w:lang w:val="bg-BG"/>
        </w:rPr>
        <w:t xml:space="preserve">9 не предоставя методология за измерване на успеха на УКА, препоръчваме на този етап да се използва рамката за оценяване на </w:t>
      </w:r>
      <w:r>
        <w:rPr>
          <w:rFonts w:ascii="Bookman Old Style" w:hAnsi="Bookman Old Style"/>
        </w:rPr>
        <w:t xml:space="preserve">FEAF – EA Assessment Framework 2.0 (Executive Office of the President of the United States, 2005). </w:t>
      </w:r>
      <w:r>
        <w:rPr>
          <w:rFonts w:ascii="Bookman Old Style" w:hAnsi="Bookman Old Style"/>
          <w:lang w:val="bg-BG"/>
        </w:rPr>
        <w:t xml:space="preserve">Според нея веднъж годишно трябва да се оценява напредъка на различните правителствени организации в сферата на УКА на база на критериите завършеност на архитектурата, </w:t>
      </w:r>
      <w:r w:rsidR="00DE0443">
        <w:rPr>
          <w:rFonts w:ascii="Bookman Old Style" w:hAnsi="Bookman Old Style"/>
          <w:lang w:val="bg-BG"/>
        </w:rPr>
        <w:t xml:space="preserve">употреба на КА и постигнати резултати. Организациите се класифицират в 6 различни нива по всеки от трите критерия на база на детайлни инструкции за класиране. Таблица 2 описва шестте нива на зрялост в УКА според </w:t>
      </w:r>
      <w:r w:rsidR="00DE0443">
        <w:rPr>
          <w:rFonts w:ascii="Bookman Old Style" w:hAnsi="Bookman Old Style"/>
        </w:rPr>
        <w:t>FEAF.</w:t>
      </w:r>
    </w:p>
    <w:p w:rsidR="00DE0443" w:rsidRDefault="00DE0443" w:rsidP="003A6D3F">
      <w:pPr>
        <w:spacing w:line="360" w:lineRule="auto"/>
        <w:ind w:right="277"/>
        <w:jc w:val="both"/>
        <w:rPr>
          <w:rFonts w:ascii="Bookman Old Style" w:hAnsi="Bookman Old Style"/>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1098"/>
        <w:gridCol w:w="8370"/>
      </w:tblGrid>
      <w:tr w:rsidR="00DE0443" w:rsidTr="00DE0443">
        <w:tc>
          <w:tcPr>
            <w:tcW w:w="1098" w:type="dxa"/>
          </w:tcPr>
          <w:p w:rsidR="00DE0443" w:rsidRPr="00DE0443" w:rsidRDefault="00DE0443" w:rsidP="003A6D3F">
            <w:pPr>
              <w:spacing w:line="360" w:lineRule="auto"/>
              <w:ind w:right="277"/>
              <w:jc w:val="both"/>
              <w:rPr>
                <w:rFonts w:ascii="Bookman Old Style" w:hAnsi="Bookman Old Style"/>
                <w:b/>
                <w:lang w:val="bg-BG"/>
              </w:rPr>
            </w:pPr>
            <w:r w:rsidRPr="00DE0443">
              <w:rPr>
                <w:rFonts w:ascii="Bookman Old Style" w:hAnsi="Bookman Old Style"/>
                <w:b/>
              </w:rPr>
              <w:t>5</w:t>
            </w:r>
            <w:r w:rsidRPr="00DE0443">
              <w:rPr>
                <w:rFonts w:ascii="Bookman Old Style" w:hAnsi="Bookman Old Style"/>
                <w:b/>
                <w:lang w:val="bg-BG"/>
              </w:rPr>
              <w:t>.</w:t>
            </w:r>
          </w:p>
        </w:tc>
        <w:tc>
          <w:tcPr>
            <w:tcW w:w="8370" w:type="dxa"/>
          </w:tcPr>
          <w:p w:rsidR="00DE0443" w:rsidRPr="00DE0443" w:rsidRDefault="00DE0443" w:rsidP="003A6D3F">
            <w:pPr>
              <w:spacing w:line="360" w:lineRule="auto"/>
              <w:ind w:right="277"/>
              <w:jc w:val="both"/>
              <w:rPr>
                <w:rFonts w:ascii="Bookman Old Style" w:hAnsi="Bookman Old Style"/>
                <w:b/>
                <w:lang w:val="bg-BG"/>
              </w:rPr>
            </w:pPr>
            <w:r w:rsidRPr="00DE0443">
              <w:rPr>
                <w:rFonts w:ascii="Bookman Old Style" w:hAnsi="Bookman Old Style"/>
                <w:b/>
                <w:lang w:val="bg-BG"/>
              </w:rPr>
              <w:t>Оптимизирана</w:t>
            </w:r>
          </w:p>
        </w:tc>
      </w:tr>
      <w:tr w:rsidR="00DE0443" w:rsidTr="00DE0443">
        <w:tc>
          <w:tcPr>
            <w:tcW w:w="1098" w:type="dxa"/>
          </w:tcPr>
          <w:p w:rsidR="00DE0443" w:rsidRPr="00DE0443" w:rsidRDefault="00DE0443" w:rsidP="003A6D3F">
            <w:pPr>
              <w:spacing w:line="360" w:lineRule="auto"/>
              <w:ind w:right="277"/>
              <w:jc w:val="both"/>
              <w:rPr>
                <w:rFonts w:ascii="Bookman Old Style" w:hAnsi="Bookman Old Style"/>
                <w:b/>
                <w:lang w:val="bg-BG"/>
              </w:rPr>
            </w:pPr>
            <w:r w:rsidRPr="00DE0443">
              <w:rPr>
                <w:rFonts w:ascii="Bookman Old Style" w:hAnsi="Bookman Old Style"/>
                <w:b/>
              </w:rPr>
              <w:t>4</w:t>
            </w:r>
            <w:r w:rsidRPr="00DE0443">
              <w:rPr>
                <w:rFonts w:ascii="Bookman Old Style" w:hAnsi="Bookman Old Style"/>
                <w:b/>
                <w:lang w:val="bg-BG"/>
              </w:rPr>
              <w:t>.</w:t>
            </w:r>
          </w:p>
        </w:tc>
        <w:tc>
          <w:tcPr>
            <w:tcW w:w="8370" w:type="dxa"/>
          </w:tcPr>
          <w:p w:rsidR="00DE0443" w:rsidRPr="00DE0443" w:rsidRDefault="00DE0443" w:rsidP="003A6D3F">
            <w:pPr>
              <w:spacing w:line="360" w:lineRule="auto"/>
              <w:ind w:right="277"/>
              <w:jc w:val="both"/>
              <w:rPr>
                <w:rFonts w:ascii="Bookman Old Style" w:hAnsi="Bookman Old Style"/>
                <w:b/>
                <w:lang w:val="bg-BG"/>
              </w:rPr>
            </w:pPr>
            <w:r w:rsidRPr="00DE0443">
              <w:rPr>
                <w:rFonts w:ascii="Bookman Old Style" w:hAnsi="Bookman Old Style"/>
                <w:b/>
                <w:lang w:val="bg-BG"/>
              </w:rPr>
              <w:t>Ориентирана към резултати</w:t>
            </w:r>
          </w:p>
        </w:tc>
      </w:tr>
      <w:tr w:rsidR="00DE0443" w:rsidTr="00DE0443">
        <w:tc>
          <w:tcPr>
            <w:tcW w:w="1098" w:type="dxa"/>
          </w:tcPr>
          <w:p w:rsidR="00DE0443" w:rsidRPr="00DE0443" w:rsidRDefault="00DE0443" w:rsidP="003A6D3F">
            <w:pPr>
              <w:spacing w:line="360" w:lineRule="auto"/>
              <w:ind w:right="277"/>
              <w:jc w:val="both"/>
              <w:rPr>
                <w:rFonts w:ascii="Bookman Old Style" w:hAnsi="Bookman Old Style"/>
                <w:b/>
                <w:lang w:val="bg-BG"/>
              </w:rPr>
            </w:pPr>
            <w:r w:rsidRPr="00DE0443">
              <w:rPr>
                <w:rFonts w:ascii="Bookman Old Style" w:hAnsi="Bookman Old Style"/>
                <w:b/>
              </w:rPr>
              <w:t>3</w:t>
            </w:r>
            <w:r w:rsidRPr="00DE0443">
              <w:rPr>
                <w:rFonts w:ascii="Bookman Old Style" w:hAnsi="Bookman Old Style"/>
                <w:b/>
                <w:lang w:val="bg-BG"/>
              </w:rPr>
              <w:t>.</w:t>
            </w:r>
          </w:p>
        </w:tc>
        <w:tc>
          <w:tcPr>
            <w:tcW w:w="8370" w:type="dxa"/>
          </w:tcPr>
          <w:p w:rsidR="00DE0443" w:rsidRPr="00DE0443" w:rsidRDefault="00DE0443" w:rsidP="003A6D3F">
            <w:pPr>
              <w:spacing w:line="360" w:lineRule="auto"/>
              <w:ind w:right="277"/>
              <w:jc w:val="both"/>
              <w:rPr>
                <w:rFonts w:ascii="Bookman Old Style" w:hAnsi="Bookman Old Style"/>
                <w:b/>
                <w:lang w:val="bg-BG"/>
              </w:rPr>
            </w:pPr>
            <w:r w:rsidRPr="00DE0443">
              <w:rPr>
                <w:rFonts w:ascii="Bookman Old Style" w:hAnsi="Bookman Old Style"/>
                <w:b/>
                <w:lang w:val="bg-BG"/>
              </w:rPr>
              <w:t>Приложена</w:t>
            </w:r>
          </w:p>
        </w:tc>
      </w:tr>
      <w:tr w:rsidR="00DE0443" w:rsidTr="00DE0443">
        <w:tc>
          <w:tcPr>
            <w:tcW w:w="1098" w:type="dxa"/>
          </w:tcPr>
          <w:p w:rsidR="00DE0443" w:rsidRPr="00DE0443" w:rsidRDefault="00DE0443" w:rsidP="003A6D3F">
            <w:pPr>
              <w:spacing w:line="360" w:lineRule="auto"/>
              <w:ind w:right="277"/>
              <w:jc w:val="both"/>
              <w:rPr>
                <w:rFonts w:ascii="Bookman Old Style" w:hAnsi="Bookman Old Style"/>
                <w:b/>
                <w:lang w:val="bg-BG"/>
              </w:rPr>
            </w:pPr>
            <w:r w:rsidRPr="00DE0443">
              <w:rPr>
                <w:rFonts w:ascii="Bookman Old Style" w:hAnsi="Bookman Old Style"/>
                <w:b/>
              </w:rPr>
              <w:t>2</w:t>
            </w:r>
            <w:r w:rsidRPr="00DE0443">
              <w:rPr>
                <w:rFonts w:ascii="Bookman Old Style" w:hAnsi="Bookman Old Style"/>
                <w:b/>
                <w:lang w:val="bg-BG"/>
              </w:rPr>
              <w:t>.</w:t>
            </w:r>
          </w:p>
        </w:tc>
        <w:tc>
          <w:tcPr>
            <w:tcW w:w="8370" w:type="dxa"/>
          </w:tcPr>
          <w:p w:rsidR="00DE0443" w:rsidRPr="00DE0443" w:rsidRDefault="00DE0443" w:rsidP="003A6D3F">
            <w:pPr>
              <w:spacing w:line="360" w:lineRule="auto"/>
              <w:ind w:right="277"/>
              <w:jc w:val="both"/>
              <w:rPr>
                <w:rFonts w:ascii="Bookman Old Style" w:hAnsi="Bookman Old Style"/>
                <w:b/>
                <w:lang w:val="bg-BG"/>
              </w:rPr>
            </w:pPr>
            <w:r w:rsidRPr="00DE0443">
              <w:rPr>
                <w:rFonts w:ascii="Bookman Old Style" w:hAnsi="Bookman Old Style"/>
                <w:b/>
                <w:lang w:val="bg-BG"/>
              </w:rPr>
              <w:t>Управляване</w:t>
            </w:r>
          </w:p>
        </w:tc>
      </w:tr>
      <w:tr w:rsidR="00DE0443" w:rsidTr="00DE0443">
        <w:tc>
          <w:tcPr>
            <w:tcW w:w="1098" w:type="dxa"/>
          </w:tcPr>
          <w:p w:rsidR="00DE0443" w:rsidRPr="00DE0443" w:rsidRDefault="00DE0443" w:rsidP="003A6D3F">
            <w:pPr>
              <w:spacing w:line="360" w:lineRule="auto"/>
              <w:ind w:right="277"/>
              <w:jc w:val="both"/>
              <w:rPr>
                <w:rFonts w:ascii="Bookman Old Style" w:hAnsi="Bookman Old Style"/>
                <w:b/>
                <w:lang w:val="bg-BG"/>
              </w:rPr>
            </w:pPr>
            <w:r w:rsidRPr="00DE0443">
              <w:rPr>
                <w:rFonts w:ascii="Bookman Old Style" w:hAnsi="Bookman Old Style"/>
                <w:b/>
              </w:rPr>
              <w:t>1</w:t>
            </w:r>
            <w:r w:rsidRPr="00DE0443">
              <w:rPr>
                <w:rFonts w:ascii="Bookman Old Style" w:hAnsi="Bookman Old Style"/>
                <w:b/>
                <w:lang w:val="bg-BG"/>
              </w:rPr>
              <w:t>.</w:t>
            </w:r>
          </w:p>
        </w:tc>
        <w:tc>
          <w:tcPr>
            <w:tcW w:w="8370" w:type="dxa"/>
          </w:tcPr>
          <w:p w:rsidR="00DE0443" w:rsidRPr="00DE0443" w:rsidRDefault="00DE0443" w:rsidP="003A6D3F">
            <w:pPr>
              <w:spacing w:line="360" w:lineRule="auto"/>
              <w:ind w:right="277"/>
              <w:jc w:val="both"/>
              <w:rPr>
                <w:rFonts w:ascii="Bookman Old Style" w:hAnsi="Bookman Old Style"/>
                <w:b/>
                <w:lang w:val="bg-BG"/>
              </w:rPr>
            </w:pPr>
            <w:r w:rsidRPr="00DE0443">
              <w:rPr>
                <w:rFonts w:ascii="Bookman Old Style" w:hAnsi="Bookman Old Style"/>
                <w:b/>
                <w:lang w:val="bg-BG"/>
              </w:rPr>
              <w:t>Първоначална</w:t>
            </w:r>
          </w:p>
        </w:tc>
      </w:tr>
      <w:tr w:rsidR="00DE0443" w:rsidTr="00DE0443">
        <w:tc>
          <w:tcPr>
            <w:tcW w:w="1098" w:type="dxa"/>
          </w:tcPr>
          <w:p w:rsidR="00DE0443" w:rsidRPr="00DE0443" w:rsidRDefault="00DE0443" w:rsidP="003A6D3F">
            <w:pPr>
              <w:spacing w:line="360" w:lineRule="auto"/>
              <w:ind w:right="277"/>
              <w:jc w:val="both"/>
              <w:rPr>
                <w:rFonts w:ascii="Bookman Old Style" w:hAnsi="Bookman Old Style"/>
                <w:b/>
                <w:lang w:val="bg-BG"/>
              </w:rPr>
            </w:pPr>
            <w:r w:rsidRPr="00DE0443">
              <w:rPr>
                <w:rFonts w:ascii="Bookman Old Style" w:hAnsi="Bookman Old Style"/>
                <w:b/>
              </w:rPr>
              <w:t>0</w:t>
            </w:r>
            <w:r w:rsidRPr="00DE0443">
              <w:rPr>
                <w:rFonts w:ascii="Bookman Old Style" w:hAnsi="Bookman Old Style"/>
                <w:b/>
                <w:lang w:val="bg-BG"/>
              </w:rPr>
              <w:t>.</w:t>
            </w:r>
          </w:p>
        </w:tc>
        <w:tc>
          <w:tcPr>
            <w:tcW w:w="8370" w:type="dxa"/>
          </w:tcPr>
          <w:p w:rsidR="00DE0443" w:rsidRPr="00DE0443" w:rsidRDefault="00DE0443" w:rsidP="00534C80">
            <w:pPr>
              <w:keepNext/>
              <w:spacing w:line="360" w:lineRule="auto"/>
              <w:ind w:right="277"/>
              <w:jc w:val="both"/>
              <w:rPr>
                <w:rFonts w:ascii="Bookman Old Style" w:hAnsi="Bookman Old Style"/>
                <w:b/>
                <w:lang w:val="bg-BG"/>
              </w:rPr>
            </w:pPr>
            <w:r w:rsidRPr="00DE0443">
              <w:rPr>
                <w:rFonts w:ascii="Bookman Old Style" w:hAnsi="Bookman Old Style"/>
                <w:b/>
                <w:lang w:val="bg-BG"/>
              </w:rPr>
              <w:t>Не е дефинирана</w:t>
            </w:r>
          </w:p>
        </w:tc>
      </w:tr>
    </w:tbl>
    <w:p w:rsidR="00DE0443" w:rsidRDefault="00534C80" w:rsidP="00534C80">
      <w:pPr>
        <w:pStyle w:val="Caption"/>
      </w:pPr>
      <w:r>
        <w:t xml:space="preserve">Table </w:t>
      </w:r>
      <w:r w:rsidR="00956EEE">
        <w:fldChar w:fldCharType="begin"/>
      </w:r>
      <w:r w:rsidR="00463A8E">
        <w:instrText xml:space="preserve"> SEQ Table \* ARABIC </w:instrText>
      </w:r>
      <w:r w:rsidR="00956EEE">
        <w:fldChar w:fldCharType="separate"/>
      </w:r>
      <w:r w:rsidR="00F80A8F">
        <w:rPr>
          <w:noProof/>
        </w:rPr>
        <w:t>5</w:t>
      </w:r>
      <w:r w:rsidR="00956EEE">
        <w:rPr>
          <w:noProof/>
        </w:rPr>
        <w:fldChar w:fldCharType="end"/>
      </w:r>
      <w:r>
        <w:rPr>
          <w:lang w:val="bg-BG"/>
        </w:rPr>
        <w:t xml:space="preserve"> - Нива на зрялост на УКА според </w:t>
      </w:r>
      <w:r>
        <w:t>FEAF</w:t>
      </w:r>
    </w:p>
    <w:p w:rsidR="00534C80" w:rsidRDefault="00534C80" w:rsidP="00534C80"/>
    <w:p w:rsidR="00534C80" w:rsidRPr="00534C80" w:rsidRDefault="00534C80" w:rsidP="00534C80">
      <w:pPr>
        <w:rPr>
          <w:lang w:val="bg-BG"/>
        </w:rPr>
      </w:pPr>
      <w:proofErr w:type="gramStart"/>
      <w:r>
        <w:rPr>
          <w:rFonts w:ascii="Bookman Old Style" w:hAnsi="Bookman Old Style"/>
        </w:rPr>
        <w:t xml:space="preserve">EA Assessment Framework 2.0 e </w:t>
      </w:r>
      <w:r>
        <w:rPr>
          <w:rFonts w:ascii="Bookman Old Style" w:hAnsi="Bookman Old Style"/>
          <w:lang w:val="bg-BG"/>
        </w:rPr>
        <w:t>приложена към доклада в оригинален вариант за повече информация</w:t>
      </w:r>
      <w:r w:rsidR="001409C5">
        <w:rPr>
          <w:rFonts w:ascii="Bookman Old Style" w:hAnsi="Bookman Old Style"/>
          <w:lang w:val="bg-BG"/>
        </w:rPr>
        <w:t xml:space="preserve"> (</w:t>
      </w:r>
      <w:r w:rsidR="00956EEE">
        <w:rPr>
          <w:rFonts w:ascii="Bookman Old Style" w:hAnsi="Bookman Old Style"/>
          <w:lang w:val="bg-BG"/>
        </w:rPr>
        <w:fldChar w:fldCharType="begin"/>
      </w:r>
      <w:r w:rsidR="001409C5">
        <w:rPr>
          <w:rFonts w:ascii="Bookman Old Style" w:hAnsi="Bookman Old Style"/>
          <w:lang w:val="bg-BG"/>
        </w:rPr>
        <w:instrText xml:space="preserve"> REF _Ref310509963 \h </w:instrText>
      </w:r>
      <w:r w:rsidR="00956EEE">
        <w:rPr>
          <w:rFonts w:ascii="Bookman Old Style" w:hAnsi="Bookman Old Style"/>
          <w:lang w:val="bg-BG"/>
        </w:rPr>
      </w:r>
      <w:r w:rsidR="00956EEE">
        <w:rPr>
          <w:rFonts w:ascii="Bookman Old Style" w:hAnsi="Bookman Old Style"/>
          <w:lang w:val="bg-BG"/>
        </w:rPr>
        <w:fldChar w:fldCharType="separate"/>
      </w:r>
      <w:r w:rsidR="006B38E1" w:rsidRPr="00901599">
        <w:rPr>
          <w:rFonts w:ascii="Bookman Old Style" w:hAnsi="Bookman Old Style"/>
          <w:lang w:val="bg-BG"/>
        </w:rPr>
        <w:t>ПРИЛОЖЕНИЯ</w:t>
      </w:r>
      <w:r w:rsidR="00956EEE">
        <w:rPr>
          <w:rFonts w:ascii="Bookman Old Style" w:hAnsi="Bookman Old Style"/>
          <w:lang w:val="bg-BG"/>
        </w:rPr>
        <w:fldChar w:fldCharType="end"/>
      </w:r>
      <w:r w:rsidR="001409C5">
        <w:rPr>
          <w:rFonts w:ascii="Bookman Old Style" w:hAnsi="Bookman Old Style"/>
          <w:lang w:val="bg-BG"/>
        </w:rPr>
        <w:t>)</w:t>
      </w:r>
      <w:r>
        <w:rPr>
          <w:rFonts w:ascii="Bookman Old Style" w:hAnsi="Bookman Old Style"/>
          <w:lang w:val="bg-BG"/>
        </w:rPr>
        <w:t>.</w:t>
      </w:r>
      <w:proofErr w:type="gramEnd"/>
    </w:p>
    <w:p w:rsidR="00E0524E" w:rsidRDefault="00E0524E" w:rsidP="003A6D3F">
      <w:pPr>
        <w:pStyle w:val="Heading3"/>
        <w:ind w:right="277"/>
        <w:rPr>
          <w:rFonts w:ascii="Bookman Old Style" w:hAnsi="Bookman Old Style"/>
          <w:lang w:val="bg-BG"/>
        </w:rPr>
      </w:pPr>
      <w:bookmarkStart w:id="58" w:name="_Toc313635994"/>
      <w:r>
        <w:rPr>
          <w:rFonts w:ascii="Bookman Old Style" w:hAnsi="Bookman Old Style"/>
          <w:lang w:val="bg-BG"/>
        </w:rPr>
        <w:t>Управление на промени</w:t>
      </w:r>
      <w:bookmarkEnd w:id="58"/>
    </w:p>
    <w:p w:rsidR="00E0524E" w:rsidRDefault="00E0524E" w:rsidP="003A6D3F">
      <w:pPr>
        <w:spacing w:line="360" w:lineRule="auto"/>
        <w:ind w:right="277"/>
        <w:rPr>
          <w:rFonts w:ascii="Bookman Old Style" w:hAnsi="Bookman Old Style"/>
          <w:lang w:val="bg-BG"/>
        </w:rPr>
      </w:pPr>
    </w:p>
    <w:p w:rsidR="00E0524E" w:rsidRDefault="00E0524E" w:rsidP="003A6D3F">
      <w:pPr>
        <w:spacing w:line="360" w:lineRule="auto"/>
        <w:ind w:right="277"/>
        <w:jc w:val="both"/>
        <w:rPr>
          <w:rFonts w:ascii="Bookman Old Style" w:hAnsi="Bookman Old Style"/>
          <w:lang w:val="bg-BG"/>
        </w:rPr>
      </w:pPr>
      <w:r>
        <w:rPr>
          <w:rFonts w:ascii="Bookman Old Style" w:hAnsi="Bookman Old Style"/>
          <w:lang w:val="bg-BG"/>
        </w:rPr>
        <w:t>Тъй като архитектурата на организациите е динамична и се променя с развитието на обкръжаващата среда</w:t>
      </w:r>
      <w:r w:rsidR="00EC5DB2">
        <w:rPr>
          <w:rFonts w:ascii="Bookman Old Style" w:hAnsi="Bookman Old Style"/>
          <w:lang w:val="bg-BG"/>
        </w:rPr>
        <w:t>,</w:t>
      </w:r>
      <w:r>
        <w:rPr>
          <w:rFonts w:ascii="Bookman Old Style" w:hAnsi="Bookman Old Style"/>
          <w:lang w:val="bg-BG"/>
        </w:rPr>
        <w:t xml:space="preserve"> е необходимо в</w:t>
      </w:r>
      <w:r w:rsidRPr="00E0524E">
        <w:rPr>
          <w:rFonts w:ascii="Bookman Old Style" w:hAnsi="Bookman Old Style"/>
          <w:lang w:val="bg-BG"/>
        </w:rPr>
        <w:t>недряване на процес за управление на промени във внедрената архитектура</w:t>
      </w:r>
      <w:r w:rsidR="00EC5DB2">
        <w:rPr>
          <w:rFonts w:ascii="Bookman Old Style" w:hAnsi="Bookman Old Style"/>
          <w:lang w:val="bg-BG"/>
        </w:rPr>
        <w:t>. Той трябва да обхваща с</w:t>
      </w:r>
      <w:r w:rsidRPr="00E0524E">
        <w:rPr>
          <w:rFonts w:ascii="Bookman Old Style" w:hAnsi="Bookman Old Style"/>
          <w:lang w:val="bg-BG"/>
        </w:rPr>
        <w:t>ледене на промените в б</w:t>
      </w:r>
      <w:r w:rsidR="00EC5DB2">
        <w:rPr>
          <w:rFonts w:ascii="Bookman Old Style" w:hAnsi="Bookman Old Style"/>
          <w:lang w:val="bg-BG"/>
        </w:rPr>
        <w:t>изнеса и в технологичната сфера, о</w:t>
      </w:r>
      <w:r w:rsidRPr="00E0524E">
        <w:rPr>
          <w:rFonts w:ascii="Bookman Old Style" w:hAnsi="Bookman Old Style"/>
          <w:lang w:val="bg-BG"/>
        </w:rPr>
        <w:t>ценка на работата на КА и изготвяне на препоръки за подобрение</w:t>
      </w:r>
      <w:r w:rsidR="00EC5DB2">
        <w:rPr>
          <w:rFonts w:ascii="Bookman Old Style" w:hAnsi="Bookman Old Style"/>
          <w:lang w:val="bg-BG"/>
        </w:rPr>
        <w:t>.</w:t>
      </w:r>
    </w:p>
    <w:p w:rsidR="00EC5DB2" w:rsidRDefault="00EC5DB2" w:rsidP="003A6D3F">
      <w:pPr>
        <w:spacing w:line="360" w:lineRule="auto"/>
        <w:ind w:right="277"/>
        <w:rPr>
          <w:rFonts w:ascii="Bookman Old Style" w:hAnsi="Bookman Old Style"/>
          <w:lang w:val="bg-BG"/>
        </w:rPr>
      </w:pPr>
    </w:p>
    <w:p w:rsidR="00EC5DB2" w:rsidRDefault="00E2446F" w:rsidP="003A6D3F">
      <w:pPr>
        <w:spacing w:line="360" w:lineRule="auto"/>
        <w:ind w:right="277"/>
        <w:jc w:val="both"/>
        <w:rPr>
          <w:rFonts w:ascii="Bookman Old Style" w:hAnsi="Bookman Old Style"/>
          <w:lang w:val="bg-BG"/>
        </w:rPr>
      </w:pPr>
      <w:proofErr w:type="gramStart"/>
      <w:r>
        <w:rPr>
          <w:rFonts w:ascii="Bookman Old Style" w:hAnsi="Bookman Old Style"/>
        </w:rPr>
        <w:t>TOGAF9</w:t>
      </w:r>
      <w:r>
        <w:rPr>
          <w:rFonts w:ascii="Bookman Old Style" w:hAnsi="Bookman Old Style"/>
          <w:lang w:val="bg-BG"/>
        </w:rPr>
        <w:t xml:space="preserve"> препоръчва и</w:t>
      </w:r>
      <w:r w:rsidRPr="00E2446F">
        <w:rPr>
          <w:rFonts w:ascii="Bookman Old Style" w:hAnsi="Bookman Old Style"/>
          <w:lang w:val="bg-BG"/>
        </w:rPr>
        <w:t>зискванията, определени като резултат от различните фа</w:t>
      </w:r>
      <w:r>
        <w:rPr>
          <w:rFonts w:ascii="Bookman Old Style" w:hAnsi="Bookman Old Style"/>
          <w:lang w:val="bg-BG"/>
        </w:rPr>
        <w:t>зи на процеса за развитие на КА, да</w:t>
      </w:r>
      <w:r w:rsidRPr="00E2446F">
        <w:rPr>
          <w:rFonts w:ascii="Bookman Old Style" w:hAnsi="Bookman Old Style"/>
          <w:lang w:val="bg-BG"/>
        </w:rPr>
        <w:t xml:space="preserve"> се съхраняват по структуриран начин в единна база данни</w:t>
      </w:r>
      <w:r>
        <w:rPr>
          <w:rFonts w:ascii="Bookman Old Style" w:hAnsi="Bookman Old Style"/>
          <w:lang w:val="bg-BG"/>
        </w:rPr>
        <w:t>.</w:t>
      </w:r>
      <w:proofErr w:type="gramEnd"/>
      <w:r>
        <w:rPr>
          <w:rFonts w:ascii="Bookman Old Style" w:hAnsi="Bookman Old Style"/>
          <w:lang w:val="bg-BG"/>
        </w:rPr>
        <w:t xml:space="preserve"> Те</w:t>
      </w:r>
      <w:r w:rsidRPr="00E2446F">
        <w:rPr>
          <w:rFonts w:ascii="Bookman Old Style" w:hAnsi="Bookman Old Style"/>
          <w:lang w:val="bg-BG"/>
        </w:rPr>
        <w:t xml:space="preserve"> </w:t>
      </w:r>
      <w:r>
        <w:rPr>
          <w:rFonts w:ascii="Bookman Old Style" w:hAnsi="Bookman Old Style"/>
          <w:lang w:val="bg-BG"/>
        </w:rPr>
        <w:t xml:space="preserve">трябва да </w:t>
      </w:r>
      <w:r w:rsidRPr="00E2446F">
        <w:rPr>
          <w:rFonts w:ascii="Bookman Old Style" w:hAnsi="Bookman Old Style"/>
          <w:lang w:val="bg-BG"/>
        </w:rPr>
        <w:t>се приоритизират и актуализират през различните фа</w:t>
      </w:r>
      <w:r>
        <w:rPr>
          <w:rFonts w:ascii="Bookman Old Style" w:hAnsi="Bookman Old Style"/>
          <w:lang w:val="bg-BG"/>
        </w:rPr>
        <w:t>зи от процеса за развитие на КА.</w:t>
      </w:r>
    </w:p>
    <w:p w:rsidR="00E2446F" w:rsidRDefault="00E2446F" w:rsidP="003A6D3F">
      <w:pPr>
        <w:spacing w:line="360" w:lineRule="auto"/>
        <w:ind w:right="277"/>
        <w:rPr>
          <w:rFonts w:ascii="Bookman Old Style" w:hAnsi="Bookman Old Style"/>
          <w:lang w:val="bg-BG"/>
        </w:rPr>
      </w:pPr>
    </w:p>
    <w:p w:rsidR="00CC0681" w:rsidRPr="00CC0681" w:rsidRDefault="00CC0681" w:rsidP="00CC0681">
      <w:pPr>
        <w:pStyle w:val="Heading2"/>
        <w:ind w:right="277"/>
        <w:rPr>
          <w:rFonts w:ascii="Bookman Old Style" w:hAnsi="Bookman Old Style"/>
        </w:rPr>
      </w:pPr>
      <w:bookmarkStart w:id="59" w:name="_Toc313635995"/>
      <w:proofErr w:type="spellStart"/>
      <w:r w:rsidRPr="00CC0681">
        <w:rPr>
          <w:rFonts w:ascii="Bookman Old Style" w:hAnsi="Bookman Old Style"/>
        </w:rPr>
        <w:lastRenderedPageBreak/>
        <w:t>Допълнителни</w:t>
      </w:r>
      <w:proofErr w:type="spellEnd"/>
      <w:r w:rsidRPr="00CC0681">
        <w:rPr>
          <w:rFonts w:ascii="Bookman Old Style" w:hAnsi="Bookman Old Style"/>
        </w:rPr>
        <w:t xml:space="preserve"> </w:t>
      </w:r>
      <w:proofErr w:type="spellStart"/>
      <w:r w:rsidRPr="00CC0681">
        <w:rPr>
          <w:rFonts w:ascii="Bookman Old Style" w:hAnsi="Bookman Old Style"/>
        </w:rPr>
        <w:t>препоръки</w:t>
      </w:r>
      <w:bookmarkEnd w:id="59"/>
      <w:proofErr w:type="spellEnd"/>
    </w:p>
    <w:p w:rsidR="00CC0681" w:rsidRDefault="00CC0681" w:rsidP="003A6D3F">
      <w:pPr>
        <w:spacing w:line="360" w:lineRule="auto"/>
        <w:ind w:right="277"/>
        <w:rPr>
          <w:rFonts w:ascii="Bookman Old Style" w:hAnsi="Bookman Old Style"/>
          <w:color w:val="FF0000"/>
          <w:lang w:val="bg-BG"/>
        </w:rPr>
      </w:pPr>
    </w:p>
    <w:p w:rsidR="00CC0681" w:rsidRPr="00883387" w:rsidRDefault="00C42B03" w:rsidP="00883387">
      <w:pPr>
        <w:spacing w:line="360" w:lineRule="auto"/>
        <w:ind w:right="274"/>
        <w:jc w:val="both"/>
        <w:rPr>
          <w:rFonts w:ascii="Bookman Old Style" w:hAnsi="Bookman Old Style"/>
          <w:lang w:val="bg-BG"/>
        </w:rPr>
      </w:pPr>
      <w:r w:rsidRPr="00CC0681">
        <w:rPr>
          <w:rFonts w:ascii="Bookman Old Style" w:hAnsi="Bookman Old Style"/>
          <w:lang w:val="bg-BG"/>
        </w:rPr>
        <w:t>Опитът на Корея и САЩ показва, че усилията за УКА могат да бъдат успешни единствено когато са подплатени със съответните законови разпоредби.</w:t>
      </w:r>
      <w:r w:rsidR="00CC0681" w:rsidRPr="00CC0681">
        <w:rPr>
          <w:rFonts w:ascii="Bookman Old Style" w:hAnsi="Bookman Old Style"/>
          <w:lang w:val="bg-BG"/>
        </w:rPr>
        <w:t xml:space="preserve"> Необходимо е обособяването на правителствен орган, който може да бъде към Министерство на транспорта, информационните технологии и съобщенията, който да поставя задачи за управлението на корпоративната архитектура в правителството и да следи за нейното изпълнение. Подобна роля играе </w:t>
      </w:r>
      <w:r w:rsidR="00CC0681" w:rsidRPr="00CC0681">
        <w:rPr>
          <w:rFonts w:ascii="Bookman Old Style" w:hAnsi="Bookman Old Style"/>
        </w:rPr>
        <w:t>CIO</w:t>
      </w:r>
      <w:r w:rsidR="00CC0681" w:rsidRPr="00CC0681">
        <w:rPr>
          <w:rFonts w:ascii="Bookman Old Style" w:hAnsi="Bookman Old Style"/>
          <w:lang w:val="bg-BG"/>
        </w:rPr>
        <w:t xml:space="preserve"> </w:t>
      </w:r>
      <w:r w:rsidR="00CC0681">
        <w:rPr>
          <w:rFonts w:ascii="Bookman Old Style" w:hAnsi="Bookman Old Style"/>
          <w:lang w:val="bg-BG"/>
        </w:rPr>
        <w:t>С</w:t>
      </w:r>
      <w:r w:rsidR="00CC0681" w:rsidRPr="00CC0681">
        <w:rPr>
          <w:rFonts w:ascii="Bookman Old Style" w:hAnsi="Bookman Old Style"/>
          <w:lang w:val="bg-BG"/>
        </w:rPr>
        <w:t>ъветът в САЩ, както и Националната агенция за информационно общество (</w:t>
      </w:r>
      <w:r w:rsidR="00CC0681" w:rsidRPr="00883387">
        <w:rPr>
          <w:rFonts w:ascii="Bookman Old Style" w:hAnsi="Bookman Old Style"/>
          <w:lang w:val="bg-BG"/>
        </w:rPr>
        <w:t>NIA)</w:t>
      </w:r>
      <w:r w:rsidR="00CC0681" w:rsidRPr="00CC0681">
        <w:rPr>
          <w:rFonts w:ascii="Bookman Old Style" w:hAnsi="Bookman Old Style"/>
          <w:lang w:val="bg-BG"/>
        </w:rPr>
        <w:t xml:space="preserve"> в Южна Корея. </w:t>
      </w:r>
    </w:p>
    <w:p w:rsidR="00883387" w:rsidRPr="00883387" w:rsidRDefault="00883387" w:rsidP="00883387">
      <w:pPr>
        <w:spacing w:line="360" w:lineRule="auto"/>
        <w:ind w:right="274"/>
        <w:jc w:val="both"/>
        <w:rPr>
          <w:rFonts w:ascii="Bookman Old Style" w:hAnsi="Bookman Old Style"/>
          <w:lang w:val="bg-BG"/>
        </w:rPr>
      </w:pPr>
    </w:p>
    <w:p w:rsidR="00883387" w:rsidRPr="00055357" w:rsidRDefault="00883387" w:rsidP="00883387">
      <w:pPr>
        <w:spacing w:line="360" w:lineRule="auto"/>
        <w:ind w:right="274"/>
        <w:jc w:val="both"/>
        <w:rPr>
          <w:rFonts w:ascii="Bookman Old Style" w:hAnsi="Bookman Old Style"/>
          <w:lang w:val="bg-BG"/>
        </w:rPr>
      </w:pPr>
      <w:r>
        <w:rPr>
          <w:rFonts w:ascii="Bookman Old Style" w:hAnsi="Bookman Old Style"/>
          <w:lang w:val="bg-BG"/>
        </w:rPr>
        <w:t>С</w:t>
      </w:r>
      <w:r w:rsidRPr="00055357">
        <w:rPr>
          <w:rFonts w:ascii="Bookman Old Style" w:hAnsi="Bookman Old Style"/>
          <w:lang w:val="bg-BG"/>
        </w:rPr>
        <w:t xml:space="preserve">лед </w:t>
      </w:r>
      <w:r>
        <w:rPr>
          <w:rFonts w:ascii="Bookman Old Style" w:hAnsi="Bookman Old Style"/>
          <w:lang w:val="bg-BG"/>
        </w:rPr>
        <w:t xml:space="preserve">приключване на </w:t>
      </w:r>
      <w:r w:rsidRPr="00055357">
        <w:rPr>
          <w:rFonts w:ascii="Bookman Old Style" w:hAnsi="Bookman Old Style"/>
          <w:lang w:val="bg-BG"/>
        </w:rPr>
        <w:t xml:space="preserve">първоначалното описание на корпоративната архитектура </w:t>
      </w:r>
      <w:r>
        <w:rPr>
          <w:rFonts w:ascii="Bookman Old Style" w:hAnsi="Bookman Old Style"/>
          <w:lang w:val="bg-BG"/>
        </w:rPr>
        <w:t>е необходимо да</w:t>
      </w:r>
      <w:r w:rsidRPr="00055357">
        <w:rPr>
          <w:rFonts w:ascii="Bookman Old Style" w:hAnsi="Bookman Old Style"/>
          <w:lang w:val="bg-BG"/>
        </w:rPr>
        <w:t xml:space="preserve"> се вземат мерки за навременното актуализиране на моделите при извършване на реорганизации и внедряване на ИКТ решения. </w:t>
      </w:r>
      <w:r>
        <w:rPr>
          <w:rFonts w:ascii="Bookman Old Style" w:hAnsi="Bookman Old Style"/>
          <w:lang w:val="bg-BG"/>
        </w:rPr>
        <w:t>Архитектурата трябва да бъде</w:t>
      </w:r>
      <w:r w:rsidRPr="00055357">
        <w:rPr>
          <w:rFonts w:ascii="Bookman Old Style" w:hAnsi="Bookman Old Style"/>
          <w:lang w:val="bg-BG"/>
        </w:rPr>
        <w:t xml:space="preserve"> поддържан</w:t>
      </w:r>
      <w:r>
        <w:rPr>
          <w:rFonts w:ascii="Bookman Old Style" w:hAnsi="Bookman Old Style"/>
          <w:lang w:val="bg-BG"/>
        </w:rPr>
        <w:t>а</w:t>
      </w:r>
      <w:r w:rsidRPr="00055357">
        <w:rPr>
          <w:rFonts w:ascii="Bookman Old Style" w:hAnsi="Bookman Old Style"/>
          <w:lang w:val="bg-BG"/>
        </w:rPr>
        <w:t xml:space="preserve"> в актуално състояние от </w:t>
      </w:r>
      <w:r>
        <w:rPr>
          <w:rFonts w:ascii="Bookman Old Style" w:hAnsi="Bookman Old Style"/>
          <w:lang w:val="bg-BG"/>
        </w:rPr>
        <w:t>съответните</w:t>
      </w:r>
      <w:r w:rsidRPr="00055357">
        <w:rPr>
          <w:rFonts w:ascii="Bookman Old Style" w:hAnsi="Bookman Old Style"/>
          <w:lang w:val="bg-BG"/>
        </w:rPr>
        <w:t xml:space="preserve"> отговорници спрямо разработените правилници и процедури. По този начин планирането на промени в ИКТ и тяхното внедряване ще бъде </w:t>
      </w:r>
      <w:r>
        <w:rPr>
          <w:rFonts w:ascii="Bookman Old Style" w:hAnsi="Bookman Old Style"/>
          <w:lang w:val="bg-BG"/>
        </w:rPr>
        <w:t>значително</w:t>
      </w:r>
      <w:r w:rsidRPr="00055357">
        <w:rPr>
          <w:rFonts w:ascii="Bookman Old Style" w:hAnsi="Bookman Old Style"/>
          <w:lang w:val="bg-BG"/>
        </w:rPr>
        <w:t xml:space="preserve"> улеснено и ускорено.</w:t>
      </w:r>
    </w:p>
    <w:p w:rsidR="00883387" w:rsidRPr="00883387" w:rsidRDefault="00883387" w:rsidP="00CC0681">
      <w:pPr>
        <w:spacing w:line="360" w:lineRule="auto"/>
        <w:ind w:right="277"/>
        <w:jc w:val="both"/>
        <w:rPr>
          <w:rFonts w:ascii="Bookman Old Style" w:hAnsi="Bookman Old Style"/>
        </w:rPr>
      </w:pPr>
    </w:p>
    <w:p w:rsidR="00CC0681" w:rsidRDefault="00CC0681" w:rsidP="00CC0681">
      <w:pPr>
        <w:rPr>
          <w:lang w:val="bg-BG"/>
        </w:rPr>
      </w:pPr>
      <w:r>
        <w:rPr>
          <w:lang w:val="bg-BG"/>
        </w:rPr>
        <w:br w:type="page"/>
      </w:r>
    </w:p>
    <w:p w:rsidR="00F70A04" w:rsidRDefault="00F70A04" w:rsidP="00F70A04">
      <w:pPr>
        <w:pStyle w:val="Heading1"/>
        <w:tabs>
          <w:tab w:val="clear" w:pos="792"/>
          <w:tab w:val="num" w:pos="612"/>
        </w:tabs>
        <w:ind w:left="612" w:right="277"/>
        <w:rPr>
          <w:rFonts w:ascii="Bookman Old Style" w:hAnsi="Bookman Old Style"/>
          <w:lang w:val="bg-BG"/>
        </w:rPr>
      </w:pPr>
      <w:bookmarkStart w:id="60" w:name="_Toc313635996"/>
      <w:r w:rsidRPr="00F70A04">
        <w:rPr>
          <w:rFonts w:ascii="Bookman Old Style" w:hAnsi="Bookman Old Style"/>
          <w:lang w:val="bg-BG"/>
        </w:rPr>
        <w:lastRenderedPageBreak/>
        <w:t>АНАЛИЗ НА РЕФЕРЕНТНИ АКАДЕМИЧНИ ПРОЦЕСИ</w:t>
      </w:r>
      <w:bookmarkEnd w:id="60"/>
    </w:p>
    <w:p w:rsidR="00F70A04" w:rsidRPr="00F70A04" w:rsidRDefault="00F70A04" w:rsidP="00F70A04">
      <w:pPr>
        <w:rPr>
          <w:lang w:val="bg-BG"/>
        </w:rPr>
      </w:pPr>
    </w:p>
    <w:p w:rsidR="00F70A04" w:rsidRPr="00F70A04" w:rsidRDefault="00F70A04" w:rsidP="00F70A04">
      <w:pPr>
        <w:pStyle w:val="Heading2"/>
        <w:ind w:right="277"/>
        <w:rPr>
          <w:rFonts w:ascii="Bookman Old Style" w:hAnsi="Bookman Old Style"/>
        </w:rPr>
      </w:pPr>
      <w:bookmarkStart w:id="61" w:name="_Toc313635997"/>
      <w:r>
        <w:rPr>
          <w:rFonts w:ascii="Bookman Old Style" w:hAnsi="Bookman Old Style"/>
          <w:lang w:val="bg-BG"/>
        </w:rPr>
        <w:t>Цели на анализа</w:t>
      </w:r>
      <w:bookmarkEnd w:id="61"/>
    </w:p>
    <w:p w:rsidR="00F70A04" w:rsidRPr="00901599" w:rsidRDefault="00F70A04" w:rsidP="00F70A04">
      <w:pPr>
        <w:ind w:right="277"/>
        <w:jc w:val="both"/>
        <w:rPr>
          <w:rFonts w:ascii="Bookman Old Style" w:hAnsi="Bookman Old Style" w:cs="Arial"/>
          <w:lang w:val="bg-BG"/>
        </w:rPr>
      </w:pPr>
    </w:p>
    <w:p w:rsidR="00F70A04" w:rsidRPr="00901599" w:rsidRDefault="00F70A04" w:rsidP="00F70A04">
      <w:pPr>
        <w:ind w:right="274" w:firstLine="619"/>
        <w:jc w:val="both"/>
        <w:rPr>
          <w:rFonts w:ascii="Bookman Old Style" w:hAnsi="Bookman Old Style" w:cs="Arial"/>
          <w:lang w:val="bg-BG"/>
        </w:rPr>
      </w:pPr>
      <w:r w:rsidRPr="00901599">
        <w:rPr>
          <w:rFonts w:ascii="Bookman Old Style" w:hAnsi="Bookman Old Style" w:cs="Arial"/>
          <w:lang w:val="bg-BG"/>
        </w:rPr>
        <w:tab/>
        <w:t xml:space="preserve">Целта на този </w:t>
      </w:r>
      <w:r w:rsidR="008F56BE">
        <w:rPr>
          <w:rFonts w:ascii="Bookman Old Style" w:hAnsi="Bookman Old Style" w:cs="Arial"/>
          <w:lang w:val="bg-BG"/>
        </w:rPr>
        <w:t>анализ</w:t>
      </w:r>
      <w:r w:rsidRPr="00901599">
        <w:rPr>
          <w:rFonts w:ascii="Bookman Old Style" w:hAnsi="Bookman Old Style" w:cs="Arial"/>
          <w:lang w:val="bg-BG"/>
        </w:rPr>
        <w:t xml:space="preserve"> е да проучи </w:t>
      </w:r>
      <w:r w:rsidR="00BD2031">
        <w:rPr>
          <w:rFonts w:ascii="Bookman Old Style" w:hAnsi="Bookman Old Style" w:cs="Arial"/>
          <w:lang w:val="bg-BG"/>
        </w:rPr>
        <w:t xml:space="preserve">добри практики в </w:t>
      </w:r>
      <w:r>
        <w:rPr>
          <w:rFonts w:ascii="Bookman Old Style" w:hAnsi="Bookman Old Style" w:cs="Arial"/>
          <w:lang w:val="bg-BG"/>
        </w:rPr>
        <w:t>бизнес процесите във висшите училища по света</w:t>
      </w:r>
      <w:r w:rsidR="00BD2031">
        <w:rPr>
          <w:rFonts w:ascii="Bookman Old Style" w:hAnsi="Bookman Old Style" w:cs="Arial"/>
          <w:lang w:val="bg-BG"/>
        </w:rPr>
        <w:t>, за да бъде</w:t>
      </w:r>
      <w:r w:rsidRPr="00901599">
        <w:rPr>
          <w:rFonts w:ascii="Bookman Old Style" w:hAnsi="Bookman Old Style" w:cs="Arial"/>
          <w:lang w:val="bg-BG"/>
        </w:rPr>
        <w:t xml:space="preserve"> </w:t>
      </w:r>
      <w:r>
        <w:rPr>
          <w:rFonts w:ascii="Bookman Old Style" w:hAnsi="Bookman Old Style" w:cs="Arial"/>
          <w:lang w:val="bg-BG"/>
        </w:rPr>
        <w:t>анализира</w:t>
      </w:r>
      <w:r w:rsidR="00BD2031">
        <w:rPr>
          <w:rFonts w:ascii="Bookman Old Style" w:hAnsi="Bookman Old Style" w:cs="Arial"/>
          <w:lang w:val="bg-BG"/>
        </w:rPr>
        <w:t>но</w:t>
      </w:r>
      <w:r>
        <w:rPr>
          <w:rFonts w:ascii="Bookman Old Style" w:hAnsi="Bookman Old Style" w:cs="Arial"/>
          <w:lang w:val="bg-BG"/>
        </w:rPr>
        <w:t xml:space="preserve"> съответствието </w:t>
      </w:r>
      <w:r w:rsidR="00BD2031">
        <w:rPr>
          <w:rFonts w:ascii="Bookman Old Style" w:hAnsi="Bookman Old Style" w:cs="Arial"/>
          <w:lang w:val="bg-BG"/>
        </w:rPr>
        <w:t>между</w:t>
      </w:r>
      <w:r>
        <w:rPr>
          <w:rFonts w:ascii="Bookman Old Style" w:hAnsi="Bookman Old Style" w:cs="Arial"/>
          <w:lang w:val="bg-BG"/>
        </w:rPr>
        <w:t xml:space="preserve"> текущото състояние на бизнес процесите в СУ „Св. Климент Охридски“ и референтните бизнес процеси</w:t>
      </w:r>
      <w:r w:rsidRPr="00901599">
        <w:rPr>
          <w:rFonts w:ascii="Bookman Old Style" w:hAnsi="Bookman Old Style" w:cs="Arial"/>
          <w:lang w:val="bg-BG"/>
        </w:rPr>
        <w:t>.</w:t>
      </w:r>
    </w:p>
    <w:p w:rsidR="00F70A04" w:rsidRPr="00901599" w:rsidRDefault="00F70A04" w:rsidP="00F70A04">
      <w:pPr>
        <w:ind w:right="274" w:firstLine="619"/>
        <w:jc w:val="both"/>
        <w:rPr>
          <w:rFonts w:ascii="Bookman Old Style" w:hAnsi="Bookman Old Style" w:cs="Arial"/>
          <w:lang w:val="bg-BG"/>
        </w:rPr>
      </w:pPr>
    </w:p>
    <w:p w:rsidR="00BD2031" w:rsidRDefault="00F70A04" w:rsidP="00BD2031">
      <w:pPr>
        <w:ind w:right="274" w:firstLine="619"/>
        <w:jc w:val="both"/>
        <w:rPr>
          <w:rFonts w:ascii="Bookman Old Style" w:hAnsi="Bookman Old Style" w:cs="Arial"/>
        </w:rPr>
      </w:pPr>
      <w:r w:rsidRPr="00901599">
        <w:rPr>
          <w:rFonts w:ascii="Bookman Old Style" w:hAnsi="Bookman Old Style" w:cs="Arial"/>
          <w:lang w:val="bg-BG"/>
        </w:rPr>
        <w:t>За целта ще бъдат разгледани</w:t>
      </w:r>
      <w:r w:rsidRPr="001B7B6B">
        <w:rPr>
          <w:rFonts w:ascii="Bookman Old Style" w:hAnsi="Bookman Old Style" w:cs="Arial"/>
          <w:lang w:val="bg-BG"/>
        </w:rPr>
        <w:t xml:space="preserve"> </w:t>
      </w:r>
      <w:r w:rsidRPr="00901599">
        <w:rPr>
          <w:rFonts w:ascii="Bookman Old Style" w:hAnsi="Bookman Old Style" w:cs="Arial"/>
          <w:lang w:val="bg-BG"/>
        </w:rPr>
        <w:t>и сравнени</w:t>
      </w:r>
      <w:r>
        <w:rPr>
          <w:rFonts w:ascii="Bookman Old Style" w:hAnsi="Bookman Old Style" w:cs="Arial"/>
          <w:lang w:val="bg-BG"/>
        </w:rPr>
        <w:t xml:space="preserve"> няколко налични референтни модела на бизнес процеси в академичната област, включително тези на университетите Кент (САЩ), Чарлс Стърт (Австралия) и Сеулския Университет. Ще бъдат изведени препоръки за развитие на бизнес архитектурата на СУ „Св. Климент Охридски“ на база на разгледаните референтни модели</w:t>
      </w:r>
      <w:r w:rsidRPr="00901599">
        <w:rPr>
          <w:rFonts w:ascii="Bookman Old Style" w:hAnsi="Bookman Old Style" w:cs="Arial"/>
          <w:lang w:val="bg-BG"/>
        </w:rPr>
        <w:t>.</w:t>
      </w:r>
    </w:p>
    <w:p w:rsidR="00BD2031" w:rsidRPr="00BD2031" w:rsidRDefault="00BD2031" w:rsidP="00BD2031">
      <w:pPr>
        <w:ind w:right="274" w:firstLine="619"/>
        <w:jc w:val="both"/>
        <w:rPr>
          <w:rFonts w:ascii="Bookman Old Style" w:hAnsi="Bookman Old Style" w:cs="Arial"/>
        </w:rPr>
      </w:pPr>
    </w:p>
    <w:p w:rsidR="00BD2031" w:rsidRDefault="00BD2031" w:rsidP="00BD2031">
      <w:pPr>
        <w:ind w:right="274" w:firstLine="619"/>
        <w:jc w:val="both"/>
        <w:rPr>
          <w:rFonts w:ascii="Bookman Old Style" w:hAnsi="Bookman Old Style" w:cs="Arial"/>
          <w:lang w:val="bg-BG"/>
        </w:rPr>
      </w:pPr>
      <w:r w:rsidRPr="006625B7">
        <w:rPr>
          <w:rFonts w:ascii="Bookman Old Style" w:hAnsi="Bookman Old Style" w:cs="Arial"/>
          <w:lang w:val="bg-BG"/>
        </w:rPr>
        <w:t>В тази глава са представени организационни структури и модели на бизнес процеси на високо ниво на японски, американски</w:t>
      </w:r>
      <w:r>
        <w:rPr>
          <w:rFonts w:ascii="Bookman Old Style" w:hAnsi="Bookman Old Style" w:cs="Arial"/>
          <w:lang w:val="bg-BG"/>
        </w:rPr>
        <w:t>, австралийски</w:t>
      </w:r>
      <w:r w:rsidRPr="006625B7">
        <w:rPr>
          <w:rFonts w:ascii="Bookman Old Style" w:hAnsi="Bookman Old Style" w:cs="Arial"/>
          <w:lang w:val="bg-BG"/>
        </w:rPr>
        <w:t xml:space="preserve"> и корейски университет</w:t>
      </w:r>
      <w:r>
        <w:rPr>
          <w:rFonts w:ascii="Bookman Old Style" w:hAnsi="Bookman Old Style" w:cs="Arial"/>
          <w:lang w:val="bg-BG"/>
        </w:rPr>
        <w:t>и</w:t>
      </w:r>
      <w:r w:rsidRPr="006625B7">
        <w:rPr>
          <w:rFonts w:ascii="Bookman Old Style" w:hAnsi="Bookman Old Style" w:cs="Arial"/>
          <w:lang w:val="bg-BG"/>
        </w:rPr>
        <w:t xml:space="preserve">. В следващата глава добрите практики </w:t>
      </w:r>
      <w:r>
        <w:rPr>
          <w:rFonts w:ascii="Bookman Old Style" w:hAnsi="Bookman Old Style" w:cs="Arial"/>
          <w:lang w:val="bg-BG"/>
        </w:rPr>
        <w:t>ще бъдат</w:t>
      </w:r>
      <w:r w:rsidRPr="006625B7">
        <w:rPr>
          <w:rFonts w:ascii="Bookman Old Style" w:hAnsi="Bookman Old Style" w:cs="Arial"/>
          <w:lang w:val="bg-BG"/>
        </w:rPr>
        <w:t xml:space="preserve"> сравнени </w:t>
      </w:r>
      <w:r>
        <w:rPr>
          <w:rFonts w:ascii="Bookman Old Style" w:hAnsi="Bookman Old Style" w:cs="Arial"/>
          <w:lang w:val="bg-BG"/>
        </w:rPr>
        <w:t xml:space="preserve">с бизнес процесите на Софийски Университет „Св. Климент Охридски“, като бъдат анализирани приликите и различията между българския ВУЗ и разгледаните добри практики. </w:t>
      </w:r>
    </w:p>
    <w:p w:rsidR="00F70A04" w:rsidRPr="00901599" w:rsidRDefault="00F70A04" w:rsidP="005F094D">
      <w:pPr>
        <w:pStyle w:val="Heading2"/>
        <w:ind w:right="277"/>
        <w:rPr>
          <w:rFonts w:ascii="Bookman Old Style" w:hAnsi="Bookman Old Style"/>
          <w:szCs w:val="24"/>
          <w:lang w:val="bg-BG"/>
        </w:rPr>
      </w:pPr>
      <w:r w:rsidRPr="00901599">
        <w:rPr>
          <w:rFonts w:ascii="Bookman Old Style" w:hAnsi="Bookman Old Style"/>
          <w:szCs w:val="24"/>
          <w:lang w:val="bg-BG"/>
        </w:rPr>
        <w:br w:type="page"/>
      </w:r>
    </w:p>
    <w:p w:rsidR="00F70A04" w:rsidRPr="00901599" w:rsidRDefault="00F70A04" w:rsidP="00F70A04">
      <w:pPr>
        <w:ind w:right="277"/>
        <w:jc w:val="both"/>
        <w:rPr>
          <w:rFonts w:ascii="Bookman Old Style" w:hAnsi="Bookman Old Style" w:cs="Arial"/>
          <w:color w:val="95B3D7"/>
          <w:sz w:val="20"/>
          <w:szCs w:val="20"/>
          <w:lang w:val="bg-BG"/>
        </w:rPr>
      </w:pPr>
    </w:p>
    <w:p w:rsidR="00F70A04" w:rsidRPr="00901599" w:rsidRDefault="00F70A04" w:rsidP="00F70A04">
      <w:pPr>
        <w:ind w:right="277"/>
        <w:jc w:val="both"/>
        <w:rPr>
          <w:rFonts w:ascii="Bookman Old Style" w:hAnsi="Bookman Old Style" w:cs="Arial"/>
          <w:lang w:val="bg-BG"/>
        </w:rPr>
      </w:pPr>
    </w:p>
    <w:p w:rsidR="00F70A04" w:rsidRPr="00BD2031" w:rsidRDefault="00F70A04" w:rsidP="00BD2031">
      <w:pPr>
        <w:pStyle w:val="Heading2"/>
        <w:rPr>
          <w:rFonts w:ascii="Bookman Old Style" w:hAnsi="Bookman Old Style"/>
        </w:rPr>
      </w:pPr>
      <w:bookmarkStart w:id="62" w:name="_Toc309046203"/>
      <w:bookmarkStart w:id="63" w:name="_Toc313635998"/>
      <w:proofErr w:type="spellStart"/>
      <w:r w:rsidRPr="00BD2031">
        <w:rPr>
          <w:rFonts w:ascii="Bookman Old Style" w:hAnsi="Bookman Old Style"/>
        </w:rPr>
        <w:t>Университет</w:t>
      </w:r>
      <w:proofErr w:type="spellEnd"/>
      <w:r w:rsidRPr="00BD2031">
        <w:rPr>
          <w:rFonts w:ascii="Bookman Old Style" w:hAnsi="Bookman Old Style"/>
        </w:rPr>
        <w:t xml:space="preserve"> </w:t>
      </w:r>
      <w:proofErr w:type="spellStart"/>
      <w:r w:rsidRPr="00BD2031">
        <w:rPr>
          <w:rFonts w:ascii="Bookman Old Style" w:hAnsi="Bookman Old Style"/>
        </w:rPr>
        <w:t>Тохоку</w:t>
      </w:r>
      <w:proofErr w:type="spellEnd"/>
      <w:r w:rsidRPr="00BD2031">
        <w:rPr>
          <w:rFonts w:ascii="Bookman Old Style" w:hAnsi="Bookman Old Style"/>
        </w:rPr>
        <w:t xml:space="preserve">, </w:t>
      </w:r>
      <w:proofErr w:type="spellStart"/>
      <w:r w:rsidRPr="00BD2031">
        <w:rPr>
          <w:rFonts w:ascii="Bookman Old Style" w:hAnsi="Bookman Old Style"/>
        </w:rPr>
        <w:t>Япония</w:t>
      </w:r>
      <w:bookmarkEnd w:id="62"/>
      <w:bookmarkEnd w:id="63"/>
      <w:proofErr w:type="spellEnd"/>
    </w:p>
    <w:p w:rsidR="00F70A04" w:rsidRDefault="00F70A04" w:rsidP="00F70A04">
      <w:pPr>
        <w:spacing w:line="360" w:lineRule="auto"/>
        <w:ind w:right="277" w:firstLine="612"/>
        <w:jc w:val="both"/>
        <w:rPr>
          <w:rFonts w:ascii="Bookman Old Style" w:hAnsi="Bookman Old Style" w:cs="Arial"/>
          <w:lang w:val="bg-BG"/>
        </w:rPr>
      </w:pPr>
    </w:p>
    <w:p w:rsidR="00F70A04" w:rsidRDefault="00F70A04" w:rsidP="00F70A04">
      <w:pPr>
        <w:ind w:right="274" w:firstLine="619"/>
        <w:jc w:val="both"/>
        <w:rPr>
          <w:rFonts w:ascii="Bookman Old Style" w:hAnsi="Bookman Old Style" w:cs="Arial"/>
          <w:lang w:val="bg-BG"/>
        </w:rPr>
      </w:pPr>
      <w:r w:rsidRPr="006625B7">
        <w:rPr>
          <w:rFonts w:ascii="Bookman Old Style" w:hAnsi="Bookman Old Style" w:cs="Arial"/>
          <w:lang w:val="bg-BG"/>
        </w:rPr>
        <w:t xml:space="preserve">Анализът на административната структура на университета Тохоку в Япония ясно показва разделението на функциите по направления, дирекции и отдели. </w:t>
      </w:r>
      <w:r w:rsidRPr="00D06C64">
        <w:rPr>
          <w:rFonts w:ascii="Bookman Old Style" w:hAnsi="Bookman Old Style" w:cs="Arial"/>
          <w:lang w:val="bg-BG"/>
        </w:rPr>
        <w:t xml:space="preserve">Администрацията на университета се състои от </w:t>
      </w:r>
      <w:r>
        <w:rPr>
          <w:rFonts w:ascii="Bookman Old Style" w:hAnsi="Bookman Old Style" w:cs="Arial"/>
          <w:lang w:val="bg-BG"/>
        </w:rPr>
        <w:t>О</w:t>
      </w:r>
      <w:r w:rsidRPr="00D06C64">
        <w:rPr>
          <w:rFonts w:ascii="Bookman Old Style" w:hAnsi="Bookman Old Style" w:cs="Arial"/>
          <w:lang w:val="bg-BG"/>
        </w:rPr>
        <w:t xml:space="preserve">тдел за връзки с обществеността, Информационен отдел, Отдел управление на кампуси, Отдел съоръжения, Офис за управление на конфликти на интереси, Отдел човешки ресурси, Финансов отдел, Административен отдел, Отдел научни изследвания и съвместна работа, Отдел международни взаимоотношения и Отдел за обучение и подпомагане на студенти (Фигура 1). </w:t>
      </w:r>
    </w:p>
    <w:p w:rsidR="00F70A04" w:rsidRDefault="00F70A04" w:rsidP="00F70A04">
      <w:pPr>
        <w:ind w:right="274" w:firstLine="619"/>
        <w:jc w:val="both"/>
        <w:rPr>
          <w:rFonts w:ascii="Bookman Old Style" w:hAnsi="Bookman Old Style" w:cs="Arial"/>
          <w:lang w:val="bg-BG"/>
        </w:rPr>
      </w:pPr>
      <w:r w:rsidRPr="00D06C64">
        <w:rPr>
          <w:rFonts w:ascii="Bookman Old Style" w:hAnsi="Bookman Old Style" w:cs="Arial"/>
          <w:lang w:val="bg-BG"/>
        </w:rPr>
        <w:t>Следните процеси могат да бъдат класифи</w:t>
      </w:r>
      <w:r>
        <w:rPr>
          <w:rFonts w:ascii="Bookman Old Style" w:hAnsi="Bookman Old Style" w:cs="Arial"/>
          <w:lang w:val="bg-BG"/>
        </w:rPr>
        <w:t>цирани на високо ниво н</w:t>
      </w:r>
      <w:r w:rsidRPr="00D06C64">
        <w:rPr>
          <w:rFonts w:ascii="Bookman Old Style" w:hAnsi="Bookman Old Style" w:cs="Arial"/>
          <w:lang w:val="bg-BG"/>
        </w:rPr>
        <w:t>а база на организационната структура (Фигура 2).</w:t>
      </w:r>
      <w:r>
        <w:rPr>
          <w:rFonts w:ascii="Bookman Old Style" w:hAnsi="Bookman Old Style" w:cs="Arial"/>
          <w:lang w:val="bg-BG"/>
        </w:rPr>
        <w:t xml:space="preserve"> </w:t>
      </w:r>
      <w:r w:rsidR="008F56BE">
        <w:rPr>
          <w:rFonts w:ascii="Bookman Old Style" w:hAnsi="Bookman Old Style" w:cs="Arial"/>
          <w:lang w:val="bg-BG"/>
        </w:rPr>
        <w:t>Прави впечатление, че в</w:t>
      </w:r>
      <w:r>
        <w:rPr>
          <w:rFonts w:ascii="Bookman Old Style" w:hAnsi="Bookman Old Style" w:cs="Arial"/>
          <w:lang w:val="bg-BG"/>
        </w:rPr>
        <w:t xml:space="preserve"> допълнение към основната дейност на университета, която е обучението на студенти, той </w:t>
      </w:r>
      <w:r w:rsidRPr="00D06C64">
        <w:rPr>
          <w:rFonts w:ascii="Bookman Old Style" w:hAnsi="Bookman Old Style" w:cs="Arial"/>
          <w:lang w:val="bg-BG"/>
        </w:rPr>
        <w:t xml:space="preserve">инвестира </w:t>
      </w:r>
      <w:r w:rsidR="008F56BE">
        <w:rPr>
          <w:rFonts w:ascii="Bookman Old Style" w:hAnsi="Bookman Old Style" w:cs="Arial"/>
          <w:lang w:val="bg-BG"/>
        </w:rPr>
        <w:t xml:space="preserve">и </w:t>
      </w:r>
      <w:r w:rsidRPr="00D06C64">
        <w:rPr>
          <w:rFonts w:ascii="Bookman Old Style" w:hAnsi="Bookman Old Style" w:cs="Arial"/>
          <w:lang w:val="bg-BG"/>
        </w:rPr>
        <w:t xml:space="preserve">в </w:t>
      </w:r>
      <w:r>
        <w:rPr>
          <w:rFonts w:ascii="Bookman Old Style" w:hAnsi="Bookman Old Style" w:cs="Arial"/>
          <w:lang w:val="bg-BG"/>
        </w:rPr>
        <w:t xml:space="preserve">подпомагането на </w:t>
      </w:r>
      <w:r w:rsidRPr="00D06C64">
        <w:rPr>
          <w:rFonts w:ascii="Bookman Old Style" w:hAnsi="Bookman Old Style" w:cs="Arial"/>
          <w:lang w:val="bg-BG"/>
        </w:rPr>
        <w:t>научни изследвания.</w:t>
      </w:r>
      <w:r>
        <w:rPr>
          <w:rFonts w:ascii="Bookman Old Style" w:hAnsi="Bookman Old Style" w:cs="Arial"/>
          <w:lang w:val="bg-BG"/>
        </w:rPr>
        <w:t xml:space="preserve"> Провеждането на научни изследвания се характеризира със стремеж към изграждане на международни партньорства с други подобни образователни и научни институции.</w:t>
      </w:r>
      <w:r w:rsidRPr="00D06C64">
        <w:rPr>
          <w:rFonts w:ascii="Bookman Old Style" w:hAnsi="Bookman Old Style" w:cs="Arial"/>
          <w:lang w:val="bg-BG"/>
        </w:rPr>
        <w:t xml:space="preserve"> </w:t>
      </w:r>
      <w:r>
        <w:rPr>
          <w:rFonts w:ascii="Bookman Old Style" w:hAnsi="Bookman Old Style" w:cs="Arial"/>
          <w:lang w:val="bg-BG"/>
        </w:rPr>
        <w:t>Друг основен приоритет на университета е кариерното подпомагане на студентите.</w:t>
      </w:r>
    </w:p>
    <w:p w:rsidR="008F56BE" w:rsidRDefault="008F56BE" w:rsidP="00F70A04">
      <w:pPr>
        <w:ind w:right="274" w:firstLine="619"/>
        <w:jc w:val="both"/>
        <w:rPr>
          <w:rFonts w:ascii="Bookman Old Style" w:hAnsi="Bookman Old Style" w:cs="Arial"/>
          <w:lang w:val="bg-BG"/>
        </w:rPr>
      </w:pPr>
    </w:p>
    <w:p w:rsidR="00F70A04" w:rsidRDefault="00F70A04" w:rsidP="00F70A04">
      <w:pPr>
        <w:ind w:right="274" w:firstLine="619"/>
        <w:jc w:val="both"/>
        <w:rPr>
          <w:rFonts w:ascii="Bookman Old Style" w:hAnsi="Bookman Old Style" w:cs="Arial"/>
          <w:lang w:val="bg-BG"/>
        </w:rPr>
      </w:pPr>
      <w:r>
        <w:rPr>
          <w:rFonts w:ascii="Bookman Old Style" w:hAnsi="Bookman Old Style" w:cs="Arial"/>
          <w:lang w:val="bg-BG"/>
        </w:rPr>
        <w:t xml:space="preserve">Прави впечатлението наличието на организационна единица, натоварена с целта да управлява конфликти на интересите, свързани с управомощени служители на университета. </w:t>
      </w:r>
    </w:p>
    <w:p w:rsidR="008F56BE" w:rsidRDefault="008F56BE" w:rsidP="00F70A04">
      <w:pPr>
        <w:ind w:right="274" w:firstLine="619"/>
        <w:jc w:val="both"/>
        <w:rPr>
          <w:rFonts w:ascii="Bookman Old Style" w:hAnsi="Bookman Old Style" w:cs="Arial"/>
          <w:lang w:val="bg-BG"/>
        </w:rPr>
      </w:pPr>
    </w:p>
    <w:p w:rsidR="00F70A04" w:rsidRPr="006625B7" w:rsidRDefault="00F70A04" w:rsidP="00F70A04">
      <w:pPr>
        <w:ind w:right="274" w:firstLine="619"/>
        <w:jc w:val="both"/>
        <w:rPr>
          <w:rFonts w:ascii="Bookman Old Style" w:hAnsi="Bookman Old Style" w:cs="Arial"/>
          <w:lang w:val="bg-BG"/>
        </w:rPr>
      </w:pPr>
      <w:r>
        <w:rPr>
          <w:rFonts w:ascii="Bookman Old Style" w:hAnsi="Bookman Old Style" w:cs="Arial"/>
          <w:lang w:val="bg-BG"/>
        </w:rPr>
        <w:t>Наред с основните дейности на университета, той извършва и спомагателни дейности, необходим</w:t>
      </w:r>
      <w:r w:rsidR="008F56BE">
        <w:rPr>
          <w:rFonts w:ascii="Bookman Old Style" w:hAnsi="Bookman Old Style" w:cs="Arial"/>
          <w:lang w:val="bg-BG"/>
        </w:rPr>
        <w:t>и</w:t>
      </w:r>
      <w:r>
        <w:rPr>
          <w:rFonts w:ascii="Bookman Old Style" w:hAnsi="Bookman Old Style" w:cs="Arial"/>
          <w:lang w:val="bg-BG"/>
        </w:rPr>
        <w:t xml:space="preserve"> за безпроблемното протичане на учебния и изследователски процес. Тези процеси включват подбора, администрирането и атестацията на служители и преподаватели, управлението на сгради и съоръжения, информационното обслужване и рекламирането на университета и не на последно място привличането на финансиране и правилното му управление.</w:t>
      </w:r>
    </w:p>
    <w:p w:rsidR="00F70A04" w:rsidRDefault="00F70A04" w:rsidP="00F70A04">
      <w:pPr>
        <w:ind w:right="277"/>
        <w:jc w:val="both"/>
        <w:rPr>
          <w:rFonts w:ascii="Bookman Old Style" w:hAnsi="Bookman Old Style"/>
          <w:lang w:val="bg-BG"/>
        </w:rPr>
      </w:pPr>
    </w:p>
    <w:p w:rsidR="00F70A04" w:rsidRDefault="00F70A04" w:rsidP="00F70A04">
      <w:pPr>
        <w:ind w:right="277"/>
        <w:jc w:val="both"/>
        <w:rPr>
          <w:rFonts w:ascii="Bookman Old Style" w:hAnsi="Bookman Old Style"/>
          <w:lang w:val="bg-BG"/>
        </w:rPr>
      </w:pPr>
    </w:p>
    <w:p w:rsidR="00F70A04" w:rsidRDefault="00F70A04" w:rsidP="00F70A04">
      <w:pPr>
        <w:ind w:right="277"/>
        <w:rPr>
          <w:rFonts w:ascii="Bookman Old Style" w:hAnsi="Bookman Old Style"/>
          <w:lang w:val="bg-BG"/>
        </w:rPr>
      </w:pPr>
    </w:p>
    <w:p w:rsidR="008F56BE" w:rsidRDefault="00F70A04" w:rsidP="008F56BE">
      <w:pPr>
        <w:keepNext/>
        <w:spacing w:after="200" w:line="276" w:lineRule="auto"/>
        <w:ind w:right="277"/>
      </w:pPr>
      <w:r>
        <w:rPr>
          <w:noProof/>
          <w:lang w:val="bg-BG" w:eastAsia="bg-BG"/>
        </w:rPr>
        <w:lastRenderedPageBreak/>
        <w:drawing>
          <wp:inline distT="0" distB="0" distL="0" distR="0">
            <wp:extent cx="5029200" cy="6145188"/>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5031333" cy="6147795"/>
                    </a:xfrm>
                    <a:prstGeom prst="rect">
                      <a:avLst/>
                    </a:prstGeom>
                  </pic:spPr>
                </pic:pic>
              </a:graphicData>
            </a:graphic>
          </wp:inline>
        </w:drawing>
      </w:r>
    </w:p>
    <w:p w:rsidR="00F70A04" w:rsidRDefault="007C7881" w:rsidP="008F56BE">
      <w:pPr>
        <w:pStyle w:val="Caption"/>
      </w:pPr>
      <w:bookmarkStart w:id="64" w:name="_Toc313368652"/>
      <w:r>
        <w:rPr>
          <w:lang w:val="bg-BG"/>
        </w:rPr>
        <w:t>Фигура</w:t>
      </w:r>
      <w:r w:rsidR="008F56BE">
        <w:t xml:space="preserve"> </w:t>
      </w:r>
      <w:r w:rsidR="00956EEE">
        <w:fldChar w:fldCharType="begin"/>
      </w:r>
      <w:r w:rsidR="00463A8E">
        <w:instrText xml:space="preserve"> SEQ Figure \* ARABIC </w:instrText>
      </w:r>
      <w:r w:rsidR="00956EEE">
        <w:fldChar w:fldCharType="separate"/>
      </w:r>
      <w:r w:rsidR="006B38E1">
        <w:rPr>
          <w:noProof/>
        </w:rPr>
        <w:t>30</w:t>
      </w:r>
      <w:r w:rsidR="00956EEE">
        <w:rPr>
          <w:noProof/>
        </w:rPr>
        <w:fldChar w:fldCharType="end"/>
      </w:r>
      <w:r w:rsidR="008F56BE">
        <w:rPr>
          <w:lang w:val="bg-BG"/>
        </w:rPr>
        <w:t xml:space="preserve"> </w:t>
      </w:r>
      <w:r w:rsidR="008F56BE" w:rsidRPr="00191F07">
        <w:rPr>
          <w:lang w:val="bg-BG"/>
        </w:rPr>
        <w:t>Оганизационна структура на Университет Тохоку, Япония (2006)</w:t>
      </w:r>
      <w:bookmarkEnd w:id="64"/>
    </w:p>
    <w:p w:rsidR="00F70A04" w:rsidRPr="000572B4" w:rsidRDefault="00F70A04" w:rsidP="00F70A04">
      <w:pPr>
        <w:rPr>
          <w:lang w:val="bg-BG"/>
        </w:rPr>
        <w:sectPr w:rsidR="00F70A04" w:rsidRPr="000572B4" w:rsidSect="00C300AC">
          <w:headerReference w:type="default" r:id="rId54"/>
          <w:footerReference w:type="default" r:id="rId55"/>
          <w:headerReference w:type="first" r:id="rId56"/>
          <w:pgSz w:w="11906" w:h="16838"/>
          <w:pgMar w:top="1985" w:right="851" w:bottom="1620" w:left="1418" w:header="709" w:footer="709" w:gutter="0"/>
          <w:cols w:space="708"/>
          <w:titlePg/>
          <w:docGrid w:linePitch="360"/>
        </w:sectPr>
      </w:pPr>
    </w:p>
    <w:p w:rsidR="00F70A04" w:rsidRDefault="00F70A04" w:rsidP="00F70A04">
      <w:pPr>
        <w:spacing w:after="200" w:line="276" w:lineRule="auto"/>
        <w:ind w:right="277"/>
        <w:rPr>
          <w:rFonts w:ascii="Bookman Old Style" w:hAnsi="Bookman Old Style"/>
        </w:rPr>
      </w:pPr>
    </w:p>
    <w:p w:rsidR="008F56BE" w:rsidRDefault="00F70A04" w:rsidP="008F56BE">
      <w:pPr>
        <w:keepNext/>
        <w:ind w:left="-450" w:right="277"/>
        <w:jc w:val="both"/>
      </w:pPr>
      <w:r>
        <w:rPr>
          <w:noProof/>
          <w:lang w:val="bg-BG" w:eastAsia="bg-BG"/>
        </w:rPr>
        <w:drawing>
          <wp:inline distT="0" distB="0" distL="0" distR="0">
            <wp:extent cx="9149021" cy="4111142"/>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9152056" cy="4112506"/>
                    </a:xfrm>
                    <a:prstGeom prst="rect">
                      <a:avLst/>
                    </a:prstGeom>
                    <a:noFill/>
                    <a:ln>
                      <a:noFill/>
                    </a:ln>
                  </pic:spPr>
                </pic:pic>
              </a:graphicData>
            </a:graphic>
          </wp:inline>
        </w:drawing>
      </w:r>
    </w:p>
    <w:p w:rsidR="00F70A04" w:rsidRDefault="00372FE7" w:rsidP="008F56BE">
      <w:pPr>
        <w:pStyle w:val="Caption"/>
        <w:jc w:val="both"/>
      </w:pPr>
      <w:bookmarkStart w:id="65" w:name="_Toc313368653"/>
      <w:r>
        <w:rPr>
          <w:lang w:val="bg-BG"/>
        </w:rPr>
        <w:t>Фигура</w:t>
      </w:r>
      <w:r w:rsidR="008F56BE">
        <w:t xml:space="preserve"> </w:t>
      </w:r>
      <w:r w:rsidR="00956EEE">
        <w:fldChar w:fldCharType="begin"/>
      </w:r>
      <w:r w:rsidR="00463A8E">
        <w:instrText xml:space="preserve"> SEQ Figure \* ARABIC </w:instrText>
      </w:r>
      <w:r w:rsidR="00956EEE">
        <w:fldChar w:fldCharType="separate"/>
      </w:r>
      <w:r w:rsidR="006B38E1">
        <w:rPr>
          <w:noProof/>
        </w:rPr>
        <w:t>31</w:t>
      </w:r>
      <w:r w:rsidR="00956EEE">
        <w:rPr>
          <w:noProof/>
        </w:rPr>
        <w:fldChar w:fldCharType="end"/>
      </w:r>
      <w:r w:rsidR="008F56BE">
        <w:rPr>
          <w:lang w:val="bg-BG"/>
        </w:rPr>
        <w:t xml:space="preserve"> </w:t>
      </w:r>
      <w:r w:rsidR="008F56BE" w:rsidRPr="00A6570F">
        <w:rPr>
          <w:lang w:val="bg-BG"/>
        </w:rPr>
        <w:t>Процеси на Университет Тохоку, Япония</w:t>
      </w:r>
      <w:bookmarkEnd w:id="65"/>
    </w:p>
    <w:p w:rsidR="00F70A04" w:rsidRDefault="00F70A04" w:rsidP="00F70A04">
      <w:pPr>
        <w:rPr>
          <w:lang w:val="bg-BG"/>
        </w:rPr>
      </w:pPr>
    </w:p>
    <w:p w:rsidR="00F70A04" w:rsidRDefault="00F70A04" w:rsidP="00F70A04">
      <w:pPr>
        <w:rPr>
          <w:lang w:val="bg-BG"/>
        </w:rPr>
      </w:pPr>
    </w:p>
    <w:p w:rsidR="00F70A04" w:rsidRDefault="00F70A04" w:rsidP="00F70A04">
      <w:pPr>
        <w:rPr>
          <w:lang w:val="bg-BG"/>
        </w:rPr>
      </w:pPr>
    </w:p>
    <w:p w:rsidR="00F70A04" w:rsidRDefault="00F70A04" w:rsidP="00F70A04">
      <w:pPr>
        <w:rPr>
          <w:lang w:val="bg-BG"/>
        </w:rPr>
      </w:pPr>
    </w:p>
    <w:p w:rsidR="00F70A04" w:rsidRDefault="00F70A04" w:rsidP="00F70A04">
      <w:pPr>
        <w:rPr>
          <w:lang w:val="bg-BG"/>
        </w:rPr>
      </w:pPr>
    </w:p>
    <w:p w:rsidR="00F70A04" w:rsidRDefault="00F70A04" w:rsidP="00F70A04">
      <w:pPr>
        <w:rPr>
          <w:lang w:val="bg-BG"/>
        </w:rPr>
      </w:pPr>
    </w:p>
    <w:p w:rsidR="00F70A04" w:rsidRDefault="00F70A04" w:rsidP="00F70A04">
      <w:pPr>
        <w:rPr>
          <w:lang w:val="bg-BG"/>
        </w:rPr>
      </w:pPr>
    </w:p>
    <w:p w:rsidR="00F70A04" w:rsidRPr="00FD252D" w:rsidRDefault="00F70A04" w:rsidP="00F70A04">
      <w:pPr>
        <w:rPr>
          <w:lang w:val="bg-BG"/>
        </w:rPr>
      </w:pPr>
    </w:p>
    <w:p w:rsidR="00F70A04" w:rsidRPr="00BD2031" w:rsidRDefault="00F70A04" w:rsidP="00BD2031">
      <w:pPr>
        <w:pStyle w:val="Heading2"/>
        <w:rPr>
          <w:rFonts w:ascii="Bookman Old Style" w:hAnsi="Bookman Old Style"/>
          <w:lang w:val="bg-BG"/>
        </w:rPr>
      </w:pPr>
      <w:bookmarkStart w:id="66" w:name="_Toc309046204"/>
      <w:bookmarkStart w:id="67" w:name="_Toc313635999"/>
      <w:proofErr w:type="spellStart"/>
      <w:r w:rsidRPr="00BD2031">
        <w:rPr>
          <w:rFonts w:ascii="Bookman Old Style" w:hAnsi="Bookman Old Style"/>
        </w:rPr>
        <w:t>Държавен</w:t>
      </w:r>
      <w:proofErr w:type="spellEnd"/>
      <w:r w:rsidRPr="00BD2031">
        <w:rPr>
          <w:rFonts w:ascii="Bookman Old Style" w:hAnsi="Bookman Old Style"/>
        </w:rPr>
        <w:t xml:space="preserve"> </w:t>
      </w:r>
      <w:proofErr w:type="spellStart"/>
      <w:r w:rsidRPr="00BD2031">
        <w:rPr>
          <w:rFonts w:ascii="Bookman Old Style" w:hAnsi="Bookman Old Style"/>
        </w:rPr>
        <w:t>Университет</w:t>
      </w:r>
      <w:proofErr w:type="spellEnd"/>
      <w:r w:rsidRPr="00BD2031">
        <w:rPr>
          <w:rFonts w:ascii="Bookman Old Style" w:hAnsi="Bookman Old Style"/>
        </w:rPr>
        <w:t xml:space="preserve"> </w:t>
      </w:r>
      <w:proofErr w:type="spellStart"/>
      <w:r w:rsidRPr="00BD2031">
        <w:rPr>
          <w:rFonts w:ascii="Bookman Old Style" w:hAnsi="Bookman Old Style"/>
        </w:rPr>
        <w:t>Кент</w:t>
      </w:r>
      <w:proofErr w:type="spellEnd"/>
      <w:r w:rsidRPr="00BD2031">
        <w:rPr>
          <w:rFonts w:ascii="Bookman Old Style" w:hAnsi="Bookman Old Style"/>
        </w:rPr>
        <w:t>, САЩ</w:t>
      </w:r>
      <w:bookmarkEnd w:id="66"/>
      <w:bookmarkEnd w:id="67"/>
    </w:p>
    <w:p w:rsidR="00F70A04" w:rsidRPr="000C5D96" w:rsidRDefault="00F70A04" w:rsidP="00F70A04">
      <w:pPr>
        <w:rPr>
          <w:lang w:val="bg-BG"/>
        </w:rPr>
      </w:pPr>
    </w:p>
    <w:p w:rsidR="00F70A04" w:rsidRPr="001B7B6B" w:rsidRDefault="00F70A04" w:rsidP="00F70A04">
      <w:pPr>
        <w:ind w:right="274" w:firstLine="619"/>
        <w:jc w:val="both"/>
        <w:rPr>
          <w:rFonts w:ascii="Bookman Old Style" w:hAnsi="Bookman Old Style" w:cs="Arial"/>
          <w:lang w:val="bg-BG"/>
        </w:rPr>
      </w:pPr>
      <w:r w:rsidRPr="001B7B6B">
        <w:rPr>
          <w:rFonts w:ascii="Bookman Old Style" w:hAnsi="Bookman Old Style" w:cs="Arial"/>
          <w:lang w:val="bg-BG"/>
        </w:rPr>
        <w:t xml:space="preserve">Държавният Университет Кент също има функционално-ориентирана организационна структура, </w:t>
      </w:r>
      <w:r w:rsidR="008F56BE">
        <w:rPr>
          <w:rFonts w:ascii="Bookman Old Style" w:hAnsi="Bookman Old Style" w:cs="Arial"/>
          <w:lang w:val="bg-BG"/>
        </w:rPr>
        <w:t>на база на</w:t>
      </w:r>
      <w:r w:rsidRPr="001B7B6B">
        <w:rPr>
          <w:rFonts w:ascii="Bookman Old Style" w:hAnsi="Bookman Old Style" w:cs="Arial"/>
          <w:lang w:val="bg-BG"/>
        </w:rPr>
        <w:t xml:space="preserve"> която могат да бъдат дефинирани дейностите на университета (Фигура 3).</w:t>
      </w:r>
    </w:p>
    <w:p w:rsidR="008F56BE" w:rsidRDefault="00F70A04" w:rsidP="008F56BE">
      <w:pPr>
        <w:keepNext/>
        <w:spacing w:after="200" w:line="276" w:lineRule="auto"/>
        <w:ind w:right="277"/>
        <w:jc w:val="both"/>
      </w:pPr>
      <w:r>
        <w:rPr>
          <w:noProof/>
          <w:lang w:val="bg-BG" w:eastAsia="bg-BG"/>
        </w:rPr>
        <w:lastRenderedPageBreak/>
        <w:drawing>
          <wp:inline distT="0" distB="0" distL="0" distR="0">
            <wp:extent cx="8051470" cy="4827439"/>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8062735" cy="4834193"/>
                    </a:xfrm>
                    <a:prstGeom prst="rect">
                      <a:avLst/>
                    </a:prstGeom>
                  </pic:spPr>
                </pic:pic>
              </a:graphicData>
            </a:graphic>
          </wp:inline>
        </w:drawing>
      </w:r>
    </w:p>
    <w:p w:rsidR="00F70A04" w:rsidRDefault="00372FE7" w:rsidP="008F56BE">
      <w:pPr>
        <w:pStyle w:val="Caption"/>
        <w:jc w:val="both"/>
      </w:pPr>
      <w:bookmarkStart w:id="68" w:name="_Toc313368654"/>
      <w:r>
        <w:rPr>
          <w:lang w:val="bg-BG"/>
        </w:rPr>
        <w:t>Фигура</w:t>
      </w:r>
      <w:r w:rsidR="008F56BE">
        <w:t xml:space="preserve"> </w:t>
      </w:r>
      <w:r w:rsidR="00956EEE">
        <w:fldChar w:fldCharType="begin"/>
      </w:r>
      <w:r w:rsidR="00463A8E">
        <w:instrText xml:space="preserve"> SEQ Figure \* ARABIC </w:instrText>
      </w:r>
      <w:r w:rsidR="00956EEE">
        <w:fldChar w:fldCharType="separate"/>
      </w:r>
      <w:r w:rsidR="006B38E1">
        <w:rPr>
          <w:noProof/>
        </w:rPr>
        <w:t>32</w:t>
      </w:r>
      <w:r w:rsidR="00956EEE">
        <w:rPr>
          <w:noProof/>
        </w:rPr>
        <w:fldChar w:fldCharType="end"/>
      </w:r>
      <w:proofErr w:type="spellStart"/>
      <w:r w:rsidR="008F56BE" w:rsidRPr="00E47BAB">
        <w:t>Организационна</w:t>
      </w:r>
      <w:proofErr w:type="spellEnd"/>
      <w:r w:rsidR="008F56BE" w:rsidRPr="00E47BAB">
        <w:t xml:space="preserve"> </w:t>
      </w:r>
      <w:proofErr w:type="spellStart"/>
      <w:r w:rsidR="008F56BE" w:rsidRPr="00E47BAB">
        <w:t>структура</w:t>
      </w:r>
      <w:proofErr w:type="spellEnd"/>
      <w:r w:rsidR="008F56BE" w:rsidRPr="00E47BAB">
        <w:t xml:space="preserve"> </w:t>
      </w:r>
      <w:proofErr w:type="spellStart"/>
      <w:r w:rsidR="008F56BE" w:rsidRPr="00E47BAB">
        <w:t>на</w:t>
      </w:r>
      <w:proofErr w:type="spellEnd"/>
      <w:r w:rsidR="008F56BE" w:rsidRPr="00E47BAB">
        <w:t xml:space="preserve"> </w:t>
      </w:r>
      <w:proofErr w:type="spellStart"/>
      <w:r w:rsidR="008F56BE" w:rsidRPr="00E47BAB">
        <w:t>Държавен</w:t>
      </w:r>
      <w:proofErr w:type="spellEnd"/>
      <w:r w:rsidR="008F56BE" w:rsidRPr="00E47BAB">
        <w:t xml:space="preserve"> </w:t>
      </w:r>
      <w:proofErr w:type="spellStart"/>
      <w:r w:rsidR="008F56BE" w:rsidRPr="00E47BAB">
        <w:t>Университет</w:t>
      </w:r>
      <w:proofErr w:type="spellEnd"/>
      <w:r w:rsidR="008F56BE" w:rsidRPr="00E47BAB">
        <w:t xml:space="preserve"> </w:t>
      </w:r>
      <w:proofErr w:type="spellStart"/>
      <w:r w:rsidR="008F56BE" w:rsidRPr="00E47BAB">
        <w:t>Кент</w:t>
      </w:r>
      <w:proofErr w:type="spellEnd"/>
      <w:r w:rsidR="008F56BE" w:rsidRPr="00E47BAB">
        <w:t xml:space="preserve"> (2008)</w:t>
      </w:r>
      <w:bookmarkEnd w:id="68"/>
    </w:p>
    <w:p w:rsidR="00F70A04" w:rsidRPr="001B7B6B" w:rsidRDefault="00F70A04" w:rsidP="00F70A04">
      <w:pPr>
        <w:ind w:right="274" w:firstLine="619"/>
        <w:jc w:val="both"/>
        <w:rPr>
          <w:rFonts w:ascii="Bookman Old Style" w:hAnsi="Bookman Old Style" w:cs="Arial"/>
          <w:lang w:val="bg-BG"/>
        </w:rPr>
      </w:pPr>
      <w:r w:rsidRPr="001B7B6B">
        <w:rPr>
          <w:rFonts w:ascii="Bookman Old Style" w:hAnsi="Bookman Old Style" w:cs="Arial"/>
          <w:lang w:val="bg-BG"/>
        </w:rPr>
        <w:t xml:space="preserve">За разлика от Университет Тохоку, държавният Университет Кент не се занимава с научноизследователска дейност. Това е видно и от липсата на обособено звено за провеждане на научни изследвания. За сметка на това университетът се концентрира върху администрирането и </w:t>
      </w:r>
      <w:r w:rsidRPr="001B7B6B">
        <w:rPr>
          <w:rFonts w:ascii="Bookman Old Style" w:hAnsi="Bookman Old Style" w:cs="Arial"/>
          <w:lang w:val="bg-BG"/>
        </w:rPr>
        <w:lastRenderedPageBreak/>
        <w:t xml:space="preserve">предоставянето на различни услуги за студентите. Спомагателните процеси на Кент са сходни с тези в Тохоку. Прави впечатление, че университетът отделя внимание на управление на връзките със обществото и държавата, както и предоставянето на различни услуги на тези заинтересовани страни.  Процесите, моделирани на база на функционалната административна структура на високо ниво са показани на фигура 4. </w:t>
      </w:r>
    </w:p>
    <w:p w:rsidR="00F70A04" w:rsidRDefault="00F70A04" w:rsidP="00F70A04">
      <w:pPr>
        <w:rPr>
          <w:lang w:val="bg-BG"/>
        </w:rPr>
      </w:pPr>
    </w:p>
    <w:p w:rsidR="008F56BE" w:rsidRDefault="00F70A04" w:rsidP="008F56BE">
      <w:pPr>
        <w:keepNext/>
      </w:pPr>
      <w:r>
        <w:rPr>
          <w:noProof/>
          <w:lang w:val="bg-BG" w:eastAsia="bg-BG"/>
        </w:rPr>
        <w:drawing>
          <wp:inline distT="0" distB="0" distL="0" distR="0">
            <wp:extent cx="8652038" cy="42767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654000" cy="4277695"/>
                    </a:xfrm>
                    <a:prstGeom prst="rect">
                      <a:avLst/>
                    </a:prstGeom>
                    <a:noFill/>
                    <a:ln>
                      <a:noFill/>
                    </a:ln>
                  </pic:spPr>
                </pic:pic>
              </a:graphicData>
            </a:graphic>
          </wp:inline>
        </w:drawing>
      </w:r>
    </w:p>
    <w:p w:rsidR="00F70A04" w:rsidRDefault="00372FE7" w:rsidP="008F56BE">
      <w:pPr>
        <w:pStyle w:val="Caption"/>
      </w:pPr>
      <w:bookmarkStart w:id="69" w:name="_Toc313368655"/>
      <w:r>
        <w:rPr>
          <w:lang w:val="bg-BG"/>
        </w:rPr>
        <w:t>Фигура</w:t>
      </w:r>
      <w:r w:rsidR="008F56BE">
        <w:t xml:space="preserve"> </w:t>
      </w:r>
      <w:r w:rsidR="00956EEE">
        <w:fldChar w:fldCharType="begin"/>
      </w:r>
      <w:r w:rsidR="00463A8E">
        <w:instrText xml:space="preserve"> SEQ Figure \* ARABIC </w:instrText>
      </w:r>
      <w:r w:rsidR="00956EEE">
        <w:fldChar w:fldCharType="separate"/>
      </w:r>
      <w:r w:rsidR="006B38E1">
        <w:rPr>
          <w:noProof/>
        </w:rPr>
        <w:t>33</w:t>
      </w:r>
      <w:r w:rsidR="00956EEE">
        <w:rPr>
          <w:noProof/>
        </w:rPr>
        <w:fldChar w:fldCharType="end"/>
      </w:r>
      <w:r w:rsidR="008F56BE">
        <w:rPr>
          <w:lang w:val="bg-BG"/>
        </w:rPr>
        <w:t xml:space="preserve"> </w:t>
      </w:r>
      <w:r w:rsidR="008F56BE" w:rsidRPr="00323861">
        <w:rPr>
          <w:lang w:val="bg-BG"/>
        </w:rPr>
        <w:t>Процеси на Университет Кент, САЩ</w:t>
      </w:r>
      <w:bookmarkEnd w:id="69"/>
    </w:p>
    <w:p w:rsidR="00F70A04" w:rsidRDefault="00F70A04" w:rsidP="00F70A04">
      <w:pPr>
        <w:spacing w:after="200" w:line="276" w:lineRule="auto"/>
        <w:ind w:right="277"/>
        <w:rPr>
          <w:rFonts w:ascii="Bookman Old Style" w:hAnsi="Bookman Old Style"/>
          <w:lang w:val="bg-BG"/>
        </w:rPr>
        <w:sectPr w:rsidR="00F70A04" w:rsidSect="00F70A04">
          <w:pgSz w:w="16838" w:h="11906" w:orient="landscape"/>
          <w:pgMar w:top="1418" w:right="1985" w:bottom="851" w:left="1620" w:header="709" w:footer="709" w:gutter="0"/>
          <w:cols w:space="708"/>
          <w:titlePg/>
          <w:docGrid w:linePitch="360"/>
        </w:sectPr>
      </w:pPr>
    </w:p>
    <w:p w:rsidR="00F70A04" w:rsidRPr="00BD2031" w:rsidRDefault="00F70A04" w:rsidP="00BD2031">
      <w:pPr>
        <w:pStyle w:val="Heading2"/>
        <w:rPr>
          <w:rFonts w:ascii="Bookman Old Style" w:hAnsi="Bookman Old Style"/>
        </w:rPr>
      </w:pPr>
      <w:bookmarkStart w:id="70" w:name="_Toc309046205"/>
      <w:bookmarkStart w:id="71" w:name="_Toc313636000"/>
      <w:proofErr w:type="spellStart"/>
      <w:r w:rsidRPr="00BD2031">
        <w:rPr>
          <w:rFonts w:ascii="Bookman Old Style" w:hAnsi="Bookman Old Style"/>
        </w:rPr>
        <w:lastRenderedPageBreak/>
        <w:t>Университет</w:t>
      </w:r>
      <w:proofErr w:type="spellEnd"/>
      <w:r w:rsidRPr="00BD2031">
        <w:rPr>
          <w:rFonts w:ascii="Bookman Old Style" w:hAnsi="Bookman Old Style"/>
        </w:rPr>
        <w:t xml:space="preserve"> </w:t>
      </w:r>
      <w:proofErr w:type="spellStart"/>
      <w:r w:rsidRPr="00BD2031">
        <w:rPr>
          <w:rFonts w:ascii="Bookman Old Style" w:hAnsi="Bookman Old Style"/>
        </w:rPr>
        <w:t>Чарлс</w:t>
      </w:r>
      <w:proofErr w:type="spellEnd"/>
      <w:r w:rsidRPr="00BD2031">
        <w:rPr>
          <w:rFonts w:ascii="Bookman Old Style" w:hAnsi="Bookman Old Style"/>
        </w:rPr>
        <w:t xml:space="preserve"> </w:t>
      </w:r>
      <w:proofErr w:type="spellStart"/>
      <w:r w:rsidRPr="00BD2031">
        <w:rPr>
          <w:rFonts w:ascii="Bookman Old Style" w:hAnsi="Bookman Old Style"/>
        </w:rPr>
        <w:t>Стърт</w:t>
      </w:r>
      <w:proofErr w:type="spellEnd"/>
      <w:r w:rsidRPr="00BD2031">
        <w:rPr>
          <w:rFonts w:ascii="Bookman Old Style" w:hAnsi="Bookman Old Style"/>
        </w:rPr>
        <w:t xml:space="preserve">, </w:t>
      </w:r>
      <w:proofErr w:type="spellStart"/>
      <w:r w:rsidRPr="00BD2031">
        <w:rPr>
          <w:rFonts w:ascii="Bookman Old Style" w:hAnsi="Bookman Old Style"/>
        </w:rPr>
        <w:t>Австралия</w:t>
      </w:r>
      <w:bookmarkEnd w:id="70"/>
      <w:bookmarkEnd w:id="71"/>
      <w:proofErr w:type="spellEnd"/>
    </w:p>
    <w:p w:rsidR="00F70A04" w:rsidRDefault="00F70A04" w:rsidP="00F70A04">
      <w:pPr>
        <w:keepNext/>
        <w:spacing w:after="200" w:line="276" w:lineRule="auto"/>
        <w:ind w:right="277"/>
        <w:jc w:val="both"/>
        <w:rPr>
          <w:lang w:val="bg-BG"/>
        </w:rPr>
      </w:pPr>
    </w:p>
    <w:p w:rsidR="00F70A04" w:rsidRDefault="00F70A04" w:rsidP="00F70A04">
      <w:pPr>
        <w:ind w:right="274" w:firstLine="619"/>
        <w:jc w:val="both"/>
        <w:rPr>
          <w:rFonts w:ascii="Bookman Old Style" w:hAnsi="Bookman Old Style" w:cs="Arial"/>
          <w:lang w:val="bg-BG"/>
        </w:rPr>
      </w:pPr>
      <w:r w:rsidRPr="001B7B6B">
        <w:rPr>
          <w:rFonts w:ascii="Bookman Old Style" w:hAnsi="Bookman Old Style" w:cs="Arial"/>
          <w:lang w:val="bg-BG"/>
        </w:rPr>
        <w:t xml:space="preserve">Австралийският университет Чарлс Стърт споделя своята референтна архитектура в по-големи детайли. Той разделя процесите си на два основни процеса – </w:t>
      </w:r>
      <w:r w:rsidR="008F56BE">
        <w:rPr>
          <w:rFonts w:ascii="Bookman Old Style" w:hAnsi="Bookman Old Style" w:cs="Arial"/>
          <w:lang w:val="bg-BG"/>
        </w:rPr>
        <w:t>О</w:t>
      </w:r>
      <w:r w:rsidRPr="001B7B6B">
        <w:rPr>
          <w:rFonts w:ascii="Bookman Old Style" w:hAnsi="Bookman Old Style" w:cs="Arial"/>
          <w:lang w:val="bg-BG"/>
        </w:rPr>
        <w:t xml:space="preserve">бучение и преподаване и </w:t>
      </w:r>
      <w:r w:rsidR="008F56BE">
        <w:rPr>
          <w:rFonts w:ascii="Bookman Old Style" w:hAnsi="Bookman Old Style" w:cs="Arial"/>
          <w:lang w:val="bg-BG"/>
        </w:rPr>
        <w:t>П</w:t>
      </w:r>
      <w:r w:rsidRPr="001B7B6B">
        <w:rPr>
          <w:rFonts w:ascii="Bookman Old Style" w:hAnsi="Bookman Old Style" w:cs="Arial"/>
          <w:lang w:val="bg-BG"/>
        </w:rPr>
        <w:t>ровеждане на научни изследвания. Подпроцесите в тези две направления следват последователност от пет етапа – планиране, подготовка, внедряване, резултати и атестация. Процесите, свързани с атестация отделят специално внимание на измерването на постигнатите резултати на университета и на неговите преподаватели и студенти. В основни линии процесите са идентични с тези на университетите Кент и Тохоку.</w:t>
      </w:r>
    </w:p>
    <w:p w:rsidR="004056E3" w:rsidRPr="001B7B6B" w:rsidRDefault="004056E3" w:rsidP="00F70A04">
      <w:pPr>
        <w:ind w:right="274" w:firstLine="619"/>
        <w:jc w:val="both"/>
        <w:rPr>
          <w:rFonts w:ascii="Bookman Old Style" w:hAnsi="Bookman Old Style" w:cs="Arial"/>
          <w:lang w:val="bg-BG"/>
        </w:rPr>
      </w:pPr>
    </w:p>
    <w:p w:rsidR="00F70A04" w:rsidRDefault="00F70A04" w:rsidP="00F70A04">
      <w:pPr>
        <w:ind w:right="274" w:firstLine="619"/>
        <w:jc w:val="both"/>
        <w:rPr>
          <w:rFonts w:ascii="Bookman Old Style" w:hAnsi="Bookman Old Style" w:cs="Arial"/>
          <w:lang w:val="bg-BG"/>
        </w:rPr>
      </w:pPr>
      <w:r w:rsidRPr="001B7B6B">
        <w:rPr>
          <w:rFonts w:ascii="Bookman Old Style" w:hAnsi="Bookman Old Style" w:cs="Arial"/>
          <w:lang w:val="bg-BG"/>
        </w:rPr>
        <w:t xml:space="preserve">Чарлс Стърт разграничава управленските процеси, като стратегическо и оперативно планиране, контрол и управление на риска от останалите спомагателни процеси. Прави впечатление дефинирането на специален управленски процес по управлението на промени в университета. Това е ясна индикация за желанието на Чарлс Стърт да се адаптира към постоянно променящите се нужди на пазара и да осигурява актуално </w:t>
      </w:r>
      <w:r w:rsidR="004056E3">
        <w:rPr>
          <w:rFonts w:ascii="Bookman Old Style" w:hAnsi="Bookman Old Style" w:cs="Arial"/>
          <w:lang w:val="bg-BG"/>
        </w:rPr>
        <w:t>учебно съдържание</w:t>
      </w:r>
      <w:r w:rsidRPr="001B7B6B">
        <w:rPr>
          <w:rFonts w:ascii="Bookman Old Style" w:hAnsi="Bookman Old Style" w:cs="Arial"/>
          <w:lang w:val="bg-BG"/>
        </w:rPr>
        <w:t>.</w:t>
      </w:r>
    </w:p>
    <w:p w:rsidR="004056E3" w:rsidRPr="001B7B6B" w:rsidRDefault="004056E3" w:rsidP="00F70A04">
      <w:pPr>
        <w:ind w:right="274" w:firstLine="619"/>
        <w:jc w:val="both"/>
        <w:rPr>
          <w:rFonts w:ascii="Bookman Old Style" w:hAnsi="Bookman Old Style" w:cs="Arial"/>
          <w:lang w:val="bg-BG"/>
        </w:rPr>
      </w:pPr>
    </w:p>
    <w:p w:rsidR="00F70A04" w:rsidRPr="001B7B6B" w:rsidRDefault="00F70A04" w:rsidP="00F70A04">
      <w:pPr>
        <w:ind w:right="274" w:firstLine="619"/>
        <w:jc w:val="both"/>
        <w:rPr>
          <w:rFonts w:ascii="Bookman Old Style" w:hAnsi="Bookman Old Style" w:cs="Arial"/>
          <w:lang w:val="bg-BG"/>
        </w:rPr>
      </w:pPr>
      <w:r w:rsidRPr="001B7B6B">
        <w:rPr>
          <w:rFonts w:ascii="Bookman Old Style" w:hAnsi="Bookman Old Style" w:cs="Arial"/>
          <w:lang w:val="bg-BG"/>
        </w:rPr>
        <w:t>Описание на процесите на високо ниво на университетът Чарлс Стърт е представено на фигура 5.</w:t>
      </w:r>
    </w:p>
    <w:p w:rsidR="004056E3" w:rsidRDefault="00F70A04" w:rsidP="004056E3">
      <w:pPr>
        <w:keepNext/>
        <w:spacing w:after="200" w:line="276" w:lineRule="auto"/>
        <w:ind w:left="-900" w:right="277"/>
      </w:pPr>
      <w:r>
        <w:rPr>
          <w:noProof/>
          <w:lang w:val="bg-BG" w:eastAsia="bg-BG"/>
        </w:rPr>
        <w:lastRenderedPageBreak/>
        <w:drawing>
          <wp:inline distT="0" distB="0" distL="0" distR="0">
            <wp:extent cx="6949440" cy="8620824"/>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956122" cy="8629113"/>
                    </a:xfrm>
                    <a:prstGeom prst="rect">
                      <a:avLst/>
                    </a:prstGeom>
                    <a:noFill/>
                    <a:ln w="9525">
                      <a:noFill/>
                      <a:miter lim="800000"/>
                      <a:headEnd/>
                      <a:tailEnd/>
                    </a:ln>
                  </pic:spPr>
                </pic:pic>
              </a:graphicData>
            </a:graphic>
          </wp:inline>
        </w:drawing>
      </w:r>
    </w:p>
    <w:p w:rsidR="00F70A04" w:rsidRDefault="00372FE7" w:rsidP="004056E3">
      <w:pPr>
        <w:pStyle w:val="Caption"/>
      </w:pPr>
      <w:bookmarkStart w:id="72" w:name="_Toc313368656"/>
      <w:r>
        <w:rPr>
          <w:lang w:val="bg-BG"/>
        </w:rPr>
        <w:t>Фигура</w:t>
      </w:r>
      <w:r w:rsidR="004056E3">
        <w:t xml:space="preserve"> </w:t>
      </w:r>
      <w:r w:rsidR="00956EEE">
        <w:fldChar w:fldCharType="begin"/>
      </w:r>
      <w:r w:rsidR="00463A8E">
        <w:instrText xml:space="preserve"> SEQ Figure \* ARABIC </w:instrText>
      </w:r>
      <w:r w:rsidR="00956EEE">
        <w:fldChar w:fldCharType="separate"/>
      </w:r>
      <w:r w:rsidR="006B38E1">
        <w:rPr>
          <w:noProof/>
        </w:rPr>
        <w:t>34</w:t>
      </w:r>
      <w:r w:rsidR="00956EEE">
        <w:rPr>
          <w:noProof/>
        </w:rPr>
        <w:fldChar w:fldCharType="end"/>
      </w:r>
      <w:r w:rsidR="004056E3">
        <w:rPr>
          <w:lang w:val="bg-BG"/>
        </w:rPr>
        <w:t xml:space="preserve"> </w:t>
      </w:r>
      <w:r w:rsidR="004056E3" w:rsidRPr="0009249B">
        <w:rPr>
          <w:lang w:val="bg-BG"/>
        </w:rPr>
        <w:t>Модел на процесите на Charles Sturt University, Австралия</w:t>
      </w:r>
      <w:bookmarkEnd w:id="72"/>
    </w:p>
    <w:p w:rsidR="00F70A04" w:rsidRDefault="00F70A04" w:rsidP="00F70A04">
      <w:pPr>
        <w:spacing w:after="200" w:line="276" w:lineRule="auto"/>
        <w:ind w:right="277"/>
        <w:rPr>
          <w:rFonts w:ascii="Bookman Old Style" w:hAnsi="Bookman Old Style"/>
          <w:lang w:val="bg-BG"/>
        </w:rPr>
        <w:sectPr w:rsidR="00F70A04" w:rsidSect="00F70A04">
          <w:pgSz w:w="11906" w:h="16838"/>
          <w:pgMar w:top="1260" w:right="851" w:bottom="1260" w:left="1418" w:header="709" w:footer="709" w:gutter="0"/>
          <w:cols w:space="708"/>
          <w:docGrid w:linePitch="360"/>
        </w:sectPr>
      </w:pPr>
    </w:p>
    <w:p w:rsidR="00F70A04" w:rsidRPr="00BD2031" w:rsidRDefault="005F094D" w:rsidP="00BD2031">
      <w:pPr>
        <w:pStyle w:val="Heading2"/>
        <w:rPr>
          <w:rFonts w:ascii="Bookman Old Style" w:hAnsi="Bookman Old Style"/>
        </w:rPr>
      </w:pPr>
      <w:bookmarkStart w:id="73" w:name="_Toc309046206"/>
      <w:bookmarkStart w:id="74" w:name="_Toc313636001"/>
      <w:proofErr w:type="spellStart"/>
      <w:r w:rsidRPr="00BD2031">
        <w:rPr>
          <w:rFonts w:ascii="Bookman Old Style" w:hAnsi="Bookman Old Style"/>
        </w:rPr>
        <w:lastRenderedPageBreak/>
        <w:t>Университет</w:t>
      </w:r>
      <w:r w:rsidR="00F70A04" w:rsidRPr="00BD2031">
        <w:rPr>
          <w:rFonts w:ascii="Bookman Old Style" w:hAnsi="Bookman Old Style"/>
        </w:rPr>
        <w:t>и</w:t>
      </w:r>
      <w:proofErr w:type="spellEnd"/>
      <w:r w:rsidRPr="00BD2031">
        <w:rPr>
          <w:rFonts w:ascii="Bookman Old Style" w:hAnsi="Bookman Old Style"/>
          <w:lang w:val="bg-BG"/>
        </w:rPr>
        <w:t xml:space="preserve"> в</w:t>
      </w:r>
      <w:r w:rsidR="00F70A04" w:rsidRPr="00BD2031">
        <w:rPr>
          <w:rFonts w:ascii="Bookman Old Style" w:hAnsi="Bookman Old Style"/>
        </w:rPr>
        <w:t xml:space="preserve"> </w:t>
      </w:r>
      <w:proofErr w:type="spellStart"/>
      <w:r w:rsidR="00F70A04" w:rsidRPr="00BD2031">
        <w:rPr>
          <w:rFonts w:ascii="Bookman Old Style" w:hAnsi="Bookman Old Style"/>
        </w:rPr>
        <w:t>Южна</w:t>
      </w:r>
      <w:proofErr w:type="spellEnd"/>
      <w:r w:rsidR="00F70A04" w:rsidRPr="00BD2031">
        <w:rPr>
          <w:rFonts w:ascii="Bookman Old Style" w:hAnsi="Bookman Old Style"/>
        </w:rPr>
        <w:t xml:space="preserve"> </w:t>
      </w:r>
      <w:proofErr w:type="spellStart"/>
      <w:r w:rsidR="00F70A04" w:rsidRPr="00BD2031">
        <w:rPr>
          <w:rFonts w:ascii="Bookman Old Style" w:hAnsi="Bookman Old Style"/>
        </w:rPr>
        <w:t>Корея</w:t>
      </w:r>
      <w:bookmarkEnd w:id="73"/>
      <w:bookmarkEnd w:id="74"/>
      <w:proofErr w:type="spellEnd"/>
    </w:p>
    <w:p w:rsidR="00F70A04" w:rsidRDefault="00F70A04" w:rsidP="00F70A04">
      <w:pPr>
        <w:ind w:right="274" w:firstLine="619"/>
        <w:jc w:val="both"/>
        <w:rPr>
          <w:rFonts w:ascii="Bookman Old Style" w:hAnsi="Bookman Old Style" w:cs="Arial"/>
          <w:lang w:val="bg-BG"/>
        </w:rPr>
      </w:pPr>
    </w:p>
    <w:p w:rsidR="00F70A04" w:rsidRPr="004056E3" w:rsidRDefault="00F70A04" w:rsidP="00F70A04">
      <w:pPr>
        <w:ind w:right="274" w:firstLine="619"/>
        <w:jc w:val="both"/>
        <w:rPr>
          <w:rFonts w:ascii="Bookman Old Style" w:hAnsi="Bookman Old Style" w:cs="Arial"/>
          <w:lang w:val="bg-BG"/>
        </w:rPr>
      </w:pPr>
      <w:r w:rsidRPr="004056E3">
        <w:rPr>
          <w:rFonts w:ascii="Bookman Old Style" w:hAnsi="Bookman Old Style" w:cs="Arial"/>
          <w:lang w:val="bg-BG"/>
        </w:rPr>
        <w:t xml:space="preserve">Проектът включи анализ на бизнес процесите в четири корейски университета - Dongguk University, Chonnam National University, Catholic University и University of Seoul. Анализът бе направен със съдействието на корейската фирма POSCO ICT. Бизнес моделът на корейските университети се състои от основни бизнес процеси като </w:t>
      </w:r>
      <w:r w:rsidR="004056E3" w:rsidRPr="004056E3">
        <w:rPr>
          <w:rFonts w:ascii="Bookman Old Style" w:hAnsi="Bookman Old Style" w:cs="Arial"/>
          <w:lang w:val="bg-BG"/>
        </w:rPr>
        <w:t>У</w:t>
      </w:r>
      <w:r w:rsidRPr="004056E3">
        <w:rPr>
          <w:rFonts w:ascii="Bookman Old Style" w:hAnsi="Bookman Old Style" w:cs="Arial"/>
          <w:lang w:val="bg-BG"/>
        </w:rPr>
        <w:t xml:space="preserve">правление на университетски регистър, </w:t>
      </w:r>
      <w:r w:rsidR="004056E3" w:rsidRPr="004056E3">
        <w:rPr>
          <w:rFonts w:ascii="Bookman Old Style" w:hAnsi="Bookman Old Style" w:cs="Arial"/>
          <w:lang w:val="bg-BG"/>
        </w:rPr>
        <w:t>О</w:t>
      </w:r>
      <w:r w:rsidRPr="004056E3">
        <w:rPr>
          <w:rFonts w:ascii="Bookman Old Style" w:hAnsi="Bookman Old Style" w:cs="Arial"/>
          <w:lang w:val="bg-BG"/>
        </w:rPr>
        <w:t xml:space="preserve">бучение, </w:t>
      </w:r>
      <w:r w:rsidR="004056E3" w:rsidRPr="004056E3">
        <w:rPr>
          <w:rFonts w:ascii="Bookman Old Style" w:hAnsi="Bookman Old Style" w:cs="Arial"/>
          <w:lang w:val="bg-BG"/>
        </w:rPr>
        <w:t>П</w:t>
      </w:r>
      <w:r w:rsidRPr="004056E3">
        <w:rPr>
          <w:rFonts w:ascii="Bookman Old Style" w:hAnsi="Bookman Old Style" w:cs="Arial"/>
          <w:lang w:val="bg-BG"/>
        </w:rPr>
        <w:t xml:space="preserve">одпомагане на студентите и поддържащи бизнес процеси като </w:t>
      </w:r>
      <w:r w:rsidR="004056E3" w:rsidRPr="004056E3">
        <w:rPr>
          <w:rFonts w:ascii="Bookman Old Style" w:hAnsi="Bookman Old Style" w:cs="Arial"/>
          <w:lang w:val="bg-BG"/>
        </w:rPr>
        <w:t>Ф</w:t>
      </w:r>
      <w:r w:rsidRPr="004056E3">
        <w:rPr>
          <w:rFonts w:ascii="Bookman Old Style" w:hAnsi="Bookman Old Style" w:cs="Arial"/>
          <w:lang w:val="bg-BG"/>
        </w:rPr>
        <w:t xml:space="preserve">инансово управление, </w:t>
      </w:r>
      <w:r w:rsidR="004056E3" w:rsidRPr="004056E3">
        <w:rPr>
          <w:rFonts w:ascii="Bookman Old Style" w:hAnsi="Bookman Old Style" w:cs="Arial"/>
          <w:lang w:val="bg-BG"/>
        </w:rPr>
        <w:t>А</w:t>
      </w:r>
      <w:r w:rsidRPr="004056E3">
        <w:rPr>
          <w:rFonts w:ascii="Bookman Old Style" w:hAnsi="Bookman Old Style" w:cs="Arial"/>
          <w:lang w:val="bg-BG"/>
        </w:rPr>
        <w:t xml:space="preserve">дминистрация, </w:t>
      </w:r>
      <w:r w:rsidR="004056E3" w:rsidRPr="004056E3">
        <w:rPr>
          <w:rFonts w:ascii="Bookman Old Style" w:hAnsi="Bookman Old Style" w:cs="Arial"/>
          <w:lang w:val="bg-BG"/>
        </w:rPr>
        <w:t>С</w:t>
      </w:r>
      <w:r w:rsidRPr="004056E3">
        <w:rPr>
          <w:rFonts w:ascii="Bookman Old Style" w:hAnsi="Bookman Old Style" w:cs="Arial"/>
          <w:lang w:val="bg-BG"/>
        </w:rPr>
        <w:t xml:space="preserve">ъпътстващи дейности и </w:t>
      </w:r>
      <w:r w:rsidR="004056E3" w:rsidRPr="004056E3">
        <w:rPr>
          <w:rFonts w:ascii="Bookman Old Style" w:hAnsi="Bookman Old Style" w:cs="Arial"/>
          <w:lang w:val="bg-BG"/>
        </w:rPr>
        <w:t>Б</w:t>
      </w:r>
      <w:r w:rsidRPr="004056E3">
        <w:rPr>
          <w:rFonts w:ascii="Bookman Old Style" w:hAnsi="Bookman Old Style" w:cs="Arial"/>
          <w:lang w:val="bg-BG"/>
        </w:rPr>
        <w:t>изнес развитие, които сформират веригата на добавената стойност. Бизнес моделът обхваща 8 процеса и 38 подпроцеса.</w:t>
      </w:r>
      <w:r w:rsidR="004056E3" w:rsidRPr="004056E3">
        <w:rPr>
          <w:rFonts w:ascii="Bookman Old Style" w:hAnsi="Bookman Old Style" w:cs="Arial"/>
          <w:lang w:val="bg-BG"/>
        </w:rPr>
        <w:t xml:space="preserve"> </w:t>
      </w:r>
      <w:r w:rsidR="00956EEE" w:rsidRPr="004056E3">
        <w:rPr>
          <w:rFonts w:ascii="Bookman Old Style" w:hAnsi="Bookman Old Style" w:cs="Arial"/>
          <w:lang w:val="bg-BG"/>
        </w:rPr>
        <w:fldChar w:fldCharType="begin"/>
      </w:r>
      <w:r w:rsidR="004056E3" w:rsidRPr="004056E3">
        <w:rPr>
          <w:rFonts w:ascii="Bookman Old Style" w:hAnsi="Bookman Old Style" w:cs="Arial"/>
          <w:lang w:val="bg-BG"/>
        </w:rPr>
        <w:instrText xml:space="preserve"> REF _Ref310510853 \h </w:instrText>
      </w:r>
      <w:r w:rsidR="004056E3">
        <w:rPr>
          <w:rFonts w:ascii="Bookman Old Style" w:hAnsi="Bookman Old Style" w:cs="Arial"/>
          <w:lang w:val="bg-BG"/>
        </w:rPr>
        <w:instrText xml:space="preserve"> \* MERGEFORMAT </w:instrText>
      </w:r>
      <w:r w:rsidR="00956EEE" w:rsidRPr="004056E3">
        <w:rPr>
          <w:rFonts w:ascii="Bookman Old Style" w:hAnsi="Bookman Old Style" w:cs="Arial"/>
          <w:lang w:val="bg-BG"/>
        </w:rPr>
      </w:r>
      <w:r w:rsidR="00956EEE" w:rsidRPr="004056E3">
        <w:rPr>
          <w:rFonts w:ascii="Bookman Old Style" w:hAnsi="Bookman Old Style" w:cs="Arial"/>
          <w:lang w:val="bg-BG"/>
        </w:rPr>
        <w:fldChar w:fldCharType="separate"/>
      </w:r>
      <w:proofErr w:type="spellStart"/>
      <w:proofErr w:type="gramStart"/>
      <w:r w:rsidR="006B38E1" w:rsidRPr="006B38E1">
        <w:rPr>
          <w:rFonts w:ascii="Bookman Old Style" w:hAnsi="Bookman Old Style"/>
        </w:rPr>
        <w:t>Фигура</w:t>
      </w:r>
      <w:proofErr w:type="spellEnd"/>
      <w:r w:rsidR="006B38E1" w:rsidRPr="006B38E1">
        <w:rPr>
          <w:rFonts w:ascii="Bookman Old Style" w:hAnsi="Bookman Old Style"/>
        </w:rPr>
        <w:t xml:space="preserve"> </w:t>
      </w:r>
      <w:r w:rsidR="006B38E1" w:rsidRPr="006B38E1">
        <w:rPr>
          <w:rFonts w:ascii="Bookman Old Style" w:hAnsi="Bookman Old Style"/>
          <w:noProof/>
        </w:rPr>
        <w:t>35</w:t>
      </w:r>
      <w:r w:rsidR="006B38E1" w:rsidRPr="006B38E1">
        <w:rPr>
          <w:rFonts w:ascii="Bookman Old Style" w:hAnsi="Bookman Old Style"/>
          <w:lang w:val="bg-BG"/>
        </w:rPr>
        <w:t xml:space="preserve"> Бизнес процеси на университети в Южна Корея</w:t>
      </w:r>
      <w:r w:rsidR="00956EEE" w:rsidRPr="004056E3">
        <w:rPr>
          <w:rFonts w:ascii="Bookman Old Style" w:hAnsi="Bookman Old Style" w:cs="Arial"/>
          <w:lang w:val="bg-BG"/>
        </w:rPr>
        <w:fldChar w:fldCharType="end"/>
      </w:r>
      <w:r w:rsidRPr="004056E3">
        <w:rPr>
          <w:rFonts w:ascii="Bookman Old Style" w:hAnsi="Bookman Old Style" w:cs="Arial"/>
          <w:lang w:val="bg-BG"/>
        </w:rPr>
        <w:t xml:space="preserve"> показва високо ниво на процесите в корейските университети, които са моделирани в по-голяма детайлност в следващите 8 фигури.</w:t>
      </w:r>
      <w:proofErr w:type="gramEnd"/>
    </w:p>
    <w:p w:rsidR="004056E3" w:rsidRPr="004056E3" w:rsidRDefault="004056E3" w:rsidP="00F70A04">
      <w:pPr>
        <w:ind w:right="274" w:firstLine="619"/>
        <w:jc w:val="both"/>
        <w:rPr>
          <w:rFonts w:ascii="Bookman Old Style" w:hAnsi="Bookman Old Style"/>
          <w:lang w:val="bg-BG"/>
        </w:rPr>
      </w:pPr>
    </w:p>
    <w:p w:rsidR="00F70A04" w:rsidRPr="004056E3" w:rsidRDefault="00F70A04" w:rsidP="00F70A04">
      <w:pPr>
        <w:ind w:right="274" w:firstLine="619"/>
        <w:jc w:val="both"/>
        <w:rPr>
          <w:rFonts w:ascii="Bookman Old Style" w:hAnsi="Bookman Old Style"/>
          <w:lang w:val="bg-BG"/>
        </w:rPr>
      </w:pPr>
      <w:r w:rsidRPr="004056E3">
        <w:rPr>
          <w:rFonts w:ascii="Bookman Old Style" w:hAnsi="Bookman Old Style"/>
          <w:lang w:val="bg-BG"/>
        </w:rPr>
        <w:t xml:space="preserve">Процесите, свързани с бизнес развитие включват и управленско планиране, което според класификацията на университетът Чарлс Стърт попада в категория управленски бизнес процеси. Като се абстрахираме от разликите в класифициране на процесите, бизнес моделът на университетите в Корея е идентичен с този на разгледаните до момента модели. </w:t>
      </w:r>
    </w:p>
    <w:p w:rsidR="004056E3" w:rsidRPr="004056E3" w:rsidRDefault="004056E3" w:rsidP="00F70A04">
      <w:pPr>
        <w:ind w:right="274" w:firstLine="619"/>
        <w:jc w:val="both"/>
        <w:rPr>
          <w:rFonts w:ascii="Bookman Old Style" w:hAnsi="Bookman Old Style"/>
          <w:lang w:val="bg-BG"/>
        </w:rPr>
      </w:pPr>
    </w:p>
    <w:p w:rsidR="00F70A04" w:rsidRPr="004056E3" w:rsidRDefault="00F70A04" w:rsidP="00F70A04">
      <w:pPr>
        <w:ind w:right="274" w:firstLine="619"/>
        <w:jc w:val="both"/>
        <w:rPr>
          <w:rFonts w:ascii="Bookman Old Style" w:hAnsi="Bookman Old Style"/>
          <w:color w:val="FF0000"/>
          <w:lang w:val="bg-BG"/>
        </w:rPr>
      </w:pPr>
      <w:r w:rsidRPr="004056E3">
        <w:rPr>
          <w:rFonts w:ascii="Bookman Old Style" w:hAnsi="Bookman Old Style"/>
          <w:lang w:val="bg-BG"/>
        </w:rPr>
        <w:t xml:space="preserve">Специално внимание се отделя на процесите по развитие на техники на обучение, което не е дефинирано като официална дейност в повечето разгледани университети. Друга характерна черта на корейския модел е процесът по </w:t>
      </w:r>
      <w:r w:rsidR="00775F89">
        <w:rPr>
          <w:rFonts w:ascii="Bookman Old Style" w:hAnsi="Bookman Old Style"/>
          <w:lang w:val="bg-BG"/>
        </w:rPr>
        <w:t>следдипломно</w:t>
      </w:r>
      <w:r w:rsidRPr="004056E3">
        <w:rPr>
          <w:rFonts w:ascii="Bookman Old Style" w:hAnsi="Bookman Old Style"/>
          <w:lang w:val="bg-BG"/>
        </w:rPr>
        <w:t xml:space="preserve"> обучение, който цели да развива и провежда обучения по теми, свързани с културата, изкуството и </w:t>
      </w:r>
      <w:r w:rsidR="004056E3" w:rsidRPr="004056E3">
        <w:rPr>
          <w:rFonts w:ascii="Bookman Old Style" w:hAnsi="Bookman Old Style"/>
          <w:lang w:val="bg-BG"/>
        </w:rPr>
        <w:t>здравословен начин на живот. Приликите и разликите в процесите на корейските университети и останалите университети в това проучване ще бъдат разгледани детайлно в следващата глава.</w:t>
      </w:r>
    </w:p>
    <w:p w:rsidR="00F70A04" w:rsidRPr="00493F71" w:rsidRDefault="00F70A04" w:rsidP="00F70A04">
      <w:pPr>
        <w:ind w:right="274" w:firstLine="619"/>
        <w:jc w:val="both"/>
        <w:rPr>
          <w:rFonts w:ascii="Bookman Old Style" w:hAnsi="Bookman Old Style"/>
        </w:rPr>
      </w:pPr>
      <w:r>
        <w:rPr>
          <w:rFonts w:ascii="Bookman Old Style" w:hAnsi="Bookman Old Style"/>
        </w:rPr>
        <w:br/>
      </w:r>
    </w:p>
    <w:p w:rsidR="004056E3" w:rsidRDefault="00720E8D" w:rsidP="004056E3">
      <w:pPr>
        <w:keepNext/>
        <w:spacing w:after="200" w:line="276" w:lineRule="auto"/>
        <w:ind w:right="277"/>
      </w:pPr>
      <w:r>
        <w:rPr>
          <w:noProof/>
          <w:lang w:val="bg-BG" w:eastAsia="bg-BG"/>
        </w:rPr>
        <w:lastRenderedPageBreak/>
        <w:drawing>
          <wp:inline distT="0" distB="0" distL="0" distR="0">
            <wp:extent cx="9048307" cy="4381082"/>
            <wp:effectExtent l="0" t="0" r="63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9048307" cy="4381082"/>
                    </a:xfrm>
                    <a:prstGeom prst="rect">
                      <a:avLst/>
                    </a:prstGeom>
                  </pic:spPr>
                </pic:pic>
              </a:graphicData>
            </a:graphic>
          </wp:inline>
        </w:drawing>
      </w:r>
    </w:p>
    <w:p w:rsidR="00F70A04" w:rsidRDefault="00372FE7" w:rsidP="004056E3">
      <w:pPr>
        <w:pStyle w:val="Caption"/>
      </w:pPr>
      <w:bookmarkStart w:id="75" w:name="_Ref310510853"/>
      <w:bookmarkStart w:id="76" w:name="_Toc313368657"/>
      <w:r>
        <w:rPr>
          <w:lang w:val="bg-BG"/>
        </w:rPr>
        <w:t>Фигура</w:t>
      </w:r>
      <w:r w:rsidR="004056E3">
        <w:t xml:space="preserve"> </w:t>
      </w:r>
      <w:r w:rsidR="00956EEE">
        <w:fldChar w:fldCharType="begin"/>
      </w:r>
      <w:r w:rsidR="00463A8E">
        <w:instrText xml:space="preserve"> SEQ Figure \* ARABIC </w:instrText>
      </w:r>
      <w:r w:rsidR="00956EEE">
        <w:fldChar w:fldCharType="separate"/>
      </w:r>
      <w:r w:rsidR="006B38E1">
        <w:rPr>
          <w:noProof/>
        </w:rPr>
        <w:t>35</w:t>
      </w:r>
      <w:r w:rsidR="00956EEE">
        <w:rPr>
          <w:noProof/>
        </w:rPr>
        <w:fldChar w:fldCharType="end"/>
      </w:r>
      <w:r w:rsidR="004056E3">
        <w:rPr>
          <w:lang w:val="bg-BG"/>
        </w:rPr>
        <w:t xml:space="preserve"> </w:t>
      </w:r>
      <w:r w:rsidR="004056E3" w:rsidRPr="00304F45">
        <w:rPr>
          <w:lang w:val="bg-BG"/>
        </w:rPr>
        <w:t>Бизнес процеси на университети в Южна Корея</w:t>
      </w:r>
      <w:bookmarkEnd w:id="75"/>
      <w:bookmarkEnd w:id="76"/>
    </w:p>
    <w:p w:rsidR="00F70A04" w:rsidRDefault="00F70A04" w:rsidP="00F70A04">
      <w:pPr>
        <w:spacing w:after="200" w:line="276" w:lineRule="auto"/>
        <w:ind w:right="277"/>
        <w:rPr>
          <w:rFonts w:ascii="Bookman Old Style" w:hAnsi="Bookman Old Style"/>
          <w:b/>
          <w:bCs/>
          <w:iCs/>
          <w:szCs w:val="28"/>
        </w:rPr>
      </w:pPr>
    </w:p>
    <w:p w:rsidR="004056E3" w:rsidRDefault="00720E8D" w:rsidP="004056E3">
      <w:pPr>
        <w:keepNext/>
        <w:spacing w:after="200" w:line="276" w:lineRule="auto"/>
        <w:ind w:right="277"/>
      </w:pPr>
      <w:r>
        <w:rPr>
          <w:noProof/>
          <w:lang w:val="bg-BG" w:eastAsia="bg-BG"/>
        </w:rPr>
        <w:lastRenderedPageBreak/>
        <w:drawing>
          <wp:inline distT="0" distB="0" distL="0" distR="0">
            <wp:extent cx="7932350" cy="5295014"/>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7940088" cy="5300179"/>
                    </a:xfrm>
                    <a:prstGeom prst="rect">
                      <a:avLst/>
                    </a:prstGeom>
                  </pic:spPr>
                </pic:pic>
              </a:graphicData>
            </a:graphic>
          </wp:inline>
        </w:drawing>
      </w:r>
    </w:p>
    <w:p w:rsidR="00F70A04" w:rsidRDefault="00372FE7" w:rsidP="004056E3">
      <w:pPr>
        <w:pStyle w:val="Caption"/>
      </w:pPr>
      <w:bookmarkStart w:id="77" w:name="_Toc313368658"/>
      <w:r>
        <w:rPr>
          <w:lang w:val="bg-BG"/>
        </w:rPr>
        <w:t>Фигура</w:t>
      </w:r>
      <w:r w:rsidR="004056E3">
        <w:t xml:space="preserve"> </w:t>
      </w:r>
      <w:r w:rsidR="00956EEE">
        <w:fldChar w:fldCharType="begin"/>
      </w:r>
      <w:r w:rsidR="00463A8E">
        <w:instrText xml:space="preserve"> SEQ Figure \* ARABIC </w:instrText>
      </w:r>
      <w:r w:rsidR="00956EEE">
        <w:fldChar w:fldCharType="separate"/>
      </w:r>
      <w:r w:rsidR="006B38E1">
        <w:rPr>
          <w:noProof/>
        </w:rPr>
        <w:t>36</w:t>
      </w:r>
      <w:r w:rsidR="00956EEE">
        <w:rPr>
          <w:noProof/>
        </w:rPr>
        <w:fldChar w:fldCharType="end"/>
      </w:r>
      <w:r w:rsidR="004056E3">
        <w:rPr>
          <w:lang w:val="bg-BG"/>
        </w:rPr>
        <w:t xml:space="preserve"> </w:t>
      </w:r>
      <w:r w:rsidR="004056E3" w:rsidRPr="000351C8">
        <w:rPr>
          <w:lang w:val="bg-BG"/>
        </w:rPr>
        <w:t>Процеси по Управление на университетски регистър (Южна Корея)</w:t>
      </w:r>
      <w:bookmarkEnd w:id="77"/>
    </w:p>
    <w:p w:rsidR="00F70A04" w:rsidRDefault="00F70A04" w:rsidP="00F70A04">
      <w:pPr>
        <w:spacing w:after="200" w:line="276" w:lineRule="auto"/>
        <w:ind w:right="277"/>
        <w:rPr>
          <w:rFonts w:ascii="Bookman Old Style" w:hAnsi="Bookman Old Style"/>
          <w:b/>
          <w:bCs/>
          <w:iCs/>
          <w:szCs w:val="28"/>
          <w:lang w:val="bg-BG"/>
        </w:rPr>
      </w:pPr>
    </w:p>
    <w:p w:rsidR="004056E3" w:rsidRDefault="00720E8D" w:rsidP="004056E3">
      <w:pPr>
        <w:keepNext/>
        <w:spacing w:after="200" w:line="276" w:lineRule="auto"/>
        <w:ind w:right="277"/>
      </w:pPr>
      <w:r>
        <w:rPr>
          <w:noProof/>
          <w:lang w:val="bg-BG" w:eastAsia="bg-BG"/>
        </w:rPr>
        <w:lastRenderedPageBreak/>
        <w:drawing>
          <wp:inline distT="0" distB="0" distL="0" distR="0">
            <wp:extent cx="8452884" cy="5333625"/>
            <wp:effectExtent l="0" t="0" r="571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8452884" cy="5333625"/>
                    </a:xfrm>
                    <a:prstGeom prst="rect">
                      <a:avLst/>
                    </a:prstGeom>
                  </pic:spPr>
                </pic:pic>
              </a:graphicData>
            </a:graphic>
          </wp:inline>
        </w:drawing>
      </w:r>
    </w:p>
    <w:p w:rsidR="00F70A04" w:rsidRDefault="00372FE7" w:rsidP="004056E3">
      <w:pPr>
        <w:pStyle w:val="Caption"/>
      </w:pPr>
      <w:bookmarkStart w:id="78" w:name="_Toc313368659"/>
      <w:r>
        <w:rPr>
          <w:lang w:val="bg-BG"/>
        </w:rPr>
        <w:t>Фигура</w:t>
      </w:r>
      <w:r w:rsidR="004056E3">
        <w:t xml:space="preserve"> </w:t>
      </w:r>
      <w:r w:rsidR="00956EEE">
        <w:fldChar w:fldCharType="begin"/>
      </w:r>
      <w:r w:rsidR="00463A8E">
        <w:instrText xml:space="preserve"> SEQ Figure \* ARABIC </w:instrText>
      </w:r>
      <w:r w:rsidR="00956EEE">
        <w:fldChar w:fldCharType="separate"/>
      </w:r>
      <w:r w:rsidR="006B38E1">
        <w:rPr>
          <w:noProof/>
        </w:rPr>
        <w:t>37</w:t>
      </w:r>
      <w:r w:rsidR="00956EEE">
        <w:rPr>
          <w:noProof/>
        </w:rPr>
        <w:fldChar w:fldCharType="end"/>
      </w:r>
      <w:r w:rsidR="004056E3">
        <w:rPr>
          <w:lang w:val="bg-BG"/>
        </w:rPr>
        <w:t xml:space="preserve"> </w:t>
      </w:r>
      <w:r w:rsidR="004056E3" w:rsidRPr="0029240C">
        <w:rPr>
          <w:lang w:val="bg-BG"/>
        </w:rPr>
        <w:t>Процеси по Обучение на студенти (Южна Корея)</w:t>
      </w:r>
      <w:bookmarkEnd w:id="78"/>
    </w:p>
    <w:p w:rsidR="00F70A04" w:rsidRDefault="00F70A04" w:rsidP="00F70A04">
      <w:pPr>
        <w:rPr>
          <w:lang w:val="bg-BG"/>
        </w:rPr>
      </w:pPr>
    </w:p>
    <w:p w:rsidR="004056E3" w:rsidRDefault="00BF133F" w:rsidP="004056E3">
      <w:pPr>
        <w:keepNext/>
      </w:pPr>
      <w:r>
        <w:rPr>
          <w:noProof/>
          <w:lang w:val="bg-BG" w:eastAsia="bg-BG"/>
        </w:rPr>
        <w:lastRenderedPageBreak/>
        <w:drawing>
          <wp:inline distT="0" distB="0" distL="0" distR="0">
            <wp:extent cx="8933564" cy="4401880"/>
            <wp:effectExtent l="0" t="0" r="127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8933564" cy="4401880"/>
                    </a:xfrm>
                    <a:prstGeom prst="rect">
                      <a:avLst/>
                    </a:prstGeom>
                  </pic:spPr>
                </pic:pic>
              </a:graphicData>
            </a:graphic>
          </wp:inline>
        </w:drawing>
      </w:r>
    </w:p>
    <w:p w:rsidR="00F70A04" w:rsidRDefault="00372FE7" w:rsidP="004056E3">
      <w:pPr>
        <w:pStyle w:val="Caption"/>
      </w:pPr>
      <w:bookmarkStart w:id="79" w:name="_Toc313368660"/>
      <w:r>
        <w:rPr>
          <w:lang w:val="bg-BG"/>
        </w:rPr>
        <w:t>Фигура</w:t>
      </w:r>
      <w:r w:rsidR="004056E3">
        <w:t xml:space="preserve"> </w:t>
      </w:r>
      <w:r w:rsidR="00956EEE">
        <w:fldChar w:fldCharType="begin"/>
      </w:r>
      <w:r w:rsidR="00463A8E">
        <w:instrText xml:space="preserve"> SEQ Figure \* ARABIC </w:instrText>
      </w:r>
      <w:r w:rsidR="00956EEE">
        <w:fldChar w:fldCharType="separate"/>
      </w:r>
      <w:r w:rsidR="006B38E1">
        <w:rPr>
          <w:noProof/>
        </w:rPr>
        <w:t>38</w:t>
      </w:r>
      <w:r w:rsidR="00956EEE">
        <w:rPr>
          <w:noProof/>
        </w:rPr>
        <w:fldChar w:fldCharType="end"/>
      </w:r>
      <w:r w:rsidR="004056E3">
        <w:rPr>
          <w:lang w:val="bg-BG"/>
        </w:rPr>
        <w:t xml:space="preserve"> </w:t>
      </w:r>
      <w:r w:rsidR="004056E3" w:rsidRPr="00D945B4">
        <w:rPr>
          <w:lang w:val="bg-BG"/>
        </w:rPr>
        <w:t>Процеси по Подпомагане на студенти (Южна Корея)</w:t>
      </w:r>
      <w:bookmarkEnd w:id="79"/>
    </w:p>
    <w:p w:rsidR="00F70A04" w:rsidRDefault="00F70A04" w:rsidP="00F70A04">
      <w:pPr>
        <w:rPr>
          <w:lang w:val="bg-BG"/>
        </w:rPr>
      </w:pPr>
    </w:p>
    <w:p w:rsidR="004056E3" w:rsidRDefault="00BF133F" w:rsidP="004056E3">
      <w:pPr>
        <w:keepNext/>
      </w:pPr>
      <w:r>
        <w:rPr>
          <w:noProof/>
          <w:lang w:val="bg-BG" w:eastAsia="bg-BG"/>
        </w:rPr>
        <w:lastRenderedPageBreak/>
        <w:drawing>
          <wp:inline distT="0" distB="0" distL="0" distR="0">
            <wp:extent cx="8889786" cy="4635796"/>
            <wp:effectExtent l="0" t="0" r="698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8905186" cy="4643827"/>
                    </a:xfrm>
                    <a:prstGeom prst="rect">
                      <a:avLst/>
                    </a:prstGeom>
                  </pic:spPr>
                </pic:pic>
              </a:graphicData>
            </a:graphic>
          </wp:inline>
        </w:drawing>
      </w:r>
    </w:p>
    <w:p w:rsidR="00F70A04" w:rsidRDefault="00372FE7" w:rsidP="004056E3">
      <w:pPr>
        <w:pStyle w:val="Caption"/>
      </w:pPr>
      <w:bookmarkStart w:id="80" w:name="_Toc313368661"/>
      <w:r>
        <w:rPr>
          <w:lang w:val="bg-BG"/>
        </w:rPr>
        <w:t>Фигура</w:t>
      </w:r>
      <w:r w:rsidR="004056E3">
        <w:t xml:space="preserve"> </w:t>
      </w:r>
      <w:r w:rsidR="00956EEE">
        <w:fldChar w:fldCharType="begin"/>
      </w:r>
      <w:r w:rsidR="00463A8E">
        <w:instrText xml:space="preserve"> SEQ Figure \* ARABIC </w:instrText>
      </w:r>
      <w:r w:rsidR="00956EEE">
        <w:fldChar w:fldCharType="separate"/>
      </w:r>
      <w:r w:rsidR="006B38E1">
        <w:rPr>
          <w:noProof/>
        </w:rPr>
        <w:t>39</w:t>
      </w:r>
      <w:r w:rsidR="00956EEE">
        <w:rPr>
          <w:noProof/>
        </w:rPr>
        <w:fldChar w:fldCharType="end"/>
      </w:r>
      <w:r w:rsidR="004056E3">
        <w:rPr>
          <w:lang w:val="bg-BG"/>
        </w:rPr>
        <w:t xml:space="preserve"> </w:t>
      </w:r>
      <w:r w:rsidR="004056E3" w:rsidRPr="0074121E">
        <w:rPr>
          <w:lang w:val="bg-BG"/>
        </w:rPr>
        <w:t>Процеси по Подпомагане на научни изследвания (Южна Корея)</w:t>
      </w:r>
      <w:bookmarkEnd w:id="80"/>
    </w:p>
    <w:p w:rsidR="00F70A04" w:rsidRDefault="00F70A04" w:rsidP="00F70A04">
      <w:pPr>
        <w:rPr>
          <w:lang w:val="bg-BG"/>
        </w:rPr>
      </w:pPr>
    </w:p>
    <w:p w:rsidR="004056E3" w:rsidRDefault="00A9711C" w:rsidP="004056E3">
      <w:pPr>
        <w:keepNext/>
        <w:jc w:val="center"/>
      </w:pPr>
      <w:r>
        <w:rPr>
          <w:noProof/>
          <w:lang w:val="bg-BG" w:eastAsia="bg-BG"/>
        </w:rPr>
        <w:lastRenderedPageBreak/>
        <w:drawing>
          <wp:inline distT="0" distB="0" distL="0" distR="0">
            <wp:extent cx="7443336" cy="4965405"/>
            <wp:effectExtent l="0" t="0" r="5715"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7443336" cy="4965405"/>
                    </a:xfrm>
                    <a:prstGeom prst="rect">
                      <a:avLst/>
                    </a:prstGeom>
                  </pic:spPr>
                </pic:pic>
              </a:graphicData>
            </a:graphic>
          </wp:inline>
        </w:drawing>
      </w:r>
    </w:p>
    <w:p w:rsidR="00F70A04" w:rsidRDefault="00372FE7" w:rsidP="004056E3">
      <w:pPr>
        <w:pStyle w:val="Caption"/>
        <w:jc w:val="center"/>
      </w:pPr>
      <w:bookmarkStart w:id="81" w:name="_Toc313368662"/>
      <w:r>
        <w:rPr>
          <w:lang w:val="bg-BG"/>
        </w:rPr>
        <w:t>Фигура</w:t>
      </w:r>
      <w:r w:rsidR="004056E3">
        <w:t xml:space="preserve"> </w:t>
      </w:r>
      <w:r w:rsidR="00956EEE">
        <w:fldChar w:fldCharType="begin"/>
      </w:r>
      <w:r w:rsidR="00463A8E">
        <w:instrText xml:space="preserve"> SEQ Figure \* ARABIC </w:instrText>
      </w:r>
      <w:r w:rsidR="00956EEE">
        <w:fldChar w:fldCharType="separate"/>
      </w:r>
      <w:r w:rsidR="006B38E1">
        <w:rPr>
          <w:noProof/>
        </w:rPr>
        <w:t>40</w:t>
      </w:r>
      <w:r w:rsidR="00956EEE">
        <w:rPr>
          <w:noProof/>
        </w:rPr>
        <w:fldChar w:fldCharType="end"/>
      </w:r>
      <w:r w:rsidR="004056E3">
        <w:rPr>
          <w:lang w:val="bg-BG"/>
        </w:rPr>
        <w:t xml:space="preserve"> </w:t>
      </w:r>
      <w:r w:rsidR="004056E3" w:rsidRPr="00597624">
        <w:rPr>
          <w:lang w:val="bg-BG"/>
        </w:rPr>
        <w:t>Процеси по Финансово управление (Южна Корея)</w:t>
      </w:r>
      <w:bookmarkEnd w:id="81"/>
    </w:p>
    <w:p w:rsidR="00F70A04" w:rsidRDefault="00F70A04" w:rsidP="00F70A04"/>
    <w:p w:rsidR="004056E3" w:rsidRDefault="0034157D" w:rsidP="004056E3">
      <w:pPr>
        <w:keepNext/>
      </w:pPr>
      <w:r>
        <w:rPr>
          <w:noProof/>
          <w:lang w:val="bg-BG" w:eastAsia="bg-BG"/>
        </w:rPr>
        <w:lastRenderedPageBreak/>
        <w:drawing>
          <wp:inline distT="0" distB="0" distL="0" distR="0">
            <wp:extent cx="8835656" cy="5033303"/>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8835656" cy="5033303"/>
                    </a:xfrm>
                    <a:prstGeom prst="rect">
                      <a:avLst/>
                    </a:prstGeom>
                  </pic:spPr>
                </pic:pic>
              </a:graphicData>
            </a:graphic>
          </wp:inline>
        </w:drawing>
      </w:r>
    </w:p>
    <w:p w:rsidR="00F70A04" w:rsidRDefault="00372FE7" w:rsidP="004056E3">
      <w:pPr>
        <w:pStyle w:val="Caption"/>
      </w:pPr>
      <w:bookmarkStart w:id="82" w:name="_Toc313368663"/>
      <w:r>
        <w:rPr>
          <w:lang w:val="bg-BG"/>
        </w:rPr>
        <w:t>Фигура</w:t>
      </w:r>
      <w:r w:rsidR="004056E3">
        <w:t xml:space="preserve"> </w:t>
      </w:r>
      <w:r w:rsidR="00956EEE">
        <w:fldChar w:fldCharType="begin"/>
      </w:r>
      <w:r w:rsidR="00463A8E">
        <w:instrText xml:space="preserve"> SEQ Figure \* ARABIC </w:instrText>
      </w:r>
      <w:r w:rsidR="00956EEE">
        <w:fldChar w:fldCharType="separate"/>
      </w:r>
      <w:r w:rsidR="006B38E1">
        <w:rPr>
          <w:noProof/>
        </w:rPr>
        <w:t>41</w:t>
      </w:r>
      <w:r w:rsidR="00956EEE">
        <w:rPr>
          <w:noProof/>
        </w:rPr>
        <w:fldChar w:fldCharType="end"/>
      </w:r>
      <w:r w:rsidR="004056E3">
        <w:rPr>
          <w:lang w:val="bg-BG"/>
        </w:rPr>
        <w:t xml:space="preserve"> </w:t>
      </w:r>
      <w:r w:rsidR="004056E3" w:rsidRPr="00EB1FA1">
        <w:rPr>
          <w:lang w:val="bg-BG"/>
        </w:rPr>
        <w:t>Административни процеси в университетите (Южна Корея)</w:t>
      </w:r>
      <w:bookmarkEnd w:id="82"/>
    </w:p>
    <w:p w:rsidR="00F70A04" w:rsidRDefault="00F70A04" w:rsidP="00F70A04">
      <w:pPr>
        <w:rPr>
          <w:lang w:val="bg-BG"/>
        </w:rPr>
      </w:pPr>
    </w:p>
    <w:p w:rsidR="004056E3" w:rsidRDefault="007D3A0B" w:rsidP="004056E3">
      <w:pPr>
        <w:keepNext/>
      </w:pPr>
      <w:r>
        <w:rPr>
          <w:noProof/>
          <w:lang w:val="bg-BG" w:eastAsia="bg-BG"/>
        </w:rPr>
        <w:lastRenderedPageBreak/>
        <w:drawing>
          <wp:inline distT="0" distB="0" distL="0" distR="0">
            <wp:extent cx="8371920" cy="4912242"/>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8371920" cy="4912242"/>
                    </a:xfrm>
                    <a:prstGeom prst="rect">
                      <a:avLst/>
                    </a:prstGeom>
                  </pic:spPr>
                </pic:pic>
              </a:graphicData>
            </a:graphic>
          </wp:inline>
        </w:drawing>
      </w:r>
    </w:p>
    <w:p w:rsidR="00F70A04" w:rsidRPr="004056E3" w:rsidRDefault="00372FE7" w:rsidP="00F70A04">
      <w:pPr>
        <w:pStyle w:val="Caption"/>
        <w:rPr>
          <w:lang w:val="bg-BG"/>
        </w:rPr>
      </w:pPr>
      <w:bookmarkStart w:id="83" w:name="_Toc313368664"/>
      <w:r>
        <w:rPr>
          <w:lang w:val="bg-BG"/>
        </w:rPr>
        <w:t>Фигура</w:t>
      </w:r>
      <w:r w:rsidR="004056E3">
        <w:t xml:space="preserve"> </w:t>
      </w:r>
      <w:r w:rsidR="00956EEE">
        <w:fldChar w:fldCharType="begin"/>
      </w:r>
      <w:r w:rsidR="00463A8E">
        <w:instrText xml:space="preserve"> SEQ Figure \* ARABIC </w:instrText>
      </w:r>
      <w:r w:rsidR="00956EEE">
        <w:fldChar w:fldCharType="separate"/>
      </w:r>
      <w:r w:rsidR="006B38E1">
        <w:rPr>
          <w:noProof/>
        </w:rPr>
        <w:t>42</w:t>
      </w:r>
      <w:r w:rsidR="00956EEE">
        <w:rPr>
          <w:noProof/>
        </w:rPr>
        <w:fldChar w:fldCharType="end"/>
      </w:r>
      <w:r w:rsidR="004056E3">
        <w:rPr>
          <w:lang w:val="bg-BG"/>
        </w:rPr>
        <w:t xml:space="preserve"> </w:t>
      </w:r>
      <w:r w:rsidR="004056E3" w:rsidRPr="00A32CA6">
        <w:rPr>
          <w:lang w:val="bg-BG"/>
        </w:rPr>
        <w:t>Съпътстващи дейности в университетите (Южна Корея)</w:t>
      </w:r>
      <w:bookmarkEnd w:id="83"/>
    </w:p>
    <w:p w:rsidR="00F70A04" w:rsidRDefault="00F70A04" w:rsidP="00F70A04"/>
    <w:p w:rsidR="004056E3" w:rsidRDefault="0095349F" w:rsidP="004056E3">
      <w:pPr>
        <w:keepNext/>
      </w:pPr>
      <w:r>
        <w:rPr>
          <w:noProof/>
          <w:lang w:val="bg-BG" w:eastAsia="bg-BG"/>
        </w:rPr>
        <w:lastRenderedPageBreak/>
        <w:drawing>
          <wp:inline distT="0" distB="0" distL="0" distR="0">
            <wp:extent cx="8580475" cy="4531456"/>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8589694" cy="4536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70A04" w:rsidRPr="004056E3" w:rsidRDefault="00372FE7" w:rsidP="00F70A04">
      <w:pPr>
        <w:pStyle w:val="Caption"/>
        <w:rPr>
          <w:lang w:val="bg-BG"/>
        </w:rPr>
      </w:pPr>
      <w:bookmarkStart w:id="84" w:name="_Toc313368665"/>
      <w:r>
        <w:rPr>
          <w:lang w:val="bg-BG"/>
        </w:rPr>
        <w:t>Фигура</w:t>
      </w:r>
      <w:r w:rsidR="004056E3">
        <w:t xml:space="preserve"> </w:t>
      </w:r>
      <w:r w:rsidR="00956EEE">
        <w:fldChar w:fldCharType="begin"/>
      </w:r>
      <w:r w:rsidR="00463A8E">
        <w:instrText xml:space="preserve"> SEQ Figure \* ARABIC </w:instrText>
      </w:r>
      <w:r w:rsidR="00956EEE">
        <w:fldChar w:fldCharType="separate"/>
      </w:r>
      <w:r w:rsidR="006B38E1">
        <w:rPr>
          <w:noProof/>
        </w:rPr>
        <w:t>43</w:t>
      </w:r>
      <w:r w:rsidR="00956EEE">
        <w:rPr>
          <w:noProof/>
        </w:rPr>
        <w:fldChar w:fldCharType="end"/>
      </w:r>
      <w:r w:rsidR="004056E3">
        <w:rPr>
          <w:lang w:val="bg-BG"/>
        </w:rPr>
        <w:t xml:space="preserve"> </w:t>
      </w:r>
      <w:r w:rsidR="004056E3" w:rsidRPr="001176D0">
        <w:rPr>
          <w:lang w:val="bg-BG"/>
        </w:rPr>
        <w:t>Процеси по Бизнес развитие (Южна Корея)</w:t>
      </w:r>
      <w:bookmarkEnd w:id="84"/>
    </w:p>
    <w:p w:rsidR="00F70A04" w:rsidRDefault="00F70A04" w:rsidP="00F70A04">
      <w:pPr>
        <w:rPr>
          <w:lang w:val="bg-BG"/>
        </w:rPr>
      </w:pPr>
    </w:p>
    <w:p w:rsidR="00F70A04" w:rsidRDefault="00F70A04" w:rsidP="00F70A04">
      <w:pPr>
        <w:rPr>
          <w:lang w:val="bg-BG"/>
        </w:rPr>
        <w:sectPr w:rsidR="00F70A04" w:rsidSect="00F70A04">
          <w:pgSz w:w="16838" w:h="11906" w:orient="landscape"/>
          <w:pgMar w:top="1418" w:right="1985" w:bottom="851" w:left="1620" w:header="709" w:footer="709" w:gutter="0"/>
          <w:cols w:space="708"/>
          <w:docGrid w:linePitch="360"/>
        </w:sectPr>
      </w:pPr>
    </w:p>
    <w:p w:rsidR="00F70A04" w:rsidRDefault="00F84F80" w:rsidP="00F84F80">
      <w:pPr>
        <w:pStyle w:val="Heading1"/>
        <w:tabs>
          <w:tab w:val="clear" w:pos="792"/>
          <w:tab w:val="num" w:pos="612"/>
        </w:tabs>
        <w:ind w:left="612" w:right="277"/>
        <w:rPr>
          <w:rFonts w:ascii="Bookman Old Style" w:hAnsi="Bookman Old Style"/>
          <w:lang w:val="bg-BG"/>
        </w:rPr>
      </w:pPr>
      <w:bookmarkStart w:id="85" w:name="_Toc313636002"/>
      <w:r>
        <w:rPr>
          <w:rFonts w:ascii="Bookman Old Style" w:hAnsi="Bookman Old Style"/>
          <w:lang w:val="bg-BG"/>
        </w:rPr>
        <w:lastRenderedPageBreak/>
        <w:t>РЕЗУЛТАТИ ОТ МОДЕЛИРАНЕТО НА КОРПОРАТИВНАТА АРХИТЕКТУРА НА СУ „СВ. КЛИМЕНТ ОХРИДСКИ“</w:t>
      </w:r>
      <w:bookmarkEnd w:id="85"/>
    </w:p>
    <w:p w:rsidR="00F70A04" w:rsidRDefault="00F70A04" w:rsidP="00F84F80">
      <w:pPr>
        <w:rPr>
          <w:lang w:val="bg-BG"/>
        </w:rPr>
      </w:pPr>
    </w:p>
    <w:p w:rsidR="00E67C1A" w:rsidRDefault="00AB1E55" w:rsidP="00810509">
      <w:pPr>
        <w:ind w:left="180" w:right="277"/>
        <w:jc w:val="both"/>
        <w:rPr>
          <w:rFonts w:ascii="Bookman Old Style" w:hAnsi="Bookman Old Style"/>
          <w:lang w:val="bg-BG"/>
        </w:rPr>
      </w:pPr>
      <w:r w:rsidRPr="00AB1E55">
        <w:rPr>
          <w:rFonts w:ascii="Bookman Old Style" w:hAnsi="Bookman Old Style"/>
          <w:lang w:val="bg-BG"/>
        </w:rPr>
        <w:t xml:space="preserve">Дефинираната </w:t>
      </w:r>
      <w:r w:rsidR="00E94E18">
        <w:rPr>
          <w:rFonts w:ascii="Bookman Old Style" w:hAnsi="Bookman Old Style"/>
          <w:lang w:val="bg-BG"/>
        </w:rPr>
        <w:t>рамка</w:t>
      </w:r>
      <w:r w:rsidRPr="00AB1E55">
        <w:rPr>
          <w:rFonts w:ascii="Bookman Old Style" w:hAnsi="Bookman Old Style"/>
          <w:lang w:val="bg-BG"/>
        </w:rPr>
        <w:t xml:space="preserve"> за управление на корпоративна архитектура </w:t>
      </w:r>
      <w:r w:rsidR="00E94E18">
        <w:rPr>
          <w:rFonts w:ascii="Bookman Old Style" w:hAnsi="Bookman Old Style"/>
          <w:lang w:val="bg-BG"/>
        </w:rPr>
        <w:t>БГРУКА</w:t>
      </w:r>
      <w:r w:rsidRPr="00AB1E55">
        <w:rPr>
          <w:rFonts w:ascii="Bookman Old Style" w:hAnsi="Bookman Old Style"/>
          <w:lang w:val="bg-BG"/>
        </w:rPr>
        <w:t xml:space="preserve"> </w:t>
      </w:r>
      <w:r w:rsidR="00810509">
        <w:rPr>
          <w:rFonts w:ascii="Bookman Old Style" w:hAnsi="Bookman Old Style"/>
          <w:lang w:val="bg-BG"/>
        </w:rPr>
        <w:t xml:space="preserve">от предходния етап на проекта </w:t>
      </w:r>
      <w:r w:rsidRPr="00AB1E55">
        <w:rPr>
          <w:rFonts w:ascii="Bookman Old Style" w:hAnsi="Bookman Old Style"/>
          <w:lang w:val="bg-BG"/>
        </w:rPr>
        <w:t>бе приложена в Софийски университет „</w:t>
      </w:r>
      <w:r w:rsidR="00C958F4">
        <w:rPr>
          <w:rFonts w:ascii="Bookman Old Style" w:hAnsi="Bookman Old Style"/>
          <w:lang w:val="bg-BG"/>
        </w:rPr>
        <w:t xml:space="preserve">Св. Климент Охридски“. </w:t>
      </w:r>
    </w:p>
    <w:p w:rsidR="00E67C1A" w:rsidRDefault="00E67C1A" w:rsidP="00810509">
      <w:pPr>
        <w:ind w:left="180" w:right="277"/>
        <w:jc w:val="both"/>
        <w:rPr>
          <w:rFonts w:ascii="Bookman Old Style" w:hAnsi="Bookman Old Style"/>
          <w:lang w:val="bg-BG"/>
        </w:rPr>
      </w:pPr>
    </w:p>
    <w:p w:rsidR="00C958F4" w:rsidRPr="00223FDA" w:rsidRDefault="00C958F4" w:rsidP="00E67C1A">
      <w:pPr>
        <w:ind w:left="180" w:right="277"/>
        <w:jc w:val="both"/>
        <w:rPr>
          <w:rFonts w:ascii="Bookman Old Style" w:hAnsi="Bookman Old Style"/>
          <w:lang w:val="bg-BG"/>
        </w:rPr>
      </w:pPr>
      <w:r>
        <w:rPr>
          <w:rFonts w:ascii="Bookman Old Style" w:hAnsi="Bookman Old Style"/>
          <w:lang w:val="bg-BG"/>
        </w:rPr>
        <w:t>Целите на този етап</w:t>
      </w:r>
      <w:r w:rsidR="00E67C1A">
        <w:rPr>
          <w:rFonts w:ascii="Bookman Old Style" w:hAnsi="Bookman Old Style"/>
          <w:lang w:val="bg-BG"/>
        </w:rPr>
        <w:t xml:space="preserve"> на проекта са тестово прилагане на</w:t>
      </w:r>
      <w:r w:rsidR="00162347" w:rsidRPr="00AB1E55">
        <w:rPr>
          <w:rFonts w:ascii="Bookman Old Style" w:hAnsi="Bookman Old Style"/>
          <w:lang w:val="bg-BG"/>
        </w:rPr>
        <w:t xml:space="preserve"> методологията </w:t>
      </w:r>
      <w:r w:rsidR="00162347">
        <w:rPr>
          <w:rFonts w:ascii="Bookman Old Style" w:hAnsi="Bookman Old Style"/>
          <w:lang w:val="bg-BG"/>
        </w:rPr>
        <w:t xml:space="preserve">УКА </w:t>
      </w:r>
      <w:r w:rsidR="00162347" w:rsidRPr="00AB1E55">
        <w:rPr>
          <w:rFonts w:ascii="Bookman Old Style" w:hAnsi="Bookman Old Style"/>
          <w:lang w:val="bg-BG"/>
        </w:rPr>
        <w:t>в държавна институция и създа</w:t>
      </w:r>
      <w:r w:rsidR="001C625C">
        <w:rPr>
          <w:rFonts w:ascii="Bookman Old Style" w:hAnsi="Bookman Old Style"/>
          <w:lang w:val="bg-BG"/>
        </w:rPr>
        <w:t>ването на</w:t>
      </w:r>
      <w:r w:rsidR="00162347" w:rsidRPr="00AB1E55">
        <w:rPr>
          <w:rFonts w:ascii="Bookman Old Style" w:hAnsi="Bookman Old Style"/>
          <w:lang w:val="bg-BG"/>
        </w:rPr>
        <w:t xml:space="preserve"> казус, който да спомогне за по-доброто разбиране</w:t>
      </w:r>
      <w:r w:rsidR="00162347">
        <w:rPr>
          <w:rFonts w:ascii="Bookman Old Style" w:hAnsi="Bookman Old Style"/>
          <w:lang w:val="bg-BG"/>
        </w:rPr>
        <w:t xml:space="preserve"> на</w:t>
      </w:r>
      <w:r w:rsidR="00162347" w:rsidRPr="00AB1E55">
        <w:rPr>
          <w:rFonts w:ascii="Bookman Old Style" w:hAnsi="Bookman Old Style"/>
          <w:lang w:val="bg-BG"/>
        </w:rPr>
        <w:t xml:space="preserve"> ползите</w:t>
      </w:r>
      <w:r w:rsidR="00162347">
        <w:rPr>
          <w:rFonts w:ascii="Bookman Old Style" w:hAnsi="Bookman Old Style"/>
          <w:lang w:val="bg-BG"/>
        </w:rPr>
        <w:t xml:space="preserve"> и предизвикателствата</w:t>
      </w:r>
      <w:r w:rsidR="00E94E18">
        <w:rPr>
          <w:rFonts w:ascii="Bookman Old Style" w:hAnsi="Bookman Old Style"/>
          <w:lang w:val="bg-BG"/>
        </w:rPr>
        <w:t>,</w:t>
      </w:r>
      <w:r w:rsidR="00162347" w:rsidRPr="00AB1E55">
        <w:rPr>
          <w:rFonts w:ascii="Bookman Old Style" w:hAnsi="Bookman Old Style"/>
          <w:lang w:val="bg-BG"/>
        </w:rPr>
        <w:t xml:space="preserve"> произтичащи от </w:t>
      </w:r>
      <w:r w:rsidR="00162347">
        <w:rPr>
          <w:rFonts w:ascii="Bookman Old Style" w:hAnsi="Bookman Old Style"/>
          <w:lang w:val="bg-BG"/>
        </w:rPr>
        <w:t xml:space="preserve">прилагането й в </w:t>
      </w:r>
      <w:r w:rsidR="001C625C">
        <w:rPr>
          <w:rFonts w:ascii="Bookman Old Style" w:hAnsi="Bookman Old Style"/>
          <w:lang w:val="bg-BG"/>
        </w:rPr>
        <w:t>държавна организация</w:t>
      </w:r>
      <w:r w:rsidR="00162347" w:rsidRPr="00AB1E55">
        <w:rPr>
          <w:rFonts w:ascii="Bookman Old Style" w:hAnsi="Bookman Old Style"/>
          <w:lang w:val="bg-BG"/>
        </w:rPr>
        <w:t>.</w:t>
      </w:r>
      <w:r w:rsidR="00162347">
        <w:rPr>
          <w:lang w:val="bg-BG"/>
        </w:rPr>
        <w:t xml:space="preserve"> </w:t>
      </w:r>
      <w:r w:rsidR="001C625C">
        <w:rPr>
          <w:lang w:val="bg-BG"/>
        </w:rPr>
        <w:t>Б</w:t>
      </w:r>
      <w:r w:rsidRPr="00223FDA">
        <w:rPr>
          <w:rFonts w:ascii="Bookman Old Style" w:hAnsi="Bookman Old Style"/>
          <w:lang w:val="bg-BG"/>
        </w:rPr>
        <w:t xml:space="preserve">ългарското правителство </w:t>
      </w:r>
      <w:r w:rsidR="00162347">
        <w:rPr>
          <w:rFonts w:ascii="Bookman Old Style" w:hAnsi="Bookman Old Style"/>
          <w:lang w:val="bg-BG"/>
        </w:rPr>
        <w:t xml:space="preserve">трябва </w:t>
      </w:r>
      <w:r w:rsidR="00885D64">
        <w:rPr>
          <w:rFonts w:ascii="Bookman Old Style" w:hAnsi="Bookman Old Style"/>
          <w:lang w:val="bg-BG"/>
        </w:rPr>
        <w:t>да</w:t>
      </w:r>
      <w:r w:rsidRPr="00223FDA">
        <w:rPr>
          <w:rFonts w:ascii="Bookman Old Style" w:hAnsi="Bookman Old Style"/>
          <w:lang w:val="bg-BG"/>
        </w:rPr>
        <w:t xml:space="preserve"> получи</w:t>
      </w:r>
      <w:r w:rsidRPr="00223FDA">
        <w:rPr>
          <w:rFonts w:ascii="Bookman Old Style" w:hAnsi="Bookman Old Style"/>
        </w:rPr>
        <w:t xml:space="preserve"> </w:t>
      </w:r>
      <w:r w:rsidRPr="00223FDA">
        <w:rPr>
          <w:rFonts w:ascii="Bookman Old Style" w:hAnsi="Bookman Old Style"/>
          <w:lang w:val="bg-BG"/>
        </w:rPr>
        <w:t>методология и практически насоки за прилагането на корпоративната архитектура</w:t>
      </w:r>
      <w:r w:rsidRPr="00223FDA">
        <w:rPr>
          <w:rFonts w:ascii="Bookman Old Style" w:hAnsi="Bookman Old Style"/>
        </w:rPr>
        <w:t xml:space="preserve">. </w:t>
      </w:r>
      <w:r w:rsidR="001C625C">
        <w:rPr>
          <w:rFonts w:ascii="Bookman Old Style" w:hAnsi="Bookman Old Style"/>
          <w:lang w:val="bg-BG"/>
        </w:rPr>
        <w:t>На база на направения архитектурен анализ трябва да бъдат дефинирани</w:t>
      </w:r>
      <w:r w:rsidRPr="00223FDA">
        <w:rPr>
          <w:rFonts w:ascii="Bookman Old Style" w:hAnsi="Bookman Old Style"/>
          <w:lang w:val="bg-BG"/>
        </w:rPr>
        <w:t xml:space="preserve"> препоръки за подобрение на корпоративната архитектура на Университета</w:t>
      </w:r>
      <w:r w:rsidRPr="00223FDA">
        <w:rPr>
          <w:rFonts w:ascii="Bookman Old Style" w:hAnsi="Bookman Old Style"/>
        </w:rPr>
        <w:t>.</w:t>
      </w:r>
    </w:p>
    <w:p w:rsidR="00C958F4" w:rsidRPr="00223FDA" w:rsidRDefault="00C958F4" w:rsidP="00C958F4">
      <w:pPr>
        <w:tabs>
          <w:tab w:val="num" w:pos="180"/>
        </w:tabs>
        <w:ind w:left="180" w:right="277"/>
        <w:jc w:val="both"/>
        <w:rPr>
          <w:rFonts w:ascii="Bookman Old Style" w:hAnsi="Bookman Old Style"/>
          <w:lang w:val="bg-BG"/>
        </w:rPr>
      </w:pPr>
    </w:p>
    <w:p w:rsidR="00810509" w:rsidRPr="00885D64" w:rsidRDefault="00810509" w:rsidP="00810509">
      <w:pPr>
        <w:tabs>
          <w:tab w:val="num" w:pos="180"/>
        </w:tabs>
        <w:ind w:left="180" w:right="277"/>
        <w:jc w:val="both"/>
        <w:rPr>
          <w:rFonts w:ascii="Bookman Old Style" w:hAnsi="Bookman Old Style"/>
          <w:lang w:val="bg-BG"/>
        </w:rPr>
      </w:pPr>
      <w:r w:rsidRPr="00885D64">
        <w:rPr>
          <w:rFonts w:ascii="Bookman Old Style" w:hAnsi="Bookman Old Style"/>
          <w:lang w:val="bg-BG"/>
        </w:rPr>
        <w:t>Ролята на основен архитект при моделира</w:t>
      </w:r>
      <w:r w:rsidR="00E94E18">
        <w:rPr>
          <w:rFonts w:ascii="Bookman Old Style" w:hAnsi="Bookman Old Style"/>
          <w:lang w:val="bg-BG"/>
        </w:rPr>
        <w:t>нето на КА бе изпълнена от екип</w:t>
      </w:r>
      <w:r w:rsidRPr="00885D64">
        <w:rPr>
          <w:rFonts w:ascii="Bookman Old Style" w:hAnsi="Bookman Old Style"/>
          <w:lang w:val="bg-BG"/>
        </w:rPr>
        <w:t xml:space="preserve"> на фирма „ИнтерКонсулт Българи</w:t>
      </w:r>
      <w:r w:rsidR="001C625C">
        <w:rPr>
          <w:rFonts w:ascii="Bookman Old Style" w:hAnsi="Bookman Old Style"/>
          <w:lang w:val="bg-BG"/>
        </w:rPr>
        <w:t>я</w:t>
      </w:r>
      <w:r w:rsidRPr="00885D64">
        <w:rPr>
          <w:rFonts w:ascii="Bookman Old Style" w:hAnsi="Bookman Old Style"/>
          <w:lang w:val="bg-BG"/>
        </w:rPr>
        <w:t>“ ООД, главен изпълнител по проекта. За целите и обхвата на проекта бяха проведени интервюта със следните служители на Софийски университет:</w:t>
      </w:r>
    </w:p>
    <w:p w:rsidR="00810509" w:rsidRDefault="00810509" w:rsidP="00810509">
      <w:pPr>
        <w:tabs>
          <w:tab w:val="num" w:pos="180"/>
        </w:tabs>
        <w:ind w:left="180" w:right="277"/>
        <w:jc w:val="both"/>
        <w:rPr>
          <w:rFonts w:ascii="Bookman Old Style" w:hAnsi="Bookman Old Style"/>
          <w:lang w:val="bg-BG"/>
        </w:rPr>
      </w:pPr>
    </w:p>
    <w:p w:rsidR="00C958F4" w:rsidRDefault="00C958F4" w:rsidP="00ED0C61">
      <w:pPr>
        <w:numPr>
          <w:ilvl w:val="0"/>
          <w:numId w:val="16"/>
        </w:numPr>
        <w:tabs>
          <w:tab w:val="num" w:pos="180"/>
        </w:tabs>
        <w:ind w:right="277"/>
        <w:jc w:val="both"/>
        <w:rPr>
          <w:rFonts w:ascii="Bookman Old Style" w:hAnsi="Bookman Old Style"/>
          <w:lang w:val="bg-BG"/>
        </w:rPr>
      </w:pPr>
      <w:r w:rsidRPr="00C958F4">
        <w:rPr>
          <w:rFonts w:ascii="Bookman Old Style" w:hAnsi="Bookman Old Style"/>
          <w:lang w:val="bg-BG"/>
        </w:rPr>
        <w:t xml:space="preserve">Зам. </w:t>
      </w:r>
      <w:r>
        <w:rPr>
          <w:rFonts w:ascii="Bookman Old Style" w:hAnsi="Bookman Old Style"/>
          <w:lang w:val="bg-BG"/>
        </w:rPr>
        <w:t>Р</w:t>
      </w:r>
      <w:r w:rsidRPr="00C958F4">
        <w:rPr>
          <w:rFonts w:ascii="Bookman Old Style" w:hAnsi="Bookman Old Style"/>
          <w:lang w:val="bg-BG"/>
        </w:rPr>
        <w:t>ектор информационни дейности и администрация</w:t>
      </w:r>
    </w:p>
    <w:p w:rsidR="00C958F4" w:rsidRPr="00C958F4" w:rsidRDefault="00C958F4" w:rsidP="00ED0C61">
      <w:pPr>
        <w:numPr>
          <w:ilvl w:val="0"/>
          <w:numId w:val="16"/>
        </w:numPr>
        <w:ind w:right="277"/>
        <w:jc w:val="both"/>
        <w:rPr>
          <w:rFonts w:ascii="Bookman Old Style" w:hAnsi="Bookman Old Style"/>
          <w:lang w:val="bg-BG"/>
        </w:rPr>
      </w:pPr>
      <w:r>
        <w:rPr>
          <w:rFonts w:ascii="Bookman Old Style" w:hAnsi="Bookman Old Style"/>
          <w:lang w:val="bg-BG"/>
        </w:rPr>
        <w:t xml:space="preserve">Зам. Декан по </w:t>
      </w:r>
      <w:r w:rsidRPr="00C958F4">
        <w:rPr>
          <w:rFonts w:ascii="Bookman Old Style" w:hAnsi="Bookman Old Style"/>
          <w:lang w:val="bg-BG"/>
        </w:rPr>
        <w:t>организация на проекти и връзки с външни фирми</w:t>
      </w:r>
      <w:r>
        <w:rPr>
          <w:rFonts w:ascii="Bookman Old Style" w:hAnsi="Bookman Old Style"/>
          <w:lang w:val="bg-BG"/>
        </w:rPr>
        <w:t>, ФМИ</w:t>
      </w:r>
    </w:p>
    <w:p w:rsidR="00C958F4" w:rsidRPr="00C958F4" w:rsidRDefault="00C958F4" w:rsidP="00ED0C61">
      <w:pPr>
        <w:numPr>
          <w:ilvl w:val="0"/>
          <w:numId w:val="16"/>
        </w:numPr>
        <w:tabs>
          <w:tab w:val="num" w:pos="180"/>
        </w:tabs>
        <w:ind w:right="277"/>
        <w:jc w:val="both"/>
        <w:rPr>
          <w:rFonts w:ascii="Bookman Old Style" w:hAnsi="Bookman Old Style"/>
          <w:lang w:val="bg-BG"/>
        </w:rPr>
      </w:pPr>
      <w:r w:rsidRPr="00C958F4">
        <w:rPr>
          <w:rFonts w:ascii="Bookman Old Style" w:hAnsi="Bookman Old Style"/>
          <w:lang w:val="bg-BG"/>
        </w:rPr>
        <w:t xml:space="preserve">Началник </w:t>
      </w:r>
      <w:r>
        <w:rPr>
          <w:rFonts w:ascii="Bookman Old Style" w:hAnsi="Bookman Old Style"/>
          <w:lang w:val="bg-BG"/>
        </w:rPr>
        <w:t>О</w:t>
      </w:r>
      <w:r w:rsidRPr="00C958F4">
        <w:rPr>
          <w:rFonts w:ascii="Bookman Old Style" w:hAnsi="Bookman Old Style"/>
          <w:lang w:val="bg-BG"/>
        </w:rPr>
        <w:t>тдел Студенти</w:t>
      </w:r>
    </w:p>
    <w:p w:rsidR="00C958F4" w:rsidRPr="00C958F4" w:rsidRDefault="00C958F4" w:rsidP="00ED0C61">
      <w:pPr>
        <w:numPr>
          <w:ilvl w:val="0"/>
          <w:numId w:val="16"/>
        </w:numPr>
        <w:tabs>
          <w:tab w:val="num" w:pos="180"/>
        </w:tabs>
        <w:ind w:right="277"/>
        <w:jc w:val="both"/>
        <w:rPr>
          <w:rFonts w:ascii="Bookman Old Style" w:hAnsi="Bookman Old Style"/>
          <w:lang w:val="bg-BG"/>
        </w:rPr>
      </w:pPr>
      <w:r w:rsidRPr="00C958F4">
        <w:rPr>
          <w:rFonts w:ascii="Bookman Old Style" w:hAnsi="Bookman Old Style"/>
          <w:lang w:val="bg-BG"/>
        </w:rPr>
        <w:t xml:space="preserve">Началник </w:t>
      </w:r>
      <w:r>
        <w:rPr>
          <w:rFonts w:ascii="Bookman Old Style" w:hAnsi="Bookman Old Style"/>
          <w:lang w:val="bg-BG"/>
        </w:rPr>
        <w:t>О</w:t>
      </w:r>
      <w:r w:rsidRPr="00C958F4">
        <w:rPr>
          <w:rFonts w:ascii="Bookman Old Style" w:hAnsi="Bookman Old Style"/>
          <w:lang w:val="bg-BG"/>
        </w:rPr>
        <w:t>тдел Учебен</w:t>
      </w:r>
    </w:p>
    <w:p w:rsidR="00C958F4" w:rsidRPr="00C958F4" w:rsidRDefault="00C958F4" w:rsidP="00ED0C61">
      <w:pPr>
        <w:numPr>
          <w:ilvl w:val="0"/>
          <w:numId w:val="16"/>
        </w:numPr>
        <w:tabs>
          <w:tab w:val="num" w:pos="180"/>
        </w:tabs>
        <w:ind w:right="277"/>
        <w:jc w:val="both"/>
        <w:rPr>
          <w:rFonts w:ascii="Bookman Old Style" w:hAnsi="Bookman Old Style"/>
          <w:lang w:val="bg-BG"/>
        </w:rPr>
      </w:pPr>
      <w:r w:rsidRPr="00C958F4">
        <w:rPr>
          <w:rFonts w:ascii="Bookman Old Style" w:hAnsi="Bookman Old Style"/>
          <w:lang w:val="bg-BG"/>
        </w:rPr>
        <w:t>Директор Н</w:t>
      </w:r>
      <w:r>
        <w:rPr>
          <w:rFonts w:ascii="Bookman Old Style" w:hAnsi="Bookman Old Style"/>
          <w:lang w:val="bg-BG"/>
        </w:rPr>
        <w:t xml:space="preserve">аучноизследователски </w:t>
      </w:r>
      <w:r w:rsidRPr="00C958F4">
        <w:rPr>
          <w:rFonts w:ascii="Bookman Old Style" w:hAnsi="Bookman Old Style"/>
          <w:lang w:val="bg-BG"/>
        </w:rPr>
        <w:t>С</w:t>
      </w:r>
      <w:r>
        <w:rPr>
          <w:rFonts w:ascii="Bookman Old Style" w:hAnsi="Bookman Old Style"/>
          <w:lang w:val="bg-BG"/>
        </w:rPr>
        <w:t>ектор</w:t>
      </w:r>
    </w:p>
    <w:p w:rsidR="00C958F4" w:rsidRDefault="00C958F4" w:rsidP="00ED0C61">
      <w:pPr>
        <w:numPr>
          <w:ilvl w:val="0"/>
          <w:numId w:val="16"/>
        </w:numPr>
        <w:tabs>
          <w:tab w:val="num" w:pos="180"/>
        </w:tabs>
        <w:ind w:right="277"/>
        <w:jc w:val="both"/>
        <w:rPr>
          <w:rFonts w:ascii="Bookman Old Style" w:hAnsi="Bookman Old Style"/>
          <w:lang w:val="bg-BG"/>
        </w:rPr>
      </w:pPr>
      <w:r w:rsidRPr="00C958F4">
        <w:rPr>
          <w:rFonts w:ascii="Bookman Old Style" w:hAnsi="Bookman Old Style"/>
          <w:lang w:val="bg-BG"/>
        </w:rPr>
        <w:t>Директор У</w:t>
      </w:r>
      <w:r>
        <w:rPr>
          <w:rFonts w:ascii="Bookman Old Style" w:hAnsi="Bookman Old Style"/>
          <w:lang w:val="bg-BG"/>
        </w:rPr>
        <w:t>ниверситетски Изчислителен Център</w:t>
      </w:r>
    </w:p>
    <w:p w:rsidR="00C958F4" w:rsidRPr="00C958F4" w:rsidRDefault="00C958F4" w:rsidP="00ED0C61">
      <w:pPr>
        <w:numPr>
          <w:ilvl w:val="0"/>
          <w:numId w:val="16"/>
        </w:numPr>
        <w:tabs>
          <w:tab w:val="num" w:pos="180"/>
        </w:tabs>
        <w:ind w:right="277"/>
        <w:jc w:val="both"/>
        <w:rPr>
          <w:rFonts w:ascii="Bookman Old Style" w:hAnsi="Bookman Old Style"/>
          <w:lang w:val="bg-BG"/>
        </w:rPr>
      </w:pPr>
      <w:r>
        <w:rPr>
          <w:rFonts w:ascii="Bookman Old Style" w:hAnsi="Bookman Old Style"/>
          <w:lang w:val="bg-BG"/>
        </w:rPr>
        <w:t xml:space="preserve">Зам. </w:t>
      </w:r>
      <w:r w:rsidRPr="00C958F4">
        <w:rPr>
          <w:rFonts w:ascii="Bookman Old Style" w:hAnsi="Bookman Old Style"/>
          <w:lang w:val="bg-BG"/>
        </w:rPr>
        <w:t>Директор У</w:t>
      </w:r>
      <w:r>
        <w:rPr>
          <w:rFonts w:ascii="Bookman Old Style" w:hAnsi="Bookman Old Style"/>
          <w:lang w:val="bg-BG"/>
        </w:rPr>
        <w:t>ниверситетски Изчислителен Център</w:t>
      </w:r>
    </w:p>
    <w:p w:rsidR="00810509" w:rsidRPr="00C958F4" w:rsidRDefault="00C958F4" w:rsidP="00ED0C61">
      <w:pPr>
        <w:numPr>
          <w:ilvl w:val="0"/>
          <w:numId w:val="16"/>
        </w:numPr>
        <w:tabs>
          <w:tab w:val="num" w:pos="180"/>
        </w:tabs>
        <w:ind w:right="277"/>
        <w:jc w:val="both"/>
        <w:rPr>
          <w:rFonts w:ascii="Bookman Old Style" w:hAnsi="Bookman Old Style"/>
          <w:lang w:val="bg-BG"/>
        </w:rPr>
      </w:pPr>
      <w:r w:rsidRPr="00C958F4">
        <w:rPr>
          <w:rFonts w:ascii="Bookman Old Style" w:hAnsi="Bookman Old Style"/>
          <w:lang w:val="bg-BG"/>
        </w:rPr>
        <w:t xml:space="preserve">Началник </w:t>
      </w:r>
      <w:r>
        <w:rPr>
          <w:rFonts w:ascii="Bookman Old Style" w:hAnsi="Bookman Old Style"/>
          <w:lang w:val="bg-BG"/>
        </w:rPr>
        <w:t>О</w:t>
      </w:r>
      <w:r w:rsidRPr="00C958F4">
        <w:rPr>
          <w:rFonts w:ascii="Bookman Old Style" w:hAnsi="Bookman Old Style"/>
          <w:lang w:val="bg-BG"/>
        </w:rPr>
        <w:t>тдел Личен състав и трудови взаимоотношения</w:t>
      </w:r>
    </w:p>
    <w:p w:rsidR="00810509" w:rsidRPr="00223FDA" w:rsidRDefault="00810509" w:rsidP="00810509">
      <w:pPr>
        <w:tabs>
          <w:tab w:val="num" w:pos="180"/>
        </w:tabs>
        <w:ind w:left="180" w:right="277"/>
        <w:rPr>
          <w:rFonts w:ascii="Bookman Old Style" w:hAnsi="Bookman Old Style"/>
          <w:lang w:val="bg-BG"/>
        </w:rPr>
      </w:pPr>
    </w:p>
    <w:p w:rsidR="00223FDA" w:rsidRDefault="00810509" w:rsidP="00810509">
      <w:pPr>
        <w:ind w:left="180"/>
        <w:jc w:val="both"/>
        <w:rPr>
          <w:lang w:val="bg-BG"/>
        </w:rPr>
      </w:pPr>
      <w:r w:rsidRPr="00223FDA">
        <w:rPr>
          <w:rFonts w:ascii="Bookman Old Style" w:hAnsi="Bookman Old Style"/>
          <w:lang w:val="bg-BG"/>
        </w:rPr>
        <w:t xml:space="preserve">Разработката </w:t>
      </w:r>
      <w:r w:rsidR="00E94E18">
        <w:rPr>
          <w:rFonts w:ascii="Bookman Old Style" w:hAnsi="Bookman Old Style"/>
          <w:lang w:val="bg-BG"/>
        </w:rPr>
        <w:t>обхваща</w:t>
      </w:r>
      <w:r w:rsidR="00162347">
        <w:rPr>
          <w:rFonts w:ascii="Bookman Old Style" w:hAnsi="Bookman Old Style"/>
          <w:lang w:val="bg-BG"/>
        </w:rPr>
        <w:t xml:space="preserve"> следните задачи и резултати</w:t>
      </w:r>
      <w:r w:rsidR="001C625C">
        <w:rPr>
          <w:rFonts w:ascii="Bookman Old Style" w:hAnsi="Bookman Old Style"/>
          <w:lang w:val="bg-BG"/>
        </w:rPr>
        <w:t>, дефинирани в техническата спецификация на проекта</w:t>
      </w:r>
      <w:r w:rsidR="00AB1E55" w:rsidRPr="00AB1E55">
        <w:rPr>
          <w:rFonts w:ascii="Bookman Old Style" w:hAnsi="Bookman Old Style"/>
          <w:lang w:val="bg-BG"/>
        </w:rPr>
        <w:t xml:space="preserve">. </w:t>
      </w:r>
    </w:p>
    <w:p w:rsidR="00223FDA" w:rsidRDefault="00223FDA" w:rsidP="00AB1E55">
      <w:pPr>
        <w:jc w:val="both"/>
        <w:rPr>
          <w:lang w:val="bg-BG"/>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68"/>
        <w:gridCol w:w="6251"/>
      </w:tblGrid>
      <w:tr w:rsidR="00223FDA" w:rsidRPr="00223FDA" w:rsidTr="001C625C">
        <w:tc>
          <w:tcPr>
            <w:tcW w:w="3168" w:type="dxa"/>
            <w:shd w:val="clear" w:color="auto" w:fill="auto"/>
          </w:tcPr>
          <w:p w:rsidR="00223FDA" w:rsidRPr="00810509" w:rsidRDefault="00223FDA" w:rsidP="00810509">
            <w:pPr>
              <w:ind w:left="270" w:right="277"/>
              <w:rPr>
                <w:rFonts w:ascii="Bookman Old Style" w:hAnsi="Bookman Old Style"/>
                <w:b/>
                <w:lang w:val="bg-BG"/>
              </w:rPr>
            </w:pPr>
            <w:r w:rsidRPr="00810509">
              <w:rPr>
                <w:rFonts w:ascii="Bookman Old Style" w:hAnsi="Bookman Old Style"/>
                <w:b/>
                <w:sz w:val="22"/>
                <w:lang w:val="bg-BG"/>
              </w:rPr>
              <w:t>Задачи</w:t>
            </w:r>
          </w:p>
        </w:tc>
        <w:tc>
          <w:tcPr>
            <w:tcW w:w="6251" w:type="dxa"/>
            <w:shd w:val="clear" w:color="auto" w:fill="auto"/>
          </w:tcPr>
          <w:p w:rsidR="00223FDA" w:rsidRPr="00810509" w:rsidRDefault="00223FDA" w:rsidP="00810509">
            <w:pPr>
              <w:ind w:left="432" w:right="277"/>
              <w:rPr>
                <w:rFonts w:ascii="Bookman Old Style" w:hAnsi="Bookman Old Style"/>
                <w:b/>
                <w:lang w:val="bg-BG"/>
              </w:rPr>
            </w:pPr>
            <w:r w:rsidRPr="00810509">
              <w:rPr>
                <w:rFonts w:ascii="Bookman Old Style" w:hAnsi="Bookman Old Style"/>
                <w:b/>
                <w:sz w:val="22"/>
                <w:lang w:val="bg-BG"/>
              </w:rPr>
              <w:t>Очаквани резултати</w:t>
            </w:r>
          </w:p>
        </w:tc>
      </w:tr>
      <w:tr w:rsidR="00223FDA" w:rsidRPr="00223FDA" w:rsidTr="001C625C">
        <w:tc>
          <w:tcPr>
            <w:tcW w:w="3168" w:type="dxa"/>
            <w:shd w:val="clear" w:color="auto" w:fill="auto"/>
          </w:tcPr>
          <w:p w:rsidR="00223FDA" w:rsidRPr="00810509" w:rsidRDefault="00223FDA" w:rsidP="00A3761A">
            <w:pPr>
              <w:ind w:right="277"/>
              <w:rPr>
                <w:rFonts w:ascii="Bookman Old Style" w:hAnsi="Bookman Old Style"/>
                <w:lang w:val="bg-BG"/>
              </w:rPr>
            </w:pPr>
            <w:r w:rsidRPr="00810509">
              <w:rPr>
                <w:rFonts w:ascii="Bookman Old Style" w:hAnsi="Bookman Old Style"/>
                <w:sz w:val="22"/>
                <w:lang w:val="bg-BG"/>
              </w:rPr>
              <w:t>Разработване на корпоративна архитектура на СУ „Св. Климент Охридски“</w:t>
            </w:r>
          </w:p>
        </w:tc>
        <w:tc>
          <w:tcPr>
            <w:tcW w:w="6251" w:type="dxa"/>
            <w:shd w:val="clear" w:color="auto" w:fill="auto"/>
            <w:vAlign w:val="center"/>
          </w:tcPr>
          <w:p w:rsidR="00223FDA" w:rsidRPr="00810509" w:rsidRDefault="00223FDA" w:rsidP="00A3761A">
            <w:pPr>
              <w:ind w:left="432" w:right="277"/>
              <w:rPr>
                <w:rFonts w:ascii="Bookman Old Style" w:hAnsi="Bookman Old Style"/>
                <w:lang w:val="bg-BG"/>
              </w:rPr>
            </w:pPr>
            <w:r w:rsidRPr="00810509">
              <w:rPr>
                <w:rFonts w:ascii="Bookman Old Style" w:hAnsi="Bookman Old Style"/>
                <w:sz w:val="22"/>
                <w:lang w:val="bg-BG"/>
              </w:rPr>
              <w:t>Графични модели на различните разрези на корпоративната архитектура, изготвени със специализиран софтуерен инструмент. Интегрираното описание на организацията трябва да позволява проследимост на обектите във всич</w:t>
            </w:r>
            <w:r w:rsidR="00A3761A">
              <w:rPr>
                <w:rFonts w:ascii="Bookman Old Style" w:hAnsi="Bookman Old Style"/>
                <w:sz w:val="22"/>
                <w:lang w:val="bg-BG"/>
              </w:rPr>
              <w:t>ки модели, в които те участват.</w:t>
            </w:r>
          </w:p>
        </w:tc>
      </w:tr>
      <w:tr w:rsidR="00A3761A" w:rsidRPr="00223FDA" w:rsidTr="00A3761A">
        <w:tc>
          <w:tcPr>
            <w:tcW w:w="9419" w:type="dxa"/>
            <w:gridSpan w:val="2"/>
            <w:shd w:val="clear" w:color="auto" w:fill="auto"/>
          </w:tcPr>
          <w:p w:rsidR="00A3761A" w:rsidRPr="001C625C" w:rsidRDefault="00A3761A" w:rsidP="00A3761A">
            <w:pPr>
              <w:ind w:right="277"/>
              <w:rPr>
                <w:rFonts w:ascii="Bookman Old Style" w:hAnsi="Bookman Old Style"/>
                <w:b/>
                <w:lang w:val="bg-BG"/>
              </w:rPr>
            </w:pPr>
            <w:r w:rsidRPr="001C625C">
              <w:rPr>
                <w:rFonts w:ascii="Bookman Old Style" w:hAnsi="Bookman Old Style"/>
                <w:b/>
                <w:sz w:val="22"/>
                <w:lang w:val="bg-BG"/>
              </w:rPr>
              <w:t>Моделиране на бизнес архитектура (текущо състояние)</w:t>
            </w:r>
          </w:p>
          <w:p w:rsidR="00A3761A" w:rsidRPr="00810509" w:rsidRDefault="00A3761A" w:rsidP="00810509">
            <w:pPr>
              <w:ind w:left="432" w:right="277"/>
              <w:rPr>
                <w:rFonts w:ascii="Bookman Old Style" w:hAnsi="Bookman Old Style"/>
                <w:lang w:val="bg-BG"/>
              </w:rPr>
            </w:pPr>
            <w:r w:rsidRPr="00810509">
              <w:rPr>
                <w:rFonts w:ascii="Bookman Old Style" w:hAnsi="Bookman Old Style"/>
                <w:sz w:val="22"/>
                <w:lang w:val="bg-BG"/>
              </w:rPr>
              <w:t> </w:t>
            </w:r>
          </w:p>
        </w:tc>
      </w:tr>
      <w:tr w:rsidR="00223FDA" w:rsidRPr="00223FDA" w:rsidTr="001C625C">
        <w:tc>
          <w:tcPr>
            <w:tcW w:w="3168" w:type="dxa"/>
            <w:shd w:val="clear" w:color="auto" w:fill="auto"/>
          </w:tcPr>
          <w:p w:rsidR="00223FDA" w:rsidRPr="00810509" w:rsidRDefault="00223FDA" w:rsidP="00810509">
            <w:pPr>
              <w:ind w:left="270" w:right="277"/>
              <w:rPr>
                <w:rFonts w:ascii="Bookman Old Style" w:hAnsi="Bookman Old Style"/>
                <w:lang w:val="bg-BG"/>
              </w:rPr>
            </w:pPr>
            <w:r w:rsidRPr="00810509">
              <w:rPr>
                <w:rFonts w:ascii="Bookman Old Style" w:hAnsi="Bookman Old Style"/>
                <w:sz w:val="22"/>
                <w:lang w:val="bg-BG"/>
              </w:rPr>
              <w:t>Моделиране на бизнес архитектура</w:t>
            </w:r>
          </w:p>
        </w:tc>
        <w:tc>
          <w:tcPr>
            <w:tcW w:w="6251" w:type="dxa"/>
            <w:shd w:val="clear" w:color="auto" w:fill="auto"/>
            <w:vAlign w:val="center"/>
          </w:tcPr>
          <w:p w:rsidR="00223FDA" w:rsidRPr="00810509" w:rsidRDefault="00223FDA" w:rsidP="00810509">
            <w:pPr>
              <w:ind w:left="432" w:right="277"/>
              <w:rPr>
                <w:rFonts w:ascii="Bookman Old Style" w:hAnsi="Bookman Old Style"/>
              </w:rPr>
            </w:pPr>
            <w:r w:rsidRPr="00810509">
              <w:rPr>
                <w:rFonts w:ascii="Bookman Old Style" w:hAnsi="Bookman Old Style"/>
                <w:sz w:val="22"/>
                <w:lang w:val="bg-BG"/>
              </w:rPr>
              <w:t xml:space="preserve">Детайлни диаграми на бизнес процеси описващи последователността от стъпки, отговорностите за тяхното изпълнение, </w:t>
            </w:r>
            <w:r w:rsidRPr="00810509">
              <w:rPr>
                <w:rFonts w:ascii="Bookman Old Style" w:hAnsi="Bookman Old Style"/>
                <w:sz w:val="22"/>
                <w:lang w:val="bg-BG"/>
              </w:rPr>
              <w:lastRenderedPageBreak/>
              <w:t>входящи и изходящи документи и данни и използвани информационни системи за следните дейности на Софийски университет:</w:t>
            </w:r>
          </w:p>
          <w:p w:rsidR="00223FDA" w:rsidRPr="00810509" w:rsidRDefault="00223FDA" w:rsidP="00810509">
            <w:pPr>
              <w:ind w:left="432" w:right="277"/>
              <w:rPr>
                <w:rFonts w:ascii="Bookman Old Style" w:hAnsi="Bookman Old Style"/>
              </w:rPr>
            </w:pPr>
          </w:p>
          <w:p w:rsidR="00223FDA" w:rsidRPr="00810509" w:rsidRDefault="00223FDA" w:rsidP="00ED0C61">
            <w:pPr>
              <w:numPr>
                <w:ilvl w:val="0"/>
                <w:numId w:val="15"/>
              </w:numPr>
              <w:ind w:left="432" w:right="277"/>
              <w:rPr>
                <w:rFonts w:ascii="Bookman Old Style" w:hAnsi="Bookman Old Style"/>
                <w:lang w:val="bg-BG"/>
              </w:rPr>
            </w:pPr>
            <w:r w:rsidRPr="00810509">
              <w:rPr>
                <w:rFonts w:ascii="Bookman Old Style" w:hAnsi="Bookman Old Style"/>
                <w:sz w:val="22"/>
                <w:lang w:val="bg-BG"/>
              </w:rPr>
              <w:t>Разработване и предлагане на специалности, дисциплини и курсове</w:t>
            </w:r>
          </w:p>
          <w:p w:rsidR="00223FDA" w:rsidRPr="00810509" w:rsidRDefault="00223FDA" w:rsidP="00ED0C61">
            <w:pPr>
              <w:numPr>
                <w:ilvl w:val="0"/>
                <w:numId w:val="15"/>
              </w:numPr>
              <w:ind w:left="432" w:right="277"/>
              <w:rPr>
                <w:rFonts w:ascii="Bookman Old Style" w:hAnsi="Bookman Old Style"/>
                <w:lang w:val="bg-BG"/>
              </w:rPr>
            </w:pPr>
            <w:r w:rsidRPr="00810509">
              <w:rPr>
                <w:rFonts w:ascii="Bookman Old Style" w:hAnsi="Bookman Old Style"/>
                <w:sz w:val="22"/>
                <w:lang w:val="bg-BG"/>
              </w:rPr>
              <w:t>Акредитиране на направления и специалности</w:t>
            </w:r>
          </w:p>
          <w:p w:rsidR="00223FDA" w:rsidRPr="00810509" w:rsidRDefault="00223FDA" w:rsidP="00ED0C61">
            <w:pPr>
              <w:numPr>
                <w:ilvl w:val="0"/>
                <w:numId w:val="15"/>
              </w:numPr>
              <w:ind w:left="432" w:right="277"/>
              <w:rPr>
                <w:rFonts w:ascii="Bookman Old Style" w:hAnsi="Bookman Old Style"/>
                <w:lang w:val="bg-BG"/>
              </w:rPr>
            </w:pPr>
            <w:r w:rsidRPr="00810509">
              <w:rPr>
                <w:rFonts w:ascii="Bookman Old Style" w:hAnsi="Bookman Old Style"/>
                <w:sz w:val="22"/>
                <w:lang w:val="bg-BG"/>
              </w:rPr>
              <w:t>Прием на бакалаври, магистри и докторанти за учебна година</w:t>
            </w:r>
          </w:p>
          <w:p w:rsidR="00223FDA" w:rsidRPr="00810509" w:rsidRDefault="00223FDA" w:rsidP="00ED0C61">
            <w:pPr>
              <w:numPr>
                <w:ilvl w:val="0"/>
                <w:numId w:val="15"/>
              </w:numPr>
              <w:ind w:left="432" w:right="277"/>
              <w:rPr>
                <w:rFonts w:ascii="Bookman Old Style" w:hAnsi="Bookman Old Style"/>
                <w:lang w:val="bg-BG"/>
              </w:rPr>
            </w:pPr>
            <w:r w:rsidRPr="00810509">
              <w:rPr>
                <w:rFonts w:ascii="Bookman Old Style" w:hAnsi="Bookman Old Style"/>
                <w:sz w:val="22"/>
                <w:lang w:val="bg-BG"/>
              </w:rPr>
              <w:t>Обучение на бакалаври, магистри и докторанти</w:t>
            </w:r>
          </w:p>
          <w:p w:rsidR="00223FDA" w:rsidRPr="00810509" w:rsidRDefault="00223FDA" w:rsidP="00ED0C61">
            <w:pPr>
              <w:numPr>
                <w:ilvl w:val="0"/>
                <w:numId w:val="15"/>
              </w:numPr>
              <w:ind w:left="432" w:right="277"/>
              <w:rPr>
                <w:rFonts w:ascii="Bookman Old Style" w:hAnsi="Bookman Old Style"/>
                <w:lang w:val="bg-BG"/>
              </w:rPr>
            </w:pPr>
            <w:r w:rsidRPr="00810509">
              <w:rPr>
                <w:rFonts w:ascii="Bookman Old Style" w:hAnsi="Bookman Old Style"/>
                <w:sz w:val="22"/>
                <w:lang w:val="bg-BG"/>
              </w:rPr>
              <w:t>Оценяване на знанията на учащите</w:t>
            </w:r>
          </w:p>
          <w:p w:rsidR="00223FDA" w:rsidRPr="00810509" w:rsidRDefault="00223FDA" w:rsidP="00ED0C61">
            <w:pPr>
              <w:numPr>
                <w:ilvl w:val="0"/>
                <w:numId w:val="15"/>
              </w:numPr>
              <w:ind w:left="432" w:right="277"/>
              <w:rPr>
                <w:rFonts w:ascii="Bookman Old Style" w:hAnsi="Bookman Old Style"/>
                <w:lang w:val="bg-BG"/>
              </w:rPr>
            </w:pPr>
            <w:r w:rsidRPr="00810509">
              <w:rPr>
                <w:rFonts w:ascii="Bookman Old Style" w:hAnsi="Bookman Old Style"/>
                <w:sz w:val="22"/>
                <w:lang w:val="bg-BG"/>
              </w:rPr>
              <w:t>Дипломиране</w:t>
            </w:r>
          </w:p>
          <w:p w:rsidR="00223FDA" w:rsidRPr="00810509" w:rsidRDefault="00223FDA" w:rsidP="00ED0C61">
            <w:pPr>
              <w:numPr>
                <w:ilvl w:val="0"/>
                <w:numId w:val="15"/>
              </w:numPr>
              <w:ind w:left="432" w:right="277"/>
              <w:rPr>
                <w:rFonts w:ascii="Bookman Old Style" w:hAnsi="Bookman Old Style"/>
                <w:lang w:val="bg-BG"/>
              </w:rPr>
            </w:pPr>
            <w:r w:rsidRPr="00810509">
              <w:rPr>
                <w:rFonts w:ascii="Bookman Old Style" w:hAnsi="Bookman Old Style"/>
                <w:sz w:val="22"/>
                <w:lang w:val="bg-BG"/>
              </w:rPr>
              <w:t>Кандидатстване за финансиране на проект за научно изследване (външно финансиране)</w:t>
            </w:r>
          </w:p>
          <w:p w:rsidR="00223FDA" w:rsidRPr="00810509" w:rsidRDefault="00223FDA" w:rsidP="00ED0C61">
            <w:pPr>
              <w:numPr>
                <w:ilvl w:val="0"/>
                <w:numId w:val="15"/>
              </w:numPr>
              <w:ind w:left="432" w:right="277"/>
              <w:rPr>
                <w:rFonts w:ascii="Bookman Old Style" w:hAnsi="Bookman Old Style"/>
                <w:lang w:val="bg-BG"/>
              </w:rPr>
            </w:pPr>
            <w:r w:rsidRPr="00810509">
              <w:rPr>
                <w:rFonts w:ascii="Bookman Old Style" w:hAnsi="Bookman Old Style"/>
                <w:sz w:val="22"/>
                <w:lang w:val="bg-BG"/>
              </w:rPr>
              <w:t>Извършване на научни изследвания</w:t>
            </w:r>
          </w:p>
          <w:p w:rsidR="00223FDA" w:rsidRPr="00810509" w:rsidRDefault="00223FDA" w:rsidP="00ED0C61">
            <w:pPr>
              <w:numPr>
                <w:ilvl w:val="0"/>
                <w:numId w:val="15"/>
              </w:numPr>
              <w:ind w:left="432" w:right="277"/>
              <w:rPr>
                <w:rFonts w:ascii="Bookman Old Style" w:hAnsi="Bookman Old Style"/>
                <w:lang w:val="bg-BG"/>
              </w:rPr>
            </w:pPr>
            <w:r w:rsidRPr="00810509">
              <w:rPr>
                <w:rFonts w:ascii="Bookman Old Style" w:hAnsi="Bookman Old Style"/>
                <w:sz w:val="22"/>
                <w:lang w:val="bg-BG"/>
              </w:rPr>
              <w:t>Издаване и разпространение на научни материали</w:t>
            </w:r>
          </w:p>
          <w:p w:rsidR="00223FDA" w:rsidRPr="00810509" w:rsidRDefault="00223FDA" w:rsidP="00810509">
            <w:pPr>
              <w:ind w:left="432" w:right="277"/>
              <w:rPr>
                <w:rFonts w:ascii="Bookman Old Style" w:hAnsi="Bookman Old Style"/>
                <w:lang w:val="bg-BG"/>
              </w:rPr>
            </w:pPr>
          </w:p>
          <w:p w:rsidR="00223FDA" w:rsidRPr="00810509" w:rsidRDefault="00223FDA" w:rsidP="00810509">
            <w:pPr>
              <w:ind w:left="432" w:right="277"/>
              <w:rPr>
                <w:rFonts w:ascii="Bookman Old Style" w:hAnsi="Bookman Old Style"/>
                <w:lang w:val="bg-BG"/>
              </w:rPr>
            </w:pPr>
            <w:r w:rsidRPr="00810509">
              <w:rPr>
                <w:rFonts w:ascii="Bookman Old Style" w:hAnsi="Bookman Old Style"/>
                <w:sz w:val="22"/>
                <w:lang w:val="bg-BG"/>
              </w:rPr>
              <w:t>Актуализиран модел на високото ниво на бизнес процесите при необходимост.</w:t>
            </w:r>
          </w:p>
        </w:tc>
      </w:tr>
      <w:tr w:rsidR="00223FDA" w:rsidRPr="00223FDA" w:rsidTr="001C625C">
        <w:tc>
          <w:tcPr>
            <w:tcW w:w="3168" w:type="dxa"/>
            <w:shd w:val="clear" w:color="auto" w:fill="auto"/>
          </w:tcPr>
          <w:p w:rsidR="00223FDA" w:rsidRPr="00810509" w:rsidRDefault="00223FDA" w:rsidP="00810509">
            <w:pPr>
              <w:ind w:left="270" w:right="277"/>
              <w:rPr>
                <w:rFonts w:ascii="Bookman Old Style" w:hAnsi="Bookman Old Style"/>
                <w:lang w:val="bg-BG"/>
              </w:rPr>
            </w:pPr>
            <w:r w:rsidRPr="00810509">
              <w:rPr>
                <w:rFonts w:ascii="Bookman Old Style" w:hAnsi="Bookman Old Style"/>
                <w:sz w:val="22"/>
                <w:lang w:val="bg-BG"/>
              </w:rPr>
              <w:lastRenderedPageBreak/>
              <w:t>Моделиране на  архитектура на приложенията (текущо състояние)</w:t>
            </w:r>
          </w:p>
        </w:tc>
        <w:tc>
          <w:tcPr>
            <w:tcW w:w="6251" w:type="dxa"/>
            <w:shd w:val="clear" w:color="auto" w:fill="auto"/>
            <w:vAlign w:val="center"/>
          </w:tcPr>
          <w:p w:rsidR="00223FDA" w:rsidRPr="00810509" w:rsidRDefault="00223FDA" w:rsidP="00810509">
            <w:pPr>
              <w:ind w:left="432" w:right="277"/>
              <w:rPr>
                <w:rFonts w:ascii="Bookman Old Style" w:hAnsi="Bookman Old Style"/>
                <w:lang w:val="bg-BG"/>
              </w:rPr>
            </w:pPr>
            <w:r w:rsidRPr="00810509">
              <w:rPr>
                <w:rFonts w:ascii="Bookman Old Style" w:hAnsi="Bookman Old Style"/>
                <w:sz w:val="22"/>
                <w:lang w:val="bg-BG"/>
              </w:rPr>
              <w:t>Модели на информационните системи СУСИ4 и Системата за кандидатс</w:t>
            </w:r>
            <w:r w:rsidR="00810509" w:rsidRPr="00810509">
              <w:rPr>
                <w:rFonts w:ascii="Bookman Old Style" w:hAnsi="Bookman Old Style"/>
                <w:sz w:val="22"/>
                <w:lang w:val="bg-BG"/>
              </w:rPr>
              <w:t>тудентска информация (КСК)</w:t>
            </w:r>
            <w:r w:rsidRPr="00810509">
              <w:rPr>
                <w:rFonts w:ascii="Bookman Old Style" w:hAnsi="Bookman Old Style"/>
                <w:sz w:val="22"/>
                <w:lang w:val="bg-BG"/>
              </w:rPr>
              <w:t>, описващи техните функционалности, съвместими операционни системи, бази данни, езици и администратори. Изграждане на класификатори на стандартните приложения и софтуер, използвани от  Софийски университет. Актуализиране на класификатора на информационните системи при необходимост.</w:t>
            </w:r>
          </w:p>
        </w:tc>
      </w:tr>
      <w:tr w:rsidR="00223FDA" w:rsidRPr="00223FDA" w:rsidTr="001C625C">
        <w:tc>
          <w:tcPr>
            <w:tcW w:w="3168" w:type="dxa"/>
            <w:shd w:val="clear" w:color="auto" w:fill="auto"/>
          </w:tcPr>
          <w:p w:rsidR="00223FDA" w:rsidRPr="00810509" w:rsidRDefault="00223FDA" w:rsidP="00810509">
            <w:pPr>
              <w:ind w:left="270" w:right="277"/>
              <w:rPr>
                <w:rFonts w:ascii="Bookman Old Style" w:hAnsi="Bookman Old Style"/>
                <w:lang w:val="bg-BG"/>
              </w:rPr>
            </w:pPr>
            <w:r w:rsidRPr="00810509">
              <w:rPr>
                <w:rFonts w:ascii="Bookman Old Style" w:hAnsi="Bookman Old Style"/>
                <w:sz w:val="22"/>
                <w:lang w:val="bg-BG"/>
              </w:rPr>
              <w:t>Моделиране на архитектура на данните в текущо състояние (електронни и хартиени регистри, обмен между системи)</w:t>
            </w:r>
          </w:p>
        </w:tc>
        <w:tc>
          <w:tcPr>
            <w:tcW w:w="6251" w:type="dxa"/>
            <w:shd w:val="clear" w:color="auto" w:fill="auto"/>
            <w:vAlign w:val="center"/>
          </w:tcPr>
          <w:p w:rsidR="00223FDA" w:rsidRPr="00810509" w:rsidRDefault="00223FDA" w:rsidP="00810509">
            <w:pPr>
              <w:ind w:left="432" w:right="277"/>
              <w:rPr>
                <w:rFonts w:ascii="Bookman Old Style" w:hAnsi="Bookman Old Style"/>
                <w:lang w:val="bg-BG"/>
              </w:rPr>
            </w:pPr>
            <w:r w:rsidRPr="00810509">
              <w:rPr>
                <w:rFonts w:ascii="Bookman Old Style" w:hAnsi="Bookman Old Style"/>
                <w:sz w:val="22"/>
                <w:lang w:val="bg-BG"/>
              </w:rPr>
              <w:t>Концептуален модел на данните, обмен на данни с други вътрешни и външни информационни системи, логически модел на данните и технически модел на данните в системите СУСИ4 и Система за кандидатстудентска информация (КСК). Актуализиране на класификатора на данните на ви</w:t>
            </w:r>
            <w:r w:rsidR="00810509" w:rsidRPr="00810509">
              <w:rPr>
                <w:rFonts w:ascii="Bookman Old Style" w:hAnsi="Bookman Old Style"/>
                <w:sz w:val="22"/>
                <w:lang w:val="bg-BG"/>
              </w:rPr>
              <w:t>соко ниво при необходимост.</w:t>
            </w:r>
          </w:p>
        </w:tc>
      </w:tr>
      <w:tr w:rsidR="00223FDA" w:rsidRPr="00223FDA" w:rsidTr="001C625C">
        <w:tc>
          <w:tcPr>
            <w:tcW w:w="3168" w:type="dxa"/>
            <w:shd w:val="clear" w:color="auto" w:fill="auto"/>
          </w:tcPr>
          <w:p w:rsidR="00223FDA" w:rsidRPr="00810509" w:rsidRDefault="00223FDA" w:rsidP="00810509">
            <w:pPr>
              <w:ind w:left="270" w:right="277"/>
              <w:rPr>
                <w:rFonts w:ascii="Bookman Old Style" w:hAnsi="Bookman Old Style"/>
                <w:lang w:val="bg-BG"/>
              </w:rPr>
            </w:pPr>
            <w:r w:rsidRPr="00810509">
              <w:rPr>
                <w:rFonts w:ascii="Bookman Old Style" w:hAnsi="Bookman Old Style"/>
                <w:sz w:val="22"/>
                <w:lang w:val="bg-BG"/>
              </w:rPr>
              <w:t xml:space="preserve">Моделиране на архитектура на инфраструктурата (текущо състояние) </w:t>
            </w:r>
          </w:p>
        </w:tc>
        <w:tc>
          <w:tcPr>
            <w:tcW w:w="6251" w:type="dxa"/>
            <w:shd w:val="clear" w:color="auto" w:fill="auto"/>
            <w:vAlign w:val="center"/>
          </w:tcPr>
          <w:p w:rsidR="00223FDA" w:rsidRPr="00810509" w:rsidRDefault="00223FDA" w:rsidP="001C625C">
            <w:pPr>
              <w:keepNext/>
              <w:ind w:left="432" w:right="277"/>
              <w:rPr>
                <w:rFonts w:ascii="Bookman Old Style" w:hAnsi="Bookman Old Style"/>
                <w:lang w:val="bg-BG"/>
              </w:rPr>
            </w:pPr>
            <w:r w:rsidRPr="00810509">
              <w:rPr>
                <w:rFonts w:ascii="Bookman Old Style" w:hAnsi="Bookman Old Style"/>
                <w:sz w:val="22"/>
                <w:lang w:val="bg-BG"/>
              </w:rPr>
              <w:t>Изграждане и актуализиране на детайлни диаграми, описващи мрежите и сър</w:t>
            </w:r>
            <w:r w:rsidR="00810509" w:rsidRPr="00810509">
              <w:rPr>
                <w:rFonts w:ascii="Bookman Old Style" w:hAnsi="Bookman Old Style"/>
                <w:sz w:val="22"/>
                <w:lang w:val="bg-BG"/>
              </w:rPr>
              <w:t xml:space="preserve">върите на Софийски университет, </w:t>
            </w:r>
            <w:r w:rsidRPr="00810509">
              <w:rPr>
                <w:rFonts w:ascii="Bookman Old Style" w:hAnsi="Bookman Old Style"/>
                <w:sz w:val="22"/>
                <w:lang w:val="bg-BG"/>
              </w:rPr>
              <w:t>визуализиране на връзките между хардуерните компоненти и информационните системи. Изграждане на допълнителни модели на база на проучените добри практики за управление на корпоративни архитектури.</w:t>
            </w:r>
          </w:p>
        </w:tc>
      </w:tr>
    </w:tbl>
    <w:p w:rsidR="00223FDA" w:rsidRDefault="00372FE7" w:rsidP="001C625C">
      <w:pPr>
        <w:pStyle w:val="Caption"/>
        <w:rPr>
          <w:lang w:val="bg-BG"/>
        </w:rPr>
      </w:pPr>
      <w:r>
        <w:rPr>
          <w:lang w:val="bg-BG"/>
        </w:rPr>
        <w:t>Таблица</w:t>
      </w:r>
      <w:r w:rsidR="001C625C">
        <w:t xml:space="preserve"> </w:t>
      </w:r>
      <w:r w:rsidR="00956EEE">
        <w:fldChar w:fldCharType="begin"/>
      </w:r>
      <w:r w:rsidR="00463A8E">
        <w:instrText xml:space="preserve"> SEQ Table \* ARABIC </w:instrText>
      </w:r>
      <w:r w:rsidR="00956EEE">
        <w:fldChar w:fldCharType="separate"/>
      </w:r>
      <w:r w:rsidR="00F80A8F">
        <w:rPr>
          <w:noProof/>
        </w:rPr>
        <w:t>6</w:t>
      </w:r>
      <w:r w:rsidR="00956EEE">
        <w:rPr>
          <w:noProof/>
        </w:rPr>
        <w:fldChar w:fldCharType="end"/>
      </w:r>
      <w:r w:rsidR="001C625C">
        <w:rPr>
          <w:lang w:val="bg-BG"/>
        </w:rPr>
        <w:t xml:space="preserve"> Обхват на архитектурния анализ</w:t>
      </w:r>
    </w:p>
    <w:p w:rsidR="001C625C" w:rsidRPr="001C625C" w:rsidRDefault="001C625C" w:rsidP="001C625C">
      <w:pPr>
        <w:rPr>
          <w:lang w:val="bg-BG"/>
        </w:rPr>
      </w:pPr>
    </w:p>
    <w:p w:rsidR="00223FDA" w:rsidRPr="00223FDA" w:rsidRDefault="00223FDA" w:rsidP="00223FDA">
      <w:pPr>
        <w:ind w:left="90" w:right="277"/>
        <w:jc w:val="both"/>
        <w:rPr>
          <w:rFonts w:ascii="Bookman Old Style" w:hAnsi="Bookman Old Style"/>
        </w:rPr>
      </w:pPr>
      <w:r w:rsidRPr="00223FDA">
        <w:rPr>
          <w:rFonts w:ascii="Bookman Old Style" w:hAnsi="Bookman Old Style"/>
          <w:lang w:val="bg-BG"/>
        </w:rPr>
        <w:t>Резултатите от разработката трябва да бъдат разработени със специализиран софтуер за разработка на корпоративни архитектури, който е водещ в областта управлени</w:t>
      </w:r>
      <w:r w:rsidR="00162347">
        <w:rPr>
          <w:rFonts w:ascii="Bookman Old Style" w:hAnsi="Bookman Old Style"/>
          <w:lang w:val="bg-BG"/>
        </w:rPr>
        <w:t>е на корпоративната архитектура</w:t>
      </w:r>
      <w:r w:rsidRPr="00223FDA">
        <w:rPr>
          <w:rFonts w:ascii="Bookman Old Style" w:hAnsi="Bookman Old Style"/>
          <w:lang w:val="bg-BG"/>
        </w:rPr>
        <w:t xml:space="preserve">. </w:t>
      </w:r>
    </w:p>
    <w:p w:rsidR="00223FDA" w:rsidRPr="00223FDA" w:rsidRDefault="00223FDA" w:rsidP="00223FDA">
      <w:pPr>
        <w:ind w:left="90" w:right="277"/>
        <w:jc w:val="both"/>
        <w:rPr>
          <w:rFonts w:ascii="Bookman Old Style" w:hAnsi="Bookman Old Style"/>
        </w:rPr>
      </w:pPr>
    </w:p>
    <w:p w:rsidR="00223FDA" w:rsidRPr="00223FDA" w:rsidRDefault="00162347" w:rsidP="00223FDA">
      <w:pPr>
        <w:ind w:left="90" w:right="277"/>
        <w:jc w:val="both"/>
        <w:rPr>
          <w:rFonts w:ascii="Bookman Old Style" w:hAnsi="Bookman Old Style"/>
        </w:rPr>
      </w:pPr>
      <w:r>
        <w:rPr>
          <w:rFonts w:ascii="Bookman Old Style" w:hAnsi="Bookman Old Style"/>
          <w:lang w:val="bg-BG"/>
        </w:rPr>
        <w:t>За</w:t>
      </w:r>
      <w:r w:rsidR="001C625C">
        <w:rPr>
          <w:rFonts w:ascii="Bookman Old Style" w:hAnsi="Bookman Old Style"/>
          <w:lang w:val="bg-BG"/>
        </w:rPr>
        <w:t xml:space="preserve"> целите на проекта</w:t>
      </w:r>
      <w:r>
        <w:rPr>
          <w:rFonts w:ascii="Bookman Old Style" w:hAnsi="Bookman Old Style"/>
          <w:lang w:val="bg-BG"/>
        </w:rPr>
        <w:t xml:space="preserve"> бе използван</w:t>
      </w:r>
      <w:r w:rsidR="00223FDA" w:rsidRPr="00223FDA">
        <w:rPr>
          <w:rFonts w:ascii="Bookman Old Style" w:hAnsi="Bookman Old Style"/>
          <w:lang w:val="bg-BG"/>
        </w:rPr>
        <w:t xml:space="preserve"> софтуер</w:t>
      </w:r>
      <w:r w:rsidR="00E94E18">
        <w:rPr>
          <w:rFonts w:ascii="Bookman Old Style" w:hAnsi="Bookman Old Style"/>
          <w:lang w:val="bg-BG"/>
        </w:rPr>
        <w:t>ът</w:t>
      </w:r>
      <w:r w:rsidR="00223FDA" w:rsidRPr="00223FDA">
        <w:rPr>
          <w:rFonts w:ascii="Bookman Old Style" w:hAnsi="Bookman Old Style"/>
          <w:lang w:val="bg-BG"/>
        </w:rPr>
        <w:t xml:space="preserve"> </w:t>
      </w:r>
      <w:r w:rsidR="00223FDA" w:rsidRPr="00223FDA">
        <w:rPr>
          <w:rFonts w:ascii="Bookman Old Style" w:hAnsi="Bookman Old Style"/>
        </w:rPr>
        <w:t>ARIS IT Architect</w:t>
      </w:r>
      <w:r w:rsidR="00223FDA" w:rsidRPr="00223FDA">
        <w:rPr>
          <w:rFonts w:ascii="Bookman Old Style" w:hAnsi="Bookman Old Style"/>
          <w:lang w:val="bg-BG"/>
        </w:rPr>
        <w:t xml:space="preserve"> на </w:t>
      </w:r>
      <w:r w:rsidR="00223FDA" w:rsidRPr="00223FDA">
        <w:rPr>
          <w:rFonts w:ascii="Bookman Old Style" w:hAnsi="Bookman Old Style"/>
        </w:rPr>
        <w:t>Software AG</w:t>
      </w:r>
      <w:r>
        <w:rPr>
          <w:rFonts w:ascii="Bookman Old Style" w:hAnsi="Bookman Old Style"/>
          <w:lang w:val="bg-BG"/>
        </w:rPr>
        <w:t>. Тъй като</w:t>
      </w:r>
      <w:r w:rsidR="00223FDA" w:rsidRPr="00223FDA">
        <w:rPr>
          <w:rFonts w:ascii="Bookman Old Style" w:hAnsi="Bookman Old Style"/>
          <w:lang w:val="bg-BG"/>
        </w:rPr>
        <w:t xml:space="preserve"> </w:t>
      </w:r>
      <w:r w:rsidRPr="00223FDA">
        <w:rPr>
          <w:rFonts w:ascii="Bookman Old Style" w:hAnsi="Bookman Old Style"/>
          <w:lang w:val="bg-BG"/>
        </w:rPr>
        <w:t xml:space="preserve">Софийски университет </w:t>
      </w:r>
      <w:r>
        <w:rPr>
          <w:rFonts w:ascii="Bookman Old Style" w:hAnsi="Bookman Old Style"/>
          <w:lang w:val="bg-BG"/>
        </w:rPr>
        <w:t>притежава вече този софтуер, той ще</w:t>
      </w:r>
      <w:r w:rsidR="00223FDA" w:rsidRPr="00223FDA">
        <w:rPr>
          <w:rFonts w:ascii="Bookman Old Style" w:hAnsi="Bookman Old Style"/>
          <w:lang w:val="bg-BG"/>
        </w:rPr>
        <w:t xml:space="preserve"> има възможност </w:t>
      </w:r>
      <w:r>
        <w:rPr>
          <w:rFonts w:ascii="Bookman Old Style" w:hAnsi="Bookman Old Style"/>
          <w:lang w:val="bg-BG"/>
        </w:rPr>
        <w:t xml:space="preserve">да доразвива </w:t>
      </w:r>
      <w:r w:rsidR="00223FDA" w:rsidRPr="00223FDA">
        <w:rPr>
          <w:rFonts w:ascii="Bookman Old Style" w:hAnsi="Bookman Old Style"/>
          <w:lang w:val="bg-BG"/>
        </w:rPr>
        <w:t>предадената работа без необходимостта</w:t>
      </w:r>
      <w:r>
        <w:rPr>
          <w:rFonts w:ascii="Bookman Old Style" w:hAnsi="Bookman Old Style"/>
          <w:lang w:val="bg-BG"/>
        </w:rPr>
        <w:t xml:space="preserve"> от закупуване на допълнителни лицензи</w:t>
      </w:r>
      <w:r w:rsidR="00223FDA" w:rsidRPr="00223FDA">
        <w:rPr>
          <w:rFonts w:ascii="Bookman Old Style" w:hAnsi="Bookman Old Style"/>
        </w:rPr>
        <w:t xml:space="preserve">. </w:t>
      </w:r>
    </w:p>
    <w:p w:rsidR="00223FDA" w:rsidRPr="00223FDA" w:rsidRDefault="00223FDA" w:rsidP="00223FDA">
      <w:pPr>
        <w:ind w:left="720" w:right="277"/>
        <w:rPr>
          <w:rFonts w:ascii="Bookman Old Style" w:hAnsi="Bookman Old Style"/>
        </w:rPr>
      </w:pPr>
    </w:p>
    <w:p w:rsidR="00223FDA" w:rsidRPr="00104390" w:rsidRDefault="00223FDA" w:rsidP="00104390">
      <w:pPr>
        <w:pStyle w:val="Heading2"/>
        <w:rPr>
          <w:rFonts w:ascii="Bookman Old Style" w:hAnsi="Bookman Old Style"/>
        </w:rPr>
      </w:pPr>
      <w:bookmarkStart w:id="86" w:name="_Toc313636003"/>
      <w:proofErr w:type="spellStart"/>
      <w:r w:rsidRPr="00104390">
        <w:rPr>
          <w:rFonts w:ascii="Bookman Old Style" w:hAnsi="Bookman Old Style"/>
        </w:rPr>
        <w:t>Архитектурна</w:t>
      </w:r>
      <w:proofErr w:type="spellEnd"/>
      <w:r w:rsidRPr="00104390">
        <w:rPr>
          <w:rFonts w:ascii="Bookman Old Style" w:hAnsi="Bookman Old Style"/>
        </w:rPr>
        <w:t xml:space="preserve"> </w:t>
      </w:r>
      <w:proofErr w:type="spellStart"/>
      <w:r w:rsidRPr="00104390">
        <w:rPr>
          <w:rFonts w:ascii="Bookman Old Style" w:hAnsi="Bookman Old Style"/>
        </w:rPr>
        <w:t>визия</w:t>
      </w:r>
      <w:bookmarkEnd w:id="86"/>
      <w:proofErr w:type="spellEnd"/>
    </w:p>
    <w:p w:rsidR="00223FDA" w:rsidRPr="00162347" w:rsidRDefault="00223FDA" w:rsidP="00162347">
      <w:pPr>
        <w:ind w:left="90" w:right="277"/>
        <w:jc w:val="both"/>
        <w:rPr>
          <w:rFonts w:ascii="Bookman Old Style" w:hAnsi="Bookman Old Style"/>
          <w:lang w:val="bg-BG"/>
        </w:rPr>
      </w:pPr>
    </w:p>
    <w:p w:rsidR="00223FDA" w:rsidRPr="00B55607" w:rsidRDefault="00223FDA" w:rsidP="00162347">
      <w:pPr>
        <w:ind w:left="90" w:right="277"/>
        <w:jc w:val="both"/>
        <w:rPr>
          <w:rFonts w:ascii="Bookman Old Style" w:hAnsi="Bookman Old Style"/>
          <w:lang w:val="bg-BG"/>
        </w:rPr>
      </w:pPr>
      <w:r w:rsidRPr="00B55607">
        <w:rPr>
          <w:rFonts w:ascii="Bookman Old Style" w:hAnsi="Bookman Old Style"/>
          <w:lang w:val="bg-BG"/>
        </w:rPr>
        <w:t>Целите на проекта „Моделиране на корпоративната архитектура на СУ „Св. Климент Охридски““ са дефинирани в него</w:t>
      </w:r>
      <w:r w:rsidR="001C625C" w:rsidRPr="00B55607">
        <w:rPr>
          <w:rFonts w:ascii="Bookman Old Style" w:hAnsi="Bookman Old Style"/>
          <w:lang w:val="bg-BG"/>
        </w:rPr>
        <w:t>вата спецификация</w:t>
      </w:r>
      <w:r w:rsidRPr="00B55607">
        <w:rPr>
          <w:rFonts w:ascii="Bookman Old Style" w:hAnsi="Bookman Old Style"/>
          <w:lang w:val="bg-BG"/>
        </w:rPr>
        <w:t xml:space="preserve">. </w:t>
      </w:r>
      <w:r w:rsidR="00B55607">
        <w:rPr>
          <w:rFonts w:ascii="Bookman Old Style" w:hAnsi="Bookman Old Style"/>
          <w:lang w:val="bg-BG"/>
        </w:rPr>
        <w:t>М</w:t>
      </w:r>
      <w:r w:rsidRPr="00B55607">
        <w:rPr>
          <w:rFonts w:ascii="Bookman Old Style" w:hAnsi="Bookman Old Style"/>
          <w:lang w:val="bg-BG"/>
        </w:rPr>
        <w:t>одели</w:t>
      </w:r>
      <w:r w:rsidR="00B55607">
        <w:rPr>
          <w:rFonts w:ascii="Bookman Old Style" w:hAnsi="Bookman Old Style"/>
          <w:lang w:val="bg-BG"/>
        </w:rPr>
        <w:t>те</w:t>
      </w:r>
      <w:r w:rsidR="00B55607" w:rsidRPr="00B55607">
        <w:rPr>
          <w:rFonts w:ascii="Bookman Old Style" w:hAnsi="Bookman Old Style"/>
          <w:lang w:val="bg-BG"/>
        </w:rPr>
        <w:t>, обекти</w:t>
      </w:r>
      <w:r w:rsidR="00B55607">
        <w:rPr>
          <w:rFonts w:ascii="Bookman Old Style" w:hAnsi="Bookman Old Style"/>
          <w:lang w:val="bg-BG"/>
        </w:rPr>
        <w:t>те</w:t>
      </w:r>
      <w:r w:rsidR="00B55607" w:rsidRPr="00B55607">
        <w:rPr>
          <w:rFonts w:ascii="Bookman Old Style" w:hAnsi="Bookman Old Style"/>
          <w:lang w:val="bg-BG"/>
        </w:rPr>
        <w:t xml:space="preserve"> и взаимовръзки</w:t>
      </w:r>
      <w:r w:rsidR="00B55607">
        <w:rPr>
          <w:rFonts w:ascii="Bookman Old Style" w:hAnsi="Bookman Old Style"/>
          <w:lang w:val="bg-BG"/>
        </w:rPr>
        <w:t>те</w:t>
      </w:r>
      <w:r w:rsidRPr="00B55607">
        <w:rPr>
          <w:rFonts w:ascii="Bookman Old Style" w:hAnsi="Bookman Old Style"/>
          <w:lang w:val="bg-BG"/>
        </w:rPr>
        <w:t xml:space="preserve"> </w:t>
      </w:r>
      <w:r w:rsidR="00B55607">
        <w:rPr>
          <w:rFonts w:ascii="Bookman Old Style" w:hAnsi="Bookman Old Style"/>
          <w:lang w:val="bg-BG"/>
        </w:rPr>
        <w:t xml:space="preserve">между обектите, очаквани като резултат </w:t>
      </w:r>
      <w:r w:rsidRPr="00B55607">
        <w:rPr>
          <w:rFonts w:ascii="Bookman Old Style" w:hAnsi="Bookman Old Style"/>
          <w:lang w:val="bg-BG"/>
        </w:rPr>
        <w:t xml:space="preserve">от анализа на текущото състояние на </w:t>
      </w:r>
      <w:r w:rsidR="00E94E18" w:rsidRPr="00B55607">
        <w:rPr>
          <w:rFonts w:ascii="Bookman Old Style" w:hAnsi="Bookman Old Style"/>
          <w:lang w:val="bg-BG"/>
        </w:rPr>
        <w:t xml:space="preserve">архитектурата </w:t>
      </w:r>
      <w:r w:rsidR="007433A4" w:rsidRPr="00B55607">
        <w:rPr>
          <w:rFonts w:ascii="Bookman Old Style" w:hAnsi="Bookman Old Style"/>
          <w:lang w:val="bg-BG"/>
        </w:rPr>
        <w:t>бяха</w:t>
      </w:r>
      <w:r w:rsidRPr="00B55607">
        <w:rPr>
          <w:rFonts w:ascii="Bookman Old Style" w:hAnsi="Bookman Old Style"/>
          <w:lang w:val="bg-BG"/>
        </w:rPr>
        <w:t xml:space="preserve"> дефинирани в</w:t>
      </w:r>
      <w:r w:rsidR="007433A4" w:rsidRPr="00B55607">
        <w:rPr>
          <w:rFonts w:ascii="Bookman Old Style" w:hAnsi="Bookman Old Style"/>
          <w:lang w:val="bg-BG"/>
        </w:rPr>
        <w:t xml:space="preserve"> </w:t>
      </w:r>
      <w:r w:rsidR="00956EEE" w:rsidRPr="00B55607">
        <w:rPr>
          <w:rFonts w:ascii="Bookman Old Style" w:hAnsi="Bookman Old Style"/>
          <w:lang w:val="bg-BG"/>
        </w:rPr>
        <w:fldChar w:fldCharType="begin"/>
      </w:r>
      <w:r w:rsidR="007433A4" w:rsidRPr="00B55607">
        <w:rPr>
          <w:rFonts w:ascii="Bookman Old Style" w:hAnsi="Bookman Old Style"/>
          <w:lang w:val="bg-BG"/>
        </w:rPr>
        <w:instrText xml:space="preserve"> REF _Ref309892020 \r \h </w:instrText>
      </w:r>
      <w:r w:rsidR="00956EEE" w:rsidRPr="00B55607">
        <w:rPr>
          <w:rFonts w:ascii="Bookman Old Style" w:hAnsi="Bookman Old Style"/>
          <w:lang w:val="bg-BG"/>
        </w:rPr>
      </w:r>
      <w:r w:rsidR="00956EEE" w:rsidRPr="00B55607">
        <w:rPr>
          <w:rFonts w:ascii="Bookman Old Style" w:hAnsi="Bookman Old Style"/>
          <w:lang w:val="bg-BG"/>
        </w:rPr>
        <w:fldChar w:fldCharType="separate"/>
      </w:r>
      <w:r w:rsidR="006B38E1" w:rsidRPr="00B55607">
        <w:rPr>
          <w:rFonts w:ascii="Bookman Old Style" w:hAnsi="Bookman Old Style"/>
          <w:lang w:val="bg-BG"/>
        </w:rPr>
        <w:t>2.5</w:t>
      </w:r>
      <w:r w:rsidR="00956EEE" w:rsidRPr="00B55607">
        <w:rPr>
          <w:rFonts w:ascii="Bookman Old Style" w:hAnsi="Bookman Old Style"/>
          <w:lang w:val="bg-BG"/>
        </w:rPr>
        <w:fldChar w:fldCharType="end"/>
      </w:r>
      <w:r w:rsidR="007433A4" w:rsidRPr="00B55607">
        <w:rPr>
          <w:rFonts w:ascii="Bookman Old Style" w:hAnsi="Bookman Old Style"/>
          <w:lang w:val="bg-BG"/>
        </w:rPr>
        <w:t xml:space="preserve"> </w:t>
      </w:r>
      <w:r w:rsidR="00956EEE" w:rsidRPr="00B55607">
        <w:rPr>
          <w:rFonts w:ascii="Bookman Old Style" w:hAnsi="Bookman Old Style"/>
          <w:lang w:val="bg-BG"/>
        </w:rPr>
        <w:fldChar w:fldCharType="begin"/>
      </w:r>
      <w:r w:rsidR="007433A4" w:rsidRPr="00B55607">
        <w:rPr>
          <w:rFonts w:ascii="Bookman Old Style" w:hAnsi="Bookman Old Style"/>
          <w:lang w:val="bg-BG"/>
        </w:rPr>
        <w:instrText xml:space="preserve"> REF _Ref309892020 \h </w:instrText>
      </w:r>
      <w:r w:rsidR="00956EEE" w:rsidRPr="00B55607">
        <w:rPr>
          <w:rFonts w:ascii="Bookman Old Style" w:hAnsi="Bookman Old Style"/>
          <w:lang w:val="bg-BG"/>
        </w:rPr>
      </w:r>
      <w:r w:rsidR="00956EEE" w:rsidRPr="00B55607">
        <w:rPr>
          <w:rFonts w:ascii="Bookman Old Style" w:hAnsi="Bookman Old Style"/>
          <w:lang w:val="bg-BG"/>
        </w:rPr>
        <w:fldChar w:fldCharType="separate"/>
      </w:r>
      <w:r w:rsidR="006B38E1" w:rsidRPr="00B55607">
        <w:rPr>
          <w:rFonts w:ascii="Bookman Old Style" w:hAnsi="Bookman Old Style"/>
          <w:lang w:val="bg-BG"/>
        </w:rPr>
        <w:t>Препоръчителна методология за разработване</w:t>
      </w:r>
      <w:r w:rsidR="00956EEE" w:rsidRPr="00B55607">
        <w:rPr>
          <w:rFonts w:ascii="Bookman Old Style" w:hAnsi="Bookman Old Style"/>
          <w:lang w:val="bg-BG"/>
        </w:rPr>
        <w:fldChar w:fldCharType="end"/>
      </w:r>
      <w:r w:rsidRPr="00B55607">
        <w:rPr>
          <w:rFonts w:ascii="Bookman Old Style" w:hAnsi="Bookman Old Style"/>
          <w:lang w:val="bg-BG"/>
        </w:rPr>
        <w:t>.</w:t>
      </w:r>
    </w:p>
    <w:p w:rsidR="00223FDA" w:rsidRPr="00497207" w:rsidRDefault="00223FDA" w:rsidP="00497207">
      <w:pPr>
        <w:pStyle w:val="Heading2"/>
        <w:rPr>
          <w:rFonts w:ascii="Bookman Old Style" w:hAnsi="Bookman Old Style"/>
        </w:rPr>
      </w:pPr>
      <w:bookmarkStart w:id="87" w:name="_Toc313636004"/>
      <w:proofErr w:type="spellStart"/>
      <w:r w:rsidRPr="00497207">
        <w:rPr>
          <w:rFonts w:ascii="Bookman Old Style" w:hAnsi="Bookman Old Style"/>
        </w:rPr>
        <w:t>Бизнес</w:t>
      </w:r>
      <w:proofErr w:type="spellEnd"/>
      <w:r w:rsidRPr="00497207">
        <w:rPr>
          <w:rFonts w:ascii="Bookman Old Style" w:hAnsi="Bookman Old Style"/>
        </w:rPr>
        <w:t xml:space="preserve"> </w:t>
      </w:r>
      <w:proofErr w:type="spellStart"/>
      <w:r w:rsidRPr="00497207">
        <w:rPr>
          <w:rFonts w:ascii="Bookman Old Style" w:hAnsi="Bookman Old Style"/>
        </w:rPr>
        <w:t>архитектура</w:t>
      </w:r>
      <w:bookmarkEnd w:id="87"/>
      <w:proofErr w:type="spellEnd"/>
    </w:p>
    <w:p w:rsidR="00223FDA" w:rsidRDefault="00223FDA" w:rsidP="00223FDA">
      <w:pPr>
        <w:spacing w:line="360" w:lineRule="auto"/>
        <w:ind w:right="277"/>
        <w:rPr>
          <w:rFonts w:ascii="Bookman Old Style" w:hAnsi="Bookman Old Style"/>
          <w:lang w:val="bg-BG"/>
        </w:rPr>
      </w:pPr>
    </w:p>
    <w:p w:rsidR="00791FC7" w:rsidRDefault="00223FDA" w:rsidP="00104390">
      <w:pPr>
        <w:ind w:left="90" w:right="277"/>
        <w:jc w:val="both"/>
        <w:rPr>
          <w:rFonts w:ascii="Bookman Old Style" w:hAnsi="Bookman Old Style"/>
          <w:lang w:val="bg-BG"/>
        </w:rPr>
      </w:pPr>
      <w:r>
        <w:rPr>
          <w:rFonts w:ascii="Bookman Old Style" w:hAnsi="Bookman Old Style"/>
          <w:lang w:val="bg-BG"/>
        </w:rPr>
        <w:t xml:space="preserve">Изграждането на бизнес архитектурата </w:t>
      </w:r>
      <w:r w:rsidR="00104390">
        <w:rPr>
          <w:rFonts w:ascii="Bookman Old Style" w:hAnsi="Bookman Old Style"/>
          <w:lang w:val="bg-BG"/>
        </w:rPr>
        <w:t>обх</w:t>
      </w:r>
      <w:r>
        <w:rPr>
          <w:rFonts w:ascii="Bookman Old Style" w:hAnsi="Bookman Old Style"/>
          <w:lang w:val="bg-BG"/>
        </w:rPr>
        <w:t>ва</w:t>
      </w:r>
      <w:r w:rsidR="00104390">
        <w:rPr>
          <w:rFonts w:ascii="Bookman Old Style" w:hAnsi="Bookman Old Style"/>
          <w:lang w:val="bg-BG"/>
        </w:rPr>
        <w:t>на</w:t>
      </w:r>
      <w:r>
        <w:rPr>
          <w:rFonts w:ascii="Bookman Old Style" w:hAnsi="Bookman Old Style"/>
          <w:lang w:val="bg-BG"/>
        </w:rPr>
        <w:t xml:space="preserve"> </w:t>
      </w:r>
      <w:r w:rsidR="00104390">
        <w:rPr>
          <w:rFonts w:ascii="Bookman Old Style" w:hAnsi="Bookman Old Style"/>
          <w:lang w:val="bg-BG"/>
        </w:rPr>
        <w:t>модел</w:t>
      </w:r>
      <w:r w:rsidRPr="00C42B03">
        <w:rPr>
          <w:rFonts w:ascii="Bookman Old Style" w:hAnsi="Bookman Old Style"/>
          <w:lang w:val="bg-BG"/>
        </w:rPr>
        <w:t>и</w:t>
      </w:r>
      <w:r w:rsidR="00104390">
        <w:rPr>
          <w:rFonts w:ascii="Bookman Old Style" w:hAnsi="Bookman Old Style"/>
          <w:lang w:val="bg-BG"/>
        </w:rPr>
        <w:t>р</w:t>
      </w:r>
      <w:r w:rsidRPr="00C42B03">
        <w:rPr>
          <w:rFonts w:ascii="Bookman Old Style" w:hAnsi="Bookman Old Style"/>
          <w:lang w:val="bg-BG"/>
        </w:rPr>
        <w:t>ане на съществуващи</w:t>
      </w:r>
      <w:r w:rsidR="00104390">
        <w:rPr>
          <w:rFonts w:ascii="Bookman Old Style" w:hAnsi="Bookman Old Style"/>
          <w:lang w:val="bg-BG"/>
        </w:rPr>
        <w:t>те</w:t>
      </w:r>
      <w:r w:rsidRPr="00C42B03">
        <w:rPr>
          <w:rFonts w:ascii="Bookman Old Style" w:hAnsi="Bookman Old Style"/>
          <w:lang w:val="bg-BG"/>
        </w:rPr>
        <w:t xml:space="preserve"> бизнес процеси, локации, отдели, длъжности и роли. </w:t>
      </w:r>
      <w:r w:rsidR="00791FC7">
        <w:rPr>
          <w:rFonts w:ascii="Bookman Old Style" w:hAnsi="Bookman Old Style"/>
          <w:lang w:val="bg-BG"/>
        </w:rPr>
        <w:t>Процесите, които се изпълняват автономно от отделните 16 факултета на СУ са описани на база на проведен анализ в</w:t>
      </w:r>
      <w:r w:rsidR="001C625C">
        <w:rPr>
          <w:rFonts w:ascii="Bookman Old Style" w:hAnsi="Bookman Old Style"/>
          <w:lang w:val="bg-BG"/>
        </w:rPr>
        <w:t>ъв</w:t>
      </w:r>
      <w:r w:rsidR="00791FC7">
        <w:rPr>
          <w:rFonts w:ascii="Bookman Old Style" w:hAnsi="Bookman Old Style"/>
          <w:lang w:val="bg-BG"/>
        </w:rPr>
        <w:t xml:space="preserve"> Факултет по </w:t>
      </w:r>
      <w:r w:rsidR="001C625C">
        <w:rPr>
          <w:rFonts w:ascii="Bookman Old Style" w:hAnsi="Bookman Old Style"/>
          <w:lang w:val="bg-BG"/>
        </w:rPr>
        <w:t>М</w:t>
      </w:r>
      <w:r w:rsidR="00791FC7">
        <w:rPr>
          <w:rFonts w:ascii="Bookman Old Style" w:hAnsi="Bookman Old Style"/>
          <w:lang w:val="bg-BG"/>
        </w:rPr>
        <w:t xml:space="preserve">атематика и </w:t>
      </w:r>
      <w:r w:rsidR="001C625C">
        <w:rPr>
          <w:rFonts w:ascii="Bookman Old Style" w:hAnsi="Bookman Old Style"/>
          <w:lang w:val="bg-BG"/>
        </w:rPr>
        <w:t>И</w:t>
      </w:r>
      <w:r w:rsidR="00791FC7">
        <w:rPr>
          <w:rFonts w:ascii="Bookman Old Style" w:hAnsi="Bookman Old Style"/>
          <w:lang w:val="bg-BG"/>
        </w:rPr>
        <w:t>нформатика. Възможно е да съществуват леки разлики в ролите, документите и данните</w:t>
      </w:r>
      <w:r w:rsidR="001C625C">
        <w:rPr>
          <w:rFonts w:ascii="Bookman Old Style" w:hAnsi="Bookman Old Style"/>
          <w:lang w:val="bg-BG"/>
        </w:rPr>
        <w:t>,</w:t>
      </w:r>
      <w:r w:rsidR="00791FC7">
        <w:rPr>
          <w:rFonts w:ascii="Bookman Old Style" w:hAnsi="Bookman Old Style"/>
          <w:lang w:val="bg-BG"/>
        </w:rPr>
        <w:t xml:space="preserve"> използвани в процесите между отделните факултети. Анализът на тези различия не е предмет на този проект</w:t>
      </w:r>
      <w:r w:rsidR="001C625C">
        <w:rPr>
          <w:rFonts w:ascii="Bookman Old Style" w:hAnsi="Bookman Old Style"/>
          <w:lang w:val="bg-BG"/>
        </w:rPr>
        <w:t>, но е препоръчително те да бъдат анализирани и стандартизирани в бъдеще</w:t>
      </w:r>
      <w:r w:rsidR="00791FC7">
        <w:rPr>
          <w:rFonts w:ascii="Bookman Old Style" w:hAnsi="Bookman Old Style"/>
          <w:lang w:val="bg-BG"/>
        </w:rPr>
        <w:t xml:space="preserve">. </w:t>
      </w:r>
    </w:p>
    <w:p w:rsidR="00791FC7" w:rsidRDefault="00791FC7" w:rsidP="00104390">
      <w:pPr>
        <w:ind w:left="90" w:right="277"/>
        <w:jc w:val="both"/>
        <w:rPr>
          <w:rFonts w:ascii="Bookman Old Style" w:hAnsi="Bookman Old Style"/>
          <w:lang w:val="bg-BG"/>
        </w:rPr>
      </w:pPr>
    </w:p>
    <w:p w:rsidR="00223FDA" w:rsidRPr="003A4280" w:rsidRDefault="00104390" w:rsidP="00104390">
      <w:pPr>
        <w:ind w:left="90" w:right="277"/>
        <w:jc w:val="both"/>
        <w:rPr>
          <w:rFonts w:ascii="Bookman Old Style" w:hAnsi="Bookman Old Style"/>
        </w:rPr>
      </w:pPr>
      <w:r>
        <w:rPr>
          <w:rFonts w:ascii="Bookman Old Style" w:hAnsi="Bookman Old Style"/>
          <w:lang w:val="bg-BG"/>
        </w:rPr>
        <w:t xml:space="preserve">Като част от проекта беше </w:t>
      </w:r>
      <w:r w:rsidR="003A4280">
        <w:rPr>
          <w:rFonts w:ascii="Bookman Old Style" w:hAnsi="Bookman Old Style"/>
          <w:lang w:val="bg-BG"/>
        </w:rPr>
        <w:t>напра</w:t>
      </w:r>
      <w:r>
        <w:rPr>
          <w:rFonts w:ascii="Bookman Old Style" w:hAnsi="Bookman Old Style"/>
          <w:lang w:val="bg-BG"/>
        </w:rPr>
        <w:t xml:space="preserve">вен анализ на съответствието между бизнес архитектурата на СУ и тази на </w:t>
      </w:r>
      <w:r w:rsidR="003A4280">
        <w:rPr>
          <w:rFonts w:ascii="Bookman Old Style" w:hAnsi="Bookman Old Style"/>
          <w:lang w:val="bg-BG"/>
        </w:rPr>
        <w:t>проучените университети</w:t>
      </w:r>
      <w:r>
        <w:rPr>
          <w:rFonts w:ascii="Bookman Old Style" w:hAnsi="Bookman Old Style"/>
          <w:lang w:val="bg-BG"/>
        </w:rPr>
        <w:t xml:space="preserve"> от Корея, Япония, Австралия и САЩ. Този проект не обхваща следващия етап от управлението на бизнес архитектурата - оп</w:t>
      </w:r>
      <w:r w:rsidR="00223FDA" w:rsidRPr="00C42B03">
        <w:rPr>
          <w:rFonts w:ascii="Bookman Old Style" w:hAnsi="Bookman Old Style"/>
          <w:lang w:val="bg-BG"/>
        </w:rPr>
        <w:t>тимизиране</w:t>
      </w:r>
      <w:r>
        <w:rPr>
          <w:rFonts w:ascii="Bookman Old Style" w:hAnsi="Bookman Old Style"/>
          <w:lang w:val="bg-BG"/>
        </w:rPr>
        <w:t>то</w:t>
      </w:r>
      <w:r w:rsidR="00223FDA" w:rsidRPr="00C42B03">
        <w:rPr>
          <w:rFonts w:ascii="Bookman Old Style" w:hAnsi="Bookman Old Style"/>
          <w:lang w:val="bg-BG"/>
        </w:rPr>
        <w:t xml:space="preserve"> на бизнес процесите</w:t>
      </w:r>
      <w:r w:rsidR="00223FDA">
        <w:rPr>
          <w:rFonts w:ascii="Bookman Old Style" w:hAnsi="Bookman Old Style"/>
          <w:lang w:val="bg-BG"/>
        </w:rPr>
        <w:t xml:space="preserve"> – анализ на възможности за оптимизация и проектиране на т.нар. „</w:t>
      </w:r>
      <w:r w:rsidR="00223FDA" w:rsidRPr="00104390">
        <w:rPr>
          <w:rFonts w:ascii="Bookman Old Style" w:hAnsi="Bookman Old Style"/>
          <w:lang w:val="bg-BG"/>
        </w:rPr>
        <w:t>to-be</w:t>
      </w:r>
      <w:r w:rsidR="00223FDA">
        <w:rPr>
          <w:rFonts w:ascii="Bookman Old Style" w:hAnsi="Bookman Old Style"/>
          <w:lang w:val="bg-BG"/>
        </w:rPr>
        <w:t>“ състояние на процесите.</w:t>
      </w:r>
      <w:r w:rsidR="003A4280">
        <w:rPr>
          <w:rFonts w:ascii="Bookman Old Style" w:hAnsi="Bookman Old Style"/>
          <w:lang w:val="bg-BG"/>
        </w:rPr>
        <w:t xml:space="preserve"> Препоръчително е тази фаза да бъде проведена като продължение на проекта и планираните промени в архитектурата да бъдат моделирани в базата данни на инструмента за моделиране </w:t>
      </w:r>
      <w:r w:rsidR="003A4280">
        <w:rPr>
          <w:rFonts w:ascii="Bookman Old Style" w:hAnsi="Bookman Old Style"/>
        </w:rPr>
        <w:t>ARIS.</w:t>
      </w:r>
    </w:p>
    <w:p w:rsidR="00223FDA" w:rsidRDefault="00223FDA" w:rsidP="00223FDA">
      <w:pPr>
        <w:spacing w:line="360" w:lineRule="auto"/>
        <w:ind w:right="277"/>
        <w:rPr>
          <w:rFonts w:ascii="Bookman Old Style" w:hAnsi="Bookman Old Style"/>
          <w:lang w:val="bg-BG"/>
        </w:rPr>
      </w:pPr>
    </w:p>
    <w:p w:rsidR="002954A0" w:rsidRDefault="002954A0" w:rsidP="00104390">
      <w:pPr>
        <w:ind w:left="90" w:right="277"/>
        <w:jc w:val="both"/>
        <w:rPr>
          <w:rFonts w:ascii="Bookman Old Style" w:hAnsi="Bookman Old Style"/>
          <w:lang w:val="bg-BG"/>
        </w:rPr>
        <w:sectPr w:rsidR="002954A0" w:rsidSect="00C300AC">
          <w:headerReference w:type="default" r:id="rId70"/>
          <w:footerReference w:type="default" r:id="rId71"/>
          <w:headerReference w:type="first" r:id="rId72"/>
          <w:pgSz w:w="11906" w:h="16838"/>
          <w:pgMar w:top="1985" w:right="851" w:bottom="1620" w:left="1418" w:header="709" w:footer="709" w:gutter="0"/>
          <w:cols w:space="708"/>
          <w:titlePg/>
          <w:docGrid w:linePitch="360"/>
        </w:sectPr>
      </w:pPr>
    </w:p>
    <w:p w:rsidR="002954A0" w:rsidRDefault="002954A0" w:rsidP="00104390">
      <w:pPr>
        <w:ind w:left="90" w:right="277"/>
        <w:jc w:val="both"/>
        <w:rPr>
          <w:rFonts w:ascii="Bookman Old Style" w:hAnsi="Bookman Old Style"/>
          <w:lang w:val="bg-BG"/>
        </w:rPr>
        <w:sectPr w:rsidR="002954A0" w:rsidSect="002954A0">
          <w:type w:val="continuous"/>
          <w:pgSz w:w="11906" w:h="16838"/>
          <w:pgMar w:top="1985" w:right="851" w:bottom="1620" w:left="1418" w:header="709" w:footer="709" w:gutter="0"/>
          <w:cols w:space="708"/>
          <w:titlePg/>
          <w:docGrid w:linePitch="360"/>
        </w:sectPr>
      </w:pPr>
    </w:p>
    <w:p w:rsidR="00223FDA" w:rsidRDefault="00223FDA" w:rsidP="00104390">
      <w:pPr>
        <w:ind w:left="90" w:right="277"/>
        <w:jc w:val="both"/>
        <w:rPr>
          <w:rFonts w:ascii="Bookman Old Style" w:hAnsi="Bookman Old Style"/>
          <w:lang w:val="bg-BG"/>
        </w:rPr>
      </w:pPr>
      <w:r>
        <w:rPr>
          <w:rFonts w:ascii="Bookman Old Style" w:hAnsi="Bookman Old Style"/>
          <w:lang w:val="bg-BG"/>
        </w:rPr>
        <w:lastRenderedPageBreak/>
        <w:t xml:space="preserve">При описанието на бизнес архитектурата на </w:t>
      </w:r>
      <w:r w:rsidR="00104390">
        <w:rPr>
          <w:rFonts w:ascii="Bookman Old Style" w:hAnsi="Bookman Old Style"/>
          <w:lang w:val="bg-BG"/>
        </w:rPr>
        <w:t>СУ бяха</w:t>
      </w:r>
      <w:r>
        <w:rPr>
          <w:rFonts w:ascii="Bookman Old Style" w:hAnsi="Bookman Old Style"/>
          <w:lang w:val="bg-BG"/>
        </w:rPr>
        <w:t xml:space="preserve"> </w:t>
      </w:r>
      <w:r w:rsidR="00104390">
        <w:rPr>
          <w:rFonts w:ascii="Bookman Old Style" w:hAnsi="Bookman Old Style"/>
          <w:lang w:val="bg-BG"/>
        </w:rPr>
        <w:t>и</w:t>
      </w:r>
      <w:r>
        <w:rPr>
          <w:rFonts w:ascii="Bookman Old Style" w:hAnsi="Bookman Old Style"/>
          <w:lang w:val="bg-BG"/>
        </w:rPr>
        <w:t>зготв</w:t>
      </w:r>
      <w:r w:rsidR="00104390">
        <w:rPr>
          <w:rFonts w:ascii="Bookman Old Style" w:hAnsi="Bookman Old Style"/>
          <w:lang w:val="bg-BG"/>
        </w:rPr>
        <w:t>е</w:t>
      </w:r>
      <w:r>
        <w:rPr>
          <w:rFonts w:ascii="Bookman Old Style" w:hAnsi="Bookman Old Style"/>
          <w:lang w:val="bg-BG"/>
        </w:rPr>
        <w:t>н</w:t>
      </w:r>
      <w:r w:rsidR="00104390">
        <w:rPr>
          <w:rFonts w:ascii="Bookman Old Style" w:hAnsi="Bookman Old Style"/>
          <w:lang w:val="bg-BG"/>
        </w:rPr>
        <w:t>и</w:t>
      </w:r>
      <w:r>
        <w:rPr>
          <w:rFonts w:ascii="Bookman Old Style" w:hAnsi="Bookman Old Style"/>
          <w:lang w:val="bg-BG"/>
        </w:rPr>
        <w:t xml:space="preserve"> следните модели (гледни точки):</w:t>
      </w:r>
    </w:p>
    <w:p w:rsidR="00104390" w:rsidRDefault="00104390" w:rsidP="00104390">
      <w:pPr>
        <w:ind w:left="90" w:right="277"/>
        <w:jc w:val="both"/>
        <w:rPr>
          <w:rFonts w:ascii="Bookman Old Style" w:hAnsi="Bookman Old Style"/>
          <w:lang w:val="bg-BG"/>
        </w:rPr>
      </w:pPr>
    </w:p>
    <w:p w:rsidR="00F2393A" w:rsidRDefault="002954A0" w:rsidP="00F2393A">
      <w:pPr>
        <w:keepNext/>
        <w:ind w:left="-1350" w:right="277"/>
        <w:jc w:val="both"/>
      </w:pPr>
      <w:r>
        <w:rPr>
          <w:noProof/>
          <w:lang w:val="bg-BG" w:eastAsia="bg-BG"/>
        </w:rPr>
        <w:drawing>
          <wp:inline distT="0" distB="0" distL="0" distR="0">
            <wp:extent cx="10382044" cy="4994694"/>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10384285" cy="4995772"/>
                    </a:xfrm>
                    <a:prstGeom prst="rect">
                      <a:avLst/>
                    </a:prstGeom>
                  </pic:spPr>
                </pic:pic>
              </a:graphicData>
            </a:graphic>
          </wp:inline>
        </w:drawing>
      </w:r>
    </w:p>
    <w:p w:rsidR="00104390" w:rsidRDefault="00372FE7" w:rsidP="00F2393A">
      <w:pPr>
        <w:pStyle w:val="Caption"/>
        <w:jc w:val="both"/>
        <w:rPr>
          <w:lang w:val="bg-BG"/>
        </w:rPr>
      </w:pPr>
      <w:bookmarkStart w:id="88" w:name="_Toc313368666"/>
      <w:r>
        <w:rPr>
          <w:lang w:val="bg-BG"/>
        </w:rPr>
        <w:t>Фигура</w:t>
      </w:r>
      <w:r w:rsidR="00F2393A">
        <w:t xml:space="preserve"> </w:t>
      </w:r>
      <w:r w:rsidR="00956EEE">
        <w:fldChar w:fldCharType="begin"/>
      </w:r>
      <w:r w:rsidR="00463A8E">
        <w:instrText xml:space="preserve"> SEQ Figure \* ARABIC </w:instrText>
      </w:r>
      <w:r w:rsidR="00956EEE">
        <w:fldChar w:fldCharType="separate"/>
      </w:r>
      <w:r w:rsidR="006B38E1">
        <w:rPr>
          <w:noProof/>
        </w:rPr>
        <w:t>44</w:t>
      </w:r>
      <w:r w:rsidR="00956EEE">
        <w:rPr>
          <w:noProof/>
        </w:rPr>
        <w:fldChar w:fldCharType="end"/>
      </w:r>
      <w:r w:rsidR="00F2393A">
        <w:rPr>
          <w:lang w:val="bg-BG"/>
        </w:rPr>
        <w:t xml:space="preserve"> Организационна диаграма на СУ</w:t>
      </w:r>
      <w:bookmarkEnd w:id="88"/>
    </w:p>
    <w:p w:rsidR="00F2393A" w:rsidRDefault="00F2393A" w:rsidP="00F2393A">
      <w:pPr>
        <w:rPr>
          <w:lang w:val="bg-BG"/>
        </w:rPr>
      </w:pPr>
    </w:p>
    <w:p w:rsidR="00F2393A" w:rsidRDefault="00F2393A" w:rsidP="00F2393A">
      <w:pPr>
        <w:keepNext/>
      </w:pPr>
      <w:r>
        <w:rPr>
          <w:noProof/>
          <w:lang w:val="bg-BG" w:eastAsia="bg-BG"/>
        </w:rPr>
        <w:lastRenderedPageBreak/>
        <w:drawing>
          <wp:inline distT="0" distB="0" distL="0" distR="0">
            <wp:extent cx="8833449" cy="4992433"/>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842016" cy="4997275"/>
                    </a:xfrm>
                    <a:prstGeom prst="rect">
                      <a:avLst/>
                    </a:prstGeom>
                    <a:noFill/>
                    <a:ln>
                      <a:noFill/>
                    </a:ln>
                  </pic:spPr>
                </pic:pic>
              </a:graphicData>
            </a:graphic>
          </wp:inline>
        </w:drawing>
      </w:r>
    </w:p>
    <w:p w:rsidR="00EC2869" w:rsidRDefault="00372FE7" w:rsidP="00EC2869">
      <w:pPr>
        <w:pStyle w:val="Caption"/>
      </w:pPr>
      <w:bookmarkStart w:id="89" w:name="_Toc313368667"/>
      <w:r>
        <w:rPr>
          <w:lang w:val="bg-BG"/>
        </w:rPr>
        <w:t>Фигура</w:t>
      </w:r>
      <w:r w:rsidR="00F2393A">
        <w:t xml:space="preserve"> </w:t>
      </w:r>
      <w:r w:rsidR="00956EEE">
        <w:fldChar w:fldCharType="begin"/>
      </w:r>
      <w:r w:rsidR="00463A8E">
        <w:instrText xml:space="preserve"> SEQ Figure \* ARABIC </w:instrText>
      </w:r>
      <w:r w:rsidR="00956EEE">
        <w:fldChar w:fldCharType="separate"/>
      </w:r>
      <w:r w:rsidR="006B38E1">
        <w:rPr>
          <w:noProof/>
        </w:rPr>
        <w:t>45</w:t>
      </w:r>
      <w:r w:rsidR="00956EEE">
        <w:rPr>
          <w:noProof/>
        </w:rPr>
        <w:fldChar w:fldCharType="end"/>
      </w:r>
      <w:r w:rsidR="00F2393A">
        <w:rPr>
          <w:lang w:val="bg-BG"/>
        </w:rPr>
        <w:t xml:space="preserve"> Организационна диаграма ФМИ</w:t>
      </w:r>
      <w:bookmarkEnd w:id="89"/>
    </w:p>
    <w:p w:rsidR="00EC2869" w:rsidRDefault="00EC2869" w:rsidP="00EC2869"/>
    <w:p w:rsidR="00EC2869" w:rsidRPr="00EC2869" w:rsidRDefault="00EC2869" w:rsidP="00EC2869">
      <w:pPr>
        <w:sectPr w:rsidR="00EC2869" w:rsidRPr="00EC2869" w:rsidSect="002954A0">
          <w:pgSz w:w="16838" w:h="11906" w:orient="landscape"/>
          <w:pgMar w:top="1418" w:right="1985" w:bottom="851" w:left="1620" w:header="709" w:footer="709" w:gutter="0"/>
          <w:cols w:space="708"/>
          <w:titlePg/>
          <w:docGrid w:linePitch="360"/>
        </w:sectPr>
      </w:pPr>
    </w:p>
    <w:p w:rsidR="004E575F" w:rsidRDefault="004E575F" w:rsidP="00F2393A">
      <w:pPr>
        <w:keepNext/>
        <w:sectPr w:rsidR="004E575F" w:rsidSect="004E575F">
          <w:pgSz w:w="11906" w:h="16838"/>
          <w:pgMar w:top="1620" w:right="851" w:bottom="1530" w:left="1418" w:header="709" w:footer="709" w:gutter="0"/>
          <w:cols w:space="708"/>
          <w:titlePg/>
          <w:docGrid w:linePitch="360"/>
        </w:sectPr>
      </w:pPr>
    </w:p>
    <w:p w:rsidR="00EC2869" w:rsidRDefault="00EC2869" w:rsidP="00F2393A">
      <w:pPr>
        <w:keepNext/>
      </w:pPr>
    </w:p>
    <w:p w:rsidR="00F2393A" w:rsidRDefault="00ED2AB9" w:rsidP="00F2393A">
      <w:pPr>
        <w:keepNext/>
      </w:pPr>
      <w:r>
        <w:rPr>
          <w:noProof/>
          <w:lang w:val="bg-BG" w:eastAsia="bg-BG"/>
        </w:rPr>
        <w:drawing>
          <wp:inline distT="0" distB="0" distL="0" distR="0">
            <wp:extent cx="4591359" cy="2933700"/>
            <wp:effectExtent l="0" t="0" r="0" b="0"/>
            <wp:docPr id="11326" name="Picture 1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621463" cy="2952936"/>
                    </a:xfrm>
                    <a:prstGeom prst="rect">
                      <a:avLst/>
                    </a:prstGeom>
                    <a:noFill/>
                    <a:ln>
                      <a:noFill/>
                    </a:ln>
                  </pic:spPr>
                </pic:pic>
              </a:graphicData>
            </a:graphic>
          </wp:inline>
        </w:drawing>
      </w:r>
    </w:p>
    <w:p w:rsidR="00F2393A" w:rsidRDefault="00372FE7" w:rsidP="00F2393A">
      <w:pPr>
        <w:pStyle w:val="Caption"/>
        <w:rPr>
          <w:lang w:val="bg-BG"/>
        </w:rPr>
      </w:pPr>
      <w:bookmarkStart w:id="90" w:name="_Toc313368668"/>
      <w:r>
        <w:rPr>
          <w:lang w:val="bg-BG"/>
        </w:rPr>
        <w:t>Фигура</w:t>
      </w:r>
      <w:r w:rsidR="00F2393A">
        <w:t xml:space="preserve"> </w:t>
      </w:r>
      <w:r w:rsidR="00956EEE">
        <w:fldChar w:fldCharType="begin"/>
      </w:r>
      <w:r w:rsidR="00463A8E">
        <w:instrText xml:space="preserve"> SEQ Figure \* ARABIC </w:instrText>
      </w:r>
      <w:r w:rsidR="00956EEE">
        <w:fldChar w:fldCharType="separate"/>
      </w:r>
      <w:r w:rsidR="006B38E1">
        <w:rPr>
          <w:noProof/>
        </w:rPr>
        <w:t>46</w:t>
      </w:r>
      <w:r w:rsidR="00956EEE">
        <w:rPr>
          <w:noProof/>
        </w:rPr>
        <w:fldChar w:fldCharType="end"/>
      </w:r>
      <w:r w:rsidR="00F2393A">
        <w:rPr>
          <w:lang w:val="bg-BG"/>
        </w:rPr>
        <w:t xml:space="preserve"> Организационна диаграма Катедра Алгебра</w:t>
      </w:r>
      <w:bookmarkEnd w:id="90"/>
    </w:p>
    <w:p w:rsidR="00071C9B" w:rsidRDefault="00071C9B" w:rsidP="00071C9B">
      <w:pPr>
        <w:rPr>
          <w:lang w:val="bg-BG"/>
        </w:rPr>
      </w:pPr>
    </w:p>
    <w:p w:rsidR="00071C9B" w:rsidRDefault="00071C9B" w:rsidP="00071C9B">
      <w:pPr>
        <w:keepNext/>
      </w:pPr>
      <w:r>
        <w:rPr>
          <w:noProof/>
          <w:lang w:val="bg-BG" w:eastAsia="bg-BG"/>
        </w:rPr>
        <w:drawing>
          <wp:inline distT="0" distB="0" distL="0" distR="0">
            <wp:extent cx="4454790" cy="4257675"/>
            <wp:effectExtent l="0" t="0" r="317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454790" cy="4257675"/>
                    </a:xfrm>
                    <a:prstGeom prst="rect">
                      <a:avLst/>
                    </a:prstGeom>
                    <a:noFill/>
                    <a:ln>
                      <a:noFill/>
                    </a:ln>
                  </pic:spPr>
                </pic:pic>
              </a:graphicData>
            </a:graphic>
          </wp:inline>
        </w:drawing>
      </w:r>
    </w:p>
    <w:p w:rsidR="00071C9B" w:rsidRDefault="00372FE7" w:rsidP="00071C9B">
      <w:pPr>
        <w:pStyle w:val="Caption"/>
        <w:rPr>
          <w:lang w:val="bg-BG"/>
        </w:rPr>
      </w:pPr>
      <w:bookmarkStart w:id="91" w:name="_Toc313368669"/>
      <w:r>
        <w:rPr>
          <w:lang w:val="bg-BG"/>
        </w:rPr>
        <w:t>Фигура</w:t>
      </w:r>
      <w:r w:rsidR="00071C9B">
        <w:t xml:space="preserve"> </w:t>
      </w:r>
      <w:r w:rsidR="00956EEE">
        <w:fldChar w:fldCharType="begin"/>
      </w:r>
      <w:r w:rsidR="00463A8E">
        <w:instrText xml:space="preserve"> SEQ Figure \* ARABIC </w:instrText>
      </w:r>
      <w:r w:rsidR="00956EEE">
        <w:fldChar w:fldCharType="separate"/>
      </w:r>
      <w:r w:rsidR="006B38E1">
        <w:rPr>
          <w:noProof/>
        </w:rPr>
        <w:t>47</w:t>
      </w:r>
      <w:r w:rsidR="00956EEE">
        <w:rPr>
          <w:noProof/>
        </w:rPr>
        <w:fldChar w:fldCharType="end"/>
      </w:r>
      <w:r w:rsidR="00071C9B">
        <w:rPr>
          <w:lang w:val="bg-BG"/>
        </w:rPr>
        <w:t xml:space="preserve"> Организационна диаграма НИС</w:t>
      </w:r>
      <w:bookmarkEnd w:id="91"/>
    </w:p>
    <w:p w:rsidR="00071C9B" w:rsidRDefault="00071C9B" w:rsidP="00071C9B">
      <w:pPr>
        <w:rPr>
          <w:lang w:val="bg-BG"/>
        </w:rPr>
      </w:pPr>
    </w:p>
    <w:p w:rsidR="00071C9B" w:rsidRPr="00071C9B" w:rsidRDefault="00071C9B" w:rsidP="00071C9B">
      <w:pPr>
        <w:rPr>
          <w:lang w:val="bg-BG"/>
        </w:rPr>
      </w:pPr>
    </w:p>
    <w:p w:rsidR="00272CE8" w:rsidRDefault="00272CE8" w:rsidP="00272CE8">
      <w:pPr>
        <w:keepNext/>
      </w:pPr>
      <w:r>
        <w:rPr>
          <w:noProof/>
          <w:lang w:val="bg-BG" w:eastAsia="bg-BG"/>
        </w:rPr>
        <w:lastRenderedPageBreak/>
        <w:drawing>
          <wp:inline distT="0" distB="0" distL="0" distR="0">
            <wp:extent cx="5705475" cy="8165537"/>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15603" cy="8180032"/>
                    </a:xfrm>
                    <a:prstGeom prst="rect">
                      <a:avLst/>
                    </a:prstGeom>
                    <a:noFill/>
                    <a:ln>
                      <a:noFill/>
                    </a:ln>
                  </pic:spPr>
                </pic:pic>
              </a:graphicData>
            </a:graphic>
          </wp:inline>
        </w:drawing>
      </w:r>
    </w:p>
    <w:p w:rsidR="00223FDA" w:rsidRDefault="00372FE7" w:rsidP="00272CE8">
      <w:pPr>
        <w:pStyle w:val="Caption"/>
        <w:rPr>
          <w:lang w:val="bg-BG"/>
        </w:rPr>
      </w:pPr>
      <w:bookmarkStart w:id="92" w:name="_Toc313368670"/>
      <w:r>
        <w:rPr>
          <w:lang w:val="bg-BG"/>
        </w:rPr>
        <w:t>Фигура</w:t>
      </w:r>
      <w:r w:rsidR="00272CE8">
        <w:t xml:space="preserve"> </w:t>
      </w:r>
      <w:r w:rsidR="00956EEE">
        <w:fldChar w:fldCharType="begin"/>
      </w:r>
      <w:r w:rsidR="00463A8E">
        <w:instrText xml:space="preserve"> SEQ Figure \* ARABIC </w:instrText>
      </w:r>
      <w:r w:rsidR="00956EEE">
        <w:fldChar w:fldCharType="separate"/>
      </w:r>
      <w:r w:rsidR="006B38E1">
        <w:rPr>
          <w:noProof/>
        </w:rPr>
        <w:t>48</w:t>
      </w:r>
      <w:r w:rsidR="00956EEE">
        <w:rPr>
          <w:noProof/>
        </w:rPr>
        <w:fldChar w:fldCharType="end"/>
      </w:r>
      <w:r w:rsidR="00272CE8">
        <w:rPr>
          <w:lang w:val="bg-BG"/>
        </w:rPr>
        <w:t xml:space="preserve"> Декомпозиция на процесите в СУ - високо ниво</w:t>
      </w:r>
      <w:bookmarkEnd w:id="92"/>
    </w:p>
    <w:p w:rsidR="00100EF3" w:rsidRDefault="00D817A9" w:rsidP="00A3761A">
      <w:pPr>
        <w:spacing w:after="200" w:line="276" w:lineRule="auto"/>
        <w:ind w:right="277"/>
        <w:jc w:val="both"/>
        <w:rPr>
          <w:rFonts w:ascii="Bookman Old Style" w:hAnsi="Bookman Old Style"/>
          <w:lang w:val="bg-BG"/>
        </w:rPr>
      </w:pPr>
      <w:r>
        <w:rPr>
          <w:rFonts w:ascii="Bookman Old Style" w:hAnsi="Bookman Old Style"/>
          <w:lang w:val="bg-BG"/>
        </w:rPr>
        <w:lastRenderedPageBreak/>
        <w:t xml:space="preserve">Бизнес процесите </w:t>
      </w:r>
      <w:r w:rsidR="00100EF3">
        <w:rPr>
          <w:rFonts w:ascii="Bookman Old Style" w:hAnsi="Bookman Old Style"/>
          <w:lang w:val="bg-BG"/>
        </w:rPr>
        <w:t xml:space="preserve">на СУ са разделени в няколко основни категории, определени на база на проучените референтни академични процеси в </w:t>
      </w:r>
      <w:r w:rsidR="00956EEE">
        <w:rPr>
          <w:rFonts w:ascii="Bookman Old Style" w:hAnsi="Bookman Old Style"/>
          <w:lang w:val="bg-BG"/>
        </w:rPr>
        <w:fldChar w:fldCharType="begin"/>
      </w:r>
      <w:r w:rsidR="00100EF3">
        <w:rPr>
          <w:rFonts w:ascii="Bookman Old Style" w:hAnsi="Bookman Old Style"/>
          <w:lang w:val="bg-BG"/>
        </w:rPr>
        <w:instrText xml:space="preserve"> REF _Ref310512723 \w \h </w:instrText>
      </w:r>
      <w:r w:rsidR="00956EEE">
        <w:rPr>
          <w:rFonts w:ascii="Bookman Old Style" w:hAnsi="Bookman Old Style"/>
          <w:lang w:val="bg-BG"/>
        </w:rPr>
      </w:r>
      <w:r w:rsidR="00956EEE">
        <w:rPr>
          <w:rFonts w:ascii="Bookman Old Style" w:hAnsi="Bookman Old Style"/>
          <w:lang w:val="bg-BG"/>
        </w:rPr>
        <w:fldChar w:fldCharType="separate"/>
      </w:r>
      <w:r w:rsidR="006B38E1">
        <w:rPr>
          <w:rFonts w:ascii="Bookman Old Style" w:hAnsi="Bookman Old Style"/>
          <w:b/>
          <w:bCs/>
        </w:rPr>
        <w:t>Error! Reference source not found.</w:t>
      </w:r>
      <w:r w:rsidR="00956EEE">
        <w:rPr>
          <w:rFonts w:ascii="Bookman Old Style" w:hAnsi="Bookman Old Style"/>
          <w:lang w:val="bg-BG"/>
        </w:rPr>
        <w:fldChar w:fldCharType="end"/>
      </w:r>
      <w:r w:rsidR="00100EF3">
        <w:rPr>
          <w:rFonts w:ascii="Bookman Old Style" w:hAnsi="Bookman Old Style"/>
          <w:lang w:val="bg-BG"/>
        </w:rPr>
        <w:t xml:space="preserve"> </w:t>
      </w:r>
      <w:r w:rsidR="00956EEE">
        <w:rPr>
          <w:rFonts w:ascii="Bookman Old Style" w:hAnsi="Bookman Old Style"/>
          <w:lang w:val="bg-BG"/>
        </w:rPr>
        <w:fldChar w:fldCharType="begin"/>
      </w:r>
      <w:r w:rsidR="00100EF3">
        <w:rPr>
          <w:rFonts w:ascii="Bookman Old Style" w:hAnsi="Bookman Old Style"/>
          <w:lang w:val="bg-BG"/>
        </w:rPr>
        <w:instrText xml:space="preserve"> REF _Ref310512703 \h </w:instrText>
      </w:r>
      <w:r w:rsidR="00956EEE">
        <w:rPr>
          <w:rFonts w:ascii="Bookman Old Style" w:hAnsi="Bookman Old Style"/>
          <w:lang w:val="bg-BG"/>
        </w:rPr>
      </w:r>
      <w:r w:rsidR="00956EEE">
        <w:rPr>
          <w:rFonts w:ascii="Bookman Old Style" w:hAnsi="Bookman Old Style"/>
          <w:lang w:val="bg-BG"/>
        </w:rPr>
        <w:fldChar w:fldCharType="separate"/>
      </w:r>
      <w:r w:rsidR="006B38E1">
        <w:rPr>
          <w:rFonts w:ascii="Bookman Old Style" w:hAnsi="Bookman Old Style"/>
          <w:b/>
          <w:bCs/>
        </w:rPr>
        <w:t>Error! Reference source not found.</w:t>
      </w:r>
      <w:r w:rsidR="00956EEE">
        <w:rPr>
          <w:rFonts w:ascii="Bookman Old Style" w:hAnsi="Bookman Old Style"/>
          <w:lang w:val="bg-BG"/>
        </w:rPr>
        <w:fldChar w:fldCharType="end"/>
      </w:r>
      <w:r w:rsidR="00100EF3">
        <w:rPr>
          <w:rFonts w:ascii="Bookman Old Style" w:hAnsi="Bookman Old Style"/>
          <w:lang w:val="bg-BG"/>
        </w:rPr>
        <w:t xml:space="preserve">. Управленските процеси обхващат дейностите по дългосрочно и средносрочно </w:t>
      </w:r>
      <w:r w:rsidR="00100EF3" w:rsidRPr="00100EF3">
        <w:rPr>
          <w:rFonts w:ascii="Bookman Old Style" w:hAnsi="Bookman Old Style"/>
          <w:lang w:val="bg-BG"/>
        </w:rPr>
        <w:t>планиране,</w:t>
      </w:r>
      <w:r w:rsidR="00100EF3">
        <w:rPr>
          <w:rFonts w:ascii="Bookman Old Style" w:hAnsi="Bookman Old Style"/>
          <w:lang w:val="bg-BG"/>
        </w:rPr>
        <w:t xml:space="preserve"> както и дейностите по</w:t>
      </w:r>
      <w:r w:rsidR="00100EF3" w:rsidRPr="00100EF3">
        <w:rPr>
          <w:rFonts w:ascii="Bookman Old Style" w:hAnsi="Bookman Old Style"/>
          <w:lang w:val="bg-BG"/>
        </w:rPr>
        <w:t xml:space="preserve"> организиране, отчитане, контрол</w:t>
      </w:r>
      <w:r w:rsidR="00100EF3">
        <w:rPr>
          <w:rFonts w:ascii="Bookman Old Style" w:hAnsi="Bookman Old Style"/>
          <w:lang w:val="bg-BG"/>
        </w:rPr>
        <w:t>. Основните процеси са разделени на Обучение на студенти, Обслужване на студенти, Управление на научни изследвания и Съпътстващи дейности. Това са процеси, създаващи стойност за основните клиенти на университета – неговите студенти и докторанти. Спомагателните процеси имат административен характер и включват стандартни дейности за всяка организация.</w:t>
      </w:r>
    </w:p>
    <w:p w:rsidR="00A3761A" w:rsidRDefault="00272CE8" w:rsidP="00A3761A">
      <w:pPr>
        <w:spacing w:after="200" w:line="276" w:lineRule="auto"/>
        <w:ind w:right="277"/>
        <w:jc w:val="both"/>
        <w:rPr>
          <w:rFonts w:ascii="Bookman Old Style" w:hAnsi="Bookman Old Style"/>
          <w:lang w:val="bg-BG"/>
        </w:rPr>
      </w:pPr>
      <w:r w:rsidRPr="00A3761A">
        <w:rPr>
          <w:rFonts w:ascii="Bookman Old Style" w:hAnsi="Bookman Old Style"/>
          <w:lang w:val="bg-BG"/>
        </w:rPr>
        <w:t>Отбелязаните със зелен кръг бизнес процеси на високо ниво попадат под обхвата на този проект и бяха детайлно описани.</w:t>
      </w:r>
      <w:r w:rsidR="00A3761A">
        <w:rPr>
          <w:lang w:val="bg-BG"/>
        </w:rPr>
        <w:t xml:space="preserve"> </w:t>
      </w:r>
      <w:r w:rsidR="00A3761A">
        <w:rPr>
          <w:rFonts w:ascii="Bookman Old Style" w:hAnsi="Bookman Old Style"/>
          <w:lang w:val="bg-BG"/>
        </w:rPr>
        <w:t>Следващите фигури представят за справка по-детайлни модели на основните про</w:t>
      </w:r>
      <w:r w:rsidR="0004782F">
        <w:rPr>
          <w:rFonts w:ascii="Bookman Old Style" w:hAnsi="Bookman Old Style"/>
          <w:lang w:val="bg-BG"/>
        </w:rPr>
        <w:t>цеси</w:t>
      </w:r>
      <w:r w:rsidR="00A3761A">
        <w:rPr>
          <w:rFonts w:ascii="Bookman Old Style" w:hAnsi="Bookman Old Style"/>
          <w:lang w:val="bg-BG"/>
        </w:rPr>
        <w:t>. На база на тези модели ще бъде направен анализ на съответствието с разгледаните референтни модели</w:t>
      </w:r>
      <w:r w:rsidR="0004782F">
        <w:rPr>
          <w:rFonts w:ascii="Bookman Old Style" w:hAnsi="Bookman Old Style"/>
          <w:lang w:val="bg-BG"/>
        </w:rPr>
        <w:t xml:space="preserve"> на университети от Корея, Япония, САЩ и Австралия</w:t>
      </w:r>
      <w:r w:rsidR="00A3761A">
        <w:rPr>
          <w:rFonts w:ascii="Bookman Old Style" w:hAnsi="Bookman Old Style"/>
          <w:lang w:val="bg-BG"/>
        </w:rPr>
        <w:t>. Съпътстващите дейности са извън обхвата на детайлното описание.</w:t>
      </w:r>
    </w:p>
    <w:p w:rsidR="00DC746C" w:rsidRPr="00272CE8" w:rsidRDefault="00DC746C" w:rsidP="00DC746C">
      <w:pPr>
        <w:rPr>
          <w:lang w:val="bg-BG"/>
        </w:rPr>
      </w:pPr>
    </w:p>
    <w:p w:rsidR="0004782F" w:rsidRDefault="0004782F">
      <w:r>
        <w:br w:type="page"/>
      </w:r>
    </w:p>
    <w:tbl>
      <w:tblPr>
        <w:tblW w:w="9680" w:type="dxa"/>
        <w:jc w:val="center"/>
        <w:tblInd w:w="1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935"/>
        <w:gridCol w:w="7745"/>
      </w:tblGrid>
      <w:tr w:rsidR="00DC746C" w:rsidRPr="000F7238" w:rsidTr="00BF083D">
        <w:trPr>
          <w:trHeight w:val="857"/>
          <w:jc w:val="center"/>
        </w:trPr>
        <w:tc>
          <w:tcPr>
            <w:tcW w:w="1935" w:type="dxa"/>
          </w:tcPr>
          <w:p w:rsidR="00DC746C" w:rsidRPr="000F7238" w:rsidRDefault="00DC746C" w:rsidP="00BF083D">
            <w:pPr>
              <w:jc w:val="center"/>
              <w:rPr>
                <w:rFonts w:ascii="Arial" w:hAnsi="Arial" w:cs="Arial"/>
                <w:noProof/>
                <w:sz w:val="16"/>
                <w:szCs w:val="16"/>
              </w:rPr>
            </w:pPr>
            <w:r>
              <w:rPr>
                <w:rFonts w:ascii="Arial" w:hAnsi="Arial" w:cs="Arial"/>
                <w:noProof/>
                <w:sz w:val="16"/>
                <w:szCs w:val="16"/>
                <w:lang w:val="bg-BG" w:eastAsia="bg-BG"/>
              </w:rPr>
              <w:lastRenderedPageBreak/>
              <w:drawing>
                <wp:inline distT="0" distB="0" distL="0" distR="0">
                  <wp:extent cx="903768" cy="606882"/>
                  <wp:effectExtent l="0" t="0" r="0" b="3175"/>
                  <wp:docPr id="11310" name="Picture 1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903794" cy="606900"/>
                          </a:xfrm>
                          <a:prstGeom prst="rect">
                            <a:avLst/>
                          </a:prstGeom>
                          <a:noFill/>
                          <a:ln>
                            <a:noFill/>
                          </a:ln>
                        </pic:spPr>
                      </pic:pic>
                    </a:graphicData>
                  </a:graphic>
                </wp:inline>
              </w:drawing>
            </w:r>
          </w:p>
        </w:tc>
        <w:tc>
          <w:tcPr>
            <w:tcW w:w="7745" w:type="dxa"/>
          </w:tcPr>
          <w:p w:rsidR="00DC746C" w:rsidRPr="000419F7" w:rsidRDefault="00DC746C" w:rsidP="00DC746C">
            <w:pPr>
              <w:jc w:val="both"/>
              <w:rPr>
                <w:rFonts w:ascii="Arial" w:hAnsi="Arial" w:cs="Arial"/>
                <w:sz w:val="20"/>
                <w:szCs w:val="20"/>
                <w:lang w:val="bg-BG"/>
              </w:rPr>
            </w:pPr>
            <w:r>
              <w:rPr>
                <w:rFonts w:ascii="Arial" w:hAnsi="Arial" w:cs="Arial"/>
                <w:b/>
                <w:sz w:val="20"/>
                <w:szCs w:val="20"/>
                <w:lang w:val="bg-BG"/>
              </w:rPr>
              <w:t>Цел</w:t>
            </w:r>
            <w:r w:rsidRPr="000419F7">
              <w:rPr>
                <w:rFonts w:ascii="Arial" w:hAnsi="Arial" w:cs="Arial"/>
                <w:b/>
                <w:sz w:val="20"/>
                <w:szCs w:val="20"/>
                <w:lang w:val="bg-BG"/>
              </w:rPr>
              <w:t>:</w:t>
            </w:r>
            <w:r w:rsidRPr="000419F7">
              <w:rPr>
                <w:rFonts w:ascii="Arial" w:hAnsi="Arial" w:cs="Arial"/>
                <w:sz w:val="20"/>
                <w:szCs w:val="20"/>
                <w:lang w:val="bg-BG"/>
              </w:rPr>
              <w:t xml:space="preserve"> представлява </w:t>
            </w:r>
            <w:r>
              <w:rPr>
                <w:rFonts w:ascii="Arial" w:hAnsi="Arial" w:cs="Arial"/>
                <w:sz w:val="20"/>
                <w:szCs w:val="20"/>
                <w:lang w:val="bg-BG"/>
              </w:rPr>
              <w:t>желано бъдещо състояние</w:t>
            </w:r>
            <w:r w:rsidRPr="000419F7">
              <w:rPr>
                <w:rFonts w:ascii="Arial" w:hAnsi="Arial" w:cs="Arial"/>
                <w:sz w:val="20"/>
                <w:szCs w:val="20"/>
                <w:lang w:val="bg-BG"/>
              </w:rPr>
              <w:t>, ко</w:t>
            </w:r>
            <w:r>
              <w:rPr>
                <w:rFonts w:ascii="Arial" w:hAnsi="Arial" w:cs="Arial"/>
                <w:sz w:val="20"/>
                <w:szCs w:val="20"/>
                <w:lang w:val="bg-BG"/>
              </w:rPr>
              <w:t>е</w:t>
            </w:r>
            <w:r w:rsidRPr="000419F7">
              <w:rPr>
                <w:rFonts w:ascii="Arial" w:hAnsi="Arial" w:cs="Arial"/>
                <w:sz w:val="20"/>
                <w:szCs w:val="20"/>
                <w:lang w:val="bg-BG"/>
              </w:rPr>
              <w:t xml:space="preserve">то </w:t>
            </w:r>
            <w:r>
              <w:rPr>
                <w:rFonts w:ascii="Arial" w:hAnsi="Arial" w:cs="Arial"/>
                <w:sz w:val="20"/>
                <w:szCs w:val="20"/>
                <w:lang w:val="bg-BG"/>
              </w:rPr>
              <w:t>трябва да бъде постигнато от един или няколко бизнес процеси</w:t>
            </w:r>
            <w:r w:rsidRPr="000419F7">
              <w:rPr>
                <w:rFonts w:ascii="Arial" w:hAnsi="Arial" w:cs="Arial"/>
                <w:sz w:val="20"/>
                <w:szCs w:val="20"/>
                <w:lang w:val="bg-BG"/>
              </w:rPr>
              <w:t>.</w:t>
            </w:r>
          </w:p>
          <w:p w:rsidR="00DC746C" w:rsidRPr="000419F7" w:rsidRDefault="00DC746C" w:rsidP="00BF083D">
            <w:pPr>
              <w:jc w:val="both"/>
              <w:rPr>
                <w:rFonts w:ascii="Arial" w:hAnsi="Arial" w:cs="Arial"/>
                <w:b/>
                <w:sz w:val="20"/>
                <w:szCs w:val="20"/>
                <w:lang w:val="bg-BG"/>
              </w:rPr>
            </w:pPr>
          </w:p>
        </w:tc>
      </w:tr>
      <w:tr w:rsidR="00DC746C" w:rsidRPr="000F7238" w:rsidTr="00BF083D">
        <w:trPr>
          <w:trHeight w:val="857"/>
          <w:jc w:val="center"/>
        </w:trPr>
        <w:tc>
          <w:tcPr>
            <w:tcW w:w="1935" w:type="dxa"/>
          </w:tcPr>
          <w:p w:rsidR="00DC746C" w:rsidRPr="000F7238" w:rsidRDefault="00DC746C" w:rsidP="00BF083D">
            <w:pPr>
              <w:jc w:val="center"/>
              <w:rPr>
                <w:rFonts w:ascii="Arial" w:hAnsi="Arial" w:cs="Arial"/>
                <w:noProof/>
                <w:sz w:val="16"/>
                <w:szCs w:val="16"/>
              </w:rPr>
            </w:pPr>
          </w:p>
          <w:p w:rsidR="00DC746C" w:rsidRPr="000F7238" w:rsidRDefault="00DC746C" w:rsidP="00BF083D">
            <w:pPr>
              <w:jc w:val="center"/>
              <w:rPr>
                <w:rFonts w:ascii="Arial" w:hAnsi="Arial" w:cs="Arial"/>
                <w:sz w:val="20"/>
                <w:szCs w:val="20"/>
              </w:rPr>
            </w:pPr>
            <w:r>
              <w:rPr>
                <w:rFonts w:ascii="Arial" w:hAnsi="Arial" w:cs="Arial"/>
                <w:noProof/>
                <w:sz w:val="20"/>
                <w:szCs w:val="20"/>
                <w:lang w:val="bg-BG" w:eastAsia="bg-BG"/>
              </w:rPr>
              <w:drawing>
                <wp:inline distT="0" distB="0" distL="0" distR="0">
                  <wp:extent cx="818515" cy="542290"/>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18515" cy="542290"/>
                          </a:xfrm>
                          <a:prstGeom prst="rect">
                            <a:avLst/>
                          </a:prstGeom>
                          <a:noFill/>
                          <a:ln>
                            <a:noFill/>
                          </a:ln>
                        </pic:spPr>
                      </pic:pic>
                    </a:graphicData>
                  </a:graphic>
                </wp:inline>
              </w:drawing>
            </w:r>
          </w:p>
        </w:tc>
        <w:tc>
          <w:tcPr>
            <w:tcW w:w="7745" w:type="dxa"/>
          </w:tcPr>
          <w:p w:rsidR="00DC746C" w:rsidRPr="000419F7" w:rsidRDefault="00DC746C" w:rsidP="00BF083D">
            <w:pPr>
              <w:jc w:val="both"/>
              <w:rPr>
                <w:rFonts w:ascii="Arial" w:hAnsi="Arial" w:cs="Arial"/>
                <w:sz w:val="20"/>
                <w:szCs w:val="20"/>
                <w:lang w:val="bg-BG"/>
              </w:rPr>
            </w:pPr>
            <w:r w:rsidRPr="000419F7">
              <w:rPr>
                <w:rFonts w:ascii="Arial" w:hAnsi="Arial" w:cs="Arial"/>
                <w:b/>
                <w:sz w:val="20"/>
                <w:szCs w:val="20"/>
                <w:lang w:val="bg-BG"/>
              </w:rPr>
              <w:t>Събитие:</w:t>
            </w:r>
            <w:r w:rsidRPr="000419F7">
              <w:rPr>
                <w:rFonts w:ascii="Arial" w:hAnsi="Arial" w:cs="Arial"/>
                <w:sz w:val="20"/>
                <w:szCs w:val="20"/>
                <w:lang w:val="bg-BG"/>
              </w:rPr>
              <w:t xml:space="preserve"> представлява факт, който е предпоставка или резултат от специфичен поток от дейности.</w:t>
            </w:r>
          </w:p>
          <w:p w:rsidR="00DC746C" w:rsidRPr="000419F7" w:rsidRDefault="00DC746C" w:rsidP="00BF083D">
            <w:pPr>
              <w:jc w:val="both"/>
              <w:rPr>
                <w:rFonts w:ascii="Arial" w:hAnsi="Arial" w:cs="Arial"/>
                <w:sz w:val="20"/>
                <w:szCs w:val="20"/>
                <w:lang w:val="bg-BG"/>
              </w:rPr>
            </w:pPr>
          </w:p>
          <w:p w:rsidR="00DC746C" w:rsidRPr="000419F7" w:rsidRDefault="00DC746C" w:rsidP="00BF083D">
            <w:pPr>
              <w:pStyle w:val="NormalWeb"/>
              <w:spacing w:before="0" w:beforeAutospacing="0" w:after="0" w:afterAutospacing="0"/>
              <w:rPr>
                <w:rFonts w:ascii="Arial" w:hAnsi="Arial" w:cs="Arial"/>
                <w:b/>
                <w:sz w:val="20"/>
                <w:szCs w:val="20"/>
              </w:rPr>
            </w:pPr>
          </w:p>
        </w:tc>
      </w:tr>
      <w:tr w:rsidR="00DC746C" w:rsidRPr="000F7238" w:rsidTr="00BF083D">
        <w:trPr>
          <w:jc w:val="center"/>
        </w:trPr>
        <w:tc>
          <w:tcPr>
            <w:tcW w:w="1935" w:type="dxa"/>
          </w:tcPr>
          <w:p w:rsidR="00DC746C" w:rsidRPr="000F7238" w:rsidRDefault="00DC746C" w:rsidP="00BF083D">
            <w:pPr>
              <w:jc w:val="center"/>
              <w:rPr>
                <w:rFonts w:ascii="Arial" w:hAnsi="Arial" w:cs="Arial"/>
                <w:noProof/>
                <w:sz w:val="16"/>
                <w:szCs w:val="16"/>
              </w:rPr>
            </w:pPr>
          </w:p>
          <w:p w:rsidR="00DC746C" w:rsidRPr="000F7238" w:rsidRDefault="00DC746C" w:rsidP="00BF083D">
            <w:pPr>
              <w:jc w:val="center"/>
              <w:rPr>
                <w:rFonts w:ascii="Arial" w:hAnsi="Arial" w:cs="Arial"/>
                <w:sz w:val="20"/>
                <w:szCs w:val="20"/>
              </w:rPr>
            </w:pPr>
            <w:r>
              <w:rPr>
                <w:rFonts w:ascii="Arial" w:hAnsi="Arial" w:cs="Arial"/>
                <w:noProof/>
                <w:sz w:val="20"/>
                <w:szCs w:val="20"/>
                <w:lang w:val="bg-BG" w:eastAsia="bg-BG"/>
              </w:rPr>
              <w:drawing>
                <wp:inline distT="0" distB="0" distL="0" distR="0">
                  <wp:extent cx="882650" cy="584835"/>
                  <wp:effectExtent l="0" t="0" r="0"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82650" cy="584835"/>
                          </a:xfrm>
                          <a:prstGeom prst="rect">
                            <a:avLst/>
                          </a:prstGeom>
                          <a:noFill/>
                          <a:ln>
                            <a:noFill/>
                          </a:ln>
                        </pic:spPr>
                      </pic:pic>
                    </a:graphicData>
                  </a:graphic>
                </wp:inline>
              </w:drawing>
            </w:r>
          </w:p>
        </w:tc>
        <w:tc>
          <w:tcPr>
            <w:tcW w:w="7745" w:type="dxa"/>
          </w:tcPr>
          <w:p w:rsidR="00DC746C" w:rsidRPr="000419F7" w:rsidRDefault="00DC746C" w:rsidP="00BF083D">
            <w:pPr>
              <w:jc w:val="both"/>
              <w:rPr>
                <w:rFonts w:ascii="Arial" w:hAnsi="Arial" w:cs="Arial"/>
                <w:sz w:val="20"/>
                <w:szCs w:val="20"/>
                <w:lang w:val="bg-BG"/>
              </w:rPr>
            </w:pPr>
            <w:r w:rsidRPr="000419F7">
              <w:rPr>
                <w:rFonts w:ascii="Arial" w:hAnsi="Arial" w:cs="Arial"/>
                <w:b/>
                <w:sz w:val="20"/>
                <w:szCs w:val="20"/>
                <w:lang w:val="bg-BG"/>
              </w:rPr>
              <w:t>Действие:</w:t>
            </w:r>
            <w:r w:rsidRPr="000419F7">
              <w:rPr>
                <w:rFonts w:ascii="Arial" w:hAnsi="Arial" w:cs="Arial"/>
                <w:sz w:val="20"/>
                <w:szCs w:val="20"/>
                <w:lang w:val="bg-BG"/>
              </w:rPr>
              <w:t xml:space="preserve"> стъпка от процес, която се изпълнява, за да се постигне целта на процеса.</w:t>
            </w:r>
          </w:p>
          <w:p w:rsidR="00DC746C" w:rsidRPr="000419F7" w:rsidRDefault="00DC746C" w:rsidP="00BF083D">
            <w:pPr>
              <w:jc w:val="both"/>
              <w:rPr>
                <w:rFonts w:ascii="Arial" w:hAnsi="Arial" w:cs="Arial"/>
                <w:sz w:val="20"/>
                <w:szCs w:val="20"/>
                <w:lang w:val="bg-BG"/>
              </w:rPr>
            </w:pPr>
          </w:p>
          <w:p w:rsidR="00DC746C" w:rsidRPr="000419F7" w:rsidRDefault="00DC746C" w:rsidP="00BF083D">
            <w:pPr>
              <w:pStyle w:val="NormalWeb"/>
              <w:spacing w:before="0" w:beforeAutospacing="0" w:after="0" w:afterAutospacing="0"/>
              <w:rPr>
                <w:rFonts w:ascii="Arial" w:hAnsi="Arial" w:cs="Arial"/>
                <w:i/>
                <w:sz w:val="20"/>
                <w:szCs w:val="20"/>
              </w:rPr>
            </w:pPr>
          </w:p>
        </w:tc>
      </w:tr>
      <w:tr w:rsidR="00DC746C" w:rsidRPr="000F7238" w:rsidTr="00BF083D">
        <w:trPr>
          <w:trHeight w:val="1059"/>
          <w:jc w:val="center"/>
        </w:trPr>
        <w:tc>
          <w:tcPr>
            <w:tcW w:w="1935" w:type="dxa"/>
          </w:tcPr>
          <w:p w:rsidR="00DC746C" w:rsidRPr="000F7238" w:rsidRDefault="00DC746C" w:rsidP="00BF083D">
            <w:pPr>
              <w:jc w:val="both"/>
              <w:rPr>
                <w:rFonts w:ascii="Arial" w:hAnsi="Arial" w:cs="Arial"/>
                <w:sz w:val="16"/>
                <w:szCs w:val="16"/>
              </w:rPr>
            </w:pPr>
          </w:p>
          <w:p w:rsidR="00DC746C" w:rsidRPr="000F7238" w:rsidRDefault="00DC746C" w:rsidP="00BF083D">
            <w:pPr>
              <w:jc w:val="center"/>
              <w:rPr>
                <w:rFonts w:ascii="Arial" w:hAnsi="Arial" w:cs="Arial"/>
                <w:sz w:val="20"/>
                <w:szCs w:val="20"/>
              </w:rPr>
            </w:pPr>
            <w:r>
              <w:rPr>
                <w:rFonts w:ascii="Arial" w:hAnsi="Arial" w:cs="Arial"/>
                <w:noProof/>
                <w:sz w:val="20"/>
                <w:szCs w:val="20"/>
                <w:lang w:val="bg-BG" w:eastAsia="bg-BG"/>
              </w:rPr>
              <w:drawing>
                <wp:inline distT="0" distB="0" distL="0" distR="0">
                  <wp:extent cx="882650" cy="64833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82650" cy="648335"/>
                          </a:xfrm>
                          <a:prstGeom prst="rect">
                            <a:avLst/>
                          </a:prstGeom>
                          <a:noFill/>
                          <a:ln>
                            <a:noFill/>
                          </a:ln>
                        </pic:spPr>
                      </pic:pic>
                    </a:graphicData>
                  </a:graphic>
                </wp:inline>
              </w:drawing>
            </w:r>
          </w:p>
        </w:tc>
        <w:tc>
          <w:tcPr>
            <w:tcW w:w="7745" w:type="dxa"/>
          </w:tcPr>
          <w:p w:rsidR="00DC746C" w:rsidRPr="000419F7" w:rsidRDefault="00DC746C" w:rsidP="00BF083D">
            <w:pPr>
              <w:jc w:val="both"/>
              <w:rPr>
                <w:rFonts w:ascii="Arial" w:hAnsi="Arial" w:cs="Arial"/>
                <w:sz w:val="20"/>
                <w:szCs w:val="20"/>
                <w:lang w:val="bg-BG"/>
              </w:rPr>
            </w:pPr>
            <w:r w:rsidRPr="000419F7">
              <w:rPr>
                <w:rFonts w:ascii="Arial" w:hAnsi="Arial" w:cs="Arial"/>
                <w:b/>
                <w:sz w:val="20"/>
                <w:szCs w:val="20"/>
                <w:lang w:val="bg-BG"/>
              </w:rPr>
              <w:t>Процес / Интерфейс</w:t>
            </w:r>
            <w:r w:rsidRPr="000419F7">
              <w:rPr>
                <w:rFonts w:ascii="Arial" w:hAnsi="Arial" w:cs="Arial"/>
                <w:sz w:val="20"/>
                <w:szCs w:val="20"/>
                <w:lang w:val="bg-BG"/>
              </w:rPr>
              <w:t>: предшестващ или следващ процес, който е свързан към настоящия процес.</w:t>
            </w:r>
          </w:p>
          <w:p w:rsidR="00DC746C" w:rsidRPr="000419F7" w:rsidRDefault="00DC746C" w:rsidP="00BF083D">
            <w:pPr>
              <w:jc w:val="both"/>
              <w:rPr>
                <w:rFonts w:ascii="Arial" w:hAnsi="Arial" w:cs="Arial"/>
                <w:sz w:val="20"/>
                <w:szCs w:val="20"/>
                <w:lang w:val="bg-BG"/>
              </w:rPr>
            </w:pPr>
          </w:p>
          <w:p w:rsidR="00DC746C" w:rsidRPr="000419F7" w:rsidRDefault="00DC746C" w:rsidP="00BF083D">
            <w:pPr>
              <w:pStyle w:val="NormalWeb"/>
              <w:spacing w:before="0" w:beforeAutospacing="0" w:after="0" w:afterAutospacing="0"/>
              <w:rPr>
                <w:rFonts w:ascii="Arial" w:hAnsi="Arial" w:cs="Arial"/>
                <w:b/>
                <w:i/>
                <w:sz w:val="20"/>
                <w:szCs w:val="20"/>
              </w:rPr>
            </w:pPr>
          </w:p>
        </w:tc>
      </w:tr>
      <w:tr w:rsidR="00DC746C" w:rsidRPr="000F7238" w:rsidTr="00BF083D">
        <w:trPr>
          <w:trHeight w:val="679"/>
          <w:jc w:val="center"/>
        </w:trPr>
        <w:tc>
          <w:tcPr>
            <w:tcW w:w="1935" w:type="dxa"/>
          </w:tcPr>
          <w:p w:rsidR="00DC746C" w:rsidRPr="000F7238" w:rsidRDefault="00DC746C" w:rsidP="00BF083D">
            <w:pPr>
              <w:jc w:val="both"/>
              <w:rPr>
                <w:rFonts w:ascii="Arial" w:hAnsi="Arial" w:cs="Arial"/>
                <w:sz w:val="16"/>
                <w:szCs w:val="16"/>
              </w:rPr>
            </w:pPr>
          </w:p>
          <w:p w:rsidR="00DC746C" w:rsidRPr="000F7238" w:rsidRDefault="00DC746C" w:rsidP="00BF083D">
            <w:pPr>
              <w:jc w:val="center"/>
              <w:rPr>
                <w:rFonts w:ascii="Arial" w:hAnsi="Arial" w:cs="Arial"/>
                <w:sz w:val="20"/>
                <w:szCs w:val="20"/>
              </w:rPr>
            </w:pPr>
            <w:r>
              <w:rPr>
                <w:rFonts w:ascii="Arial" w:hAnsi="Arial" w:cs="Arial"/>
                <w:noProof/>
                <w:sz w:val="20"/>
                <w:szCs w:val="20"/>
                <w:lang w:val="bg-BG" w:eastAsia="bg-BG"/>
              </w:rPr>
              <w:drawing>
                <wp:inline distT="0" distB="0" distL="0" distR="0">
                  <wp:extent cx="988695" cy="382905"/>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988695" cy="382905"/>
                          </a:xfrm>
                          <a:prstGeom prst="rect">
                            <a:avLst/>
                          </a:prstGeom>
                          <a:noFill/>
                          <a:ln>
                            <a:noFill/>
                          </a:ln>
                        </pic:spPr>
                      </pic:pic>
                    </a:graphicData>
                  </a:graphic>
                </wp:inline>
              </w:drawing>
            </w:r>
          </w:p>
        </w:tc>
        <w:tc>
          <w:tcPr>
            <w:tcW w:w="7745" w:type="dxa"/>
          </w:tcPr>
          <w:p w:rsidR="00DC746C" w:rsidRPr="000419F7" w:rsidRDefault="00DC746C" w:rsidP="00BF083D">
            <w:pPr>
              <w:jc w:val="both"/>
              <w:rPr>
                <w:rFonts w:ascii="Arial" w:hAnsi="Arial" w:cs="Arial"/>
                <w:sz w:val="20"/>
                <w:szCs w:val="20"/>
                <w:lang w:val="bg-BG"/>
              </w:rPr>
            </w:pPr>
            <w:r w:rsidRPr="000419F7">
              <w:rPr>
                <w:rFonts w:ascii="Arial" w:hAnsi="Arial" w:cs="Arial"/>
                <w:b/>
                <w:sz w:val="20"/>
                <w:szCs w:val="20"/>
                <w:lang w:val="bg-BG"/>
              </w:rPr>
              <w:t xml:space="preserve">Роля: </w:t>
            </w:r>
            <w:r w:rsidRPr="000419F7">
              <w:rPr>
                <w:rFonts w:ascii="Arial" w:hAnsi="Arial" w:cs="Arial"/>
                <w:sz w:val="20"/>
                <w:szCs w:val="20"/>
                <w:lang w:val="bg-BG"/>
              </w:rPr>
              <w:t>изпълнител, отговорен за извършване на определено действие.</w:t>
            </w:r>
          </w:p>
          <w:p w:rsidR="00DC746C" w:rsidRPr="000419F7" w:rsidRDefault="00DC746C" w:rsidP="00BF083D">
            <w:pPr>
              <w:jc w:val="both"/>
              <w:rPr>
                <w:rFonts w:ascii="Arial" w:hAnsi="Arial" w:cs="Arial"/>
                <w:sz w:val="20"/>
                <w:szCs w:val="20"/>
                <w:lang w:val="bg-BG"/>
              </w:rPr>
            </w:pPr>
          </w:p>
          <w:p w:rsidR="00DC746C" w:rsidRPr="000419F7" w:rsidRDefault="00DC746C" w:rsidP="00BF083D">
            <w:pPr>
              <w:pStyle w:val="NormalWeb"/>
              <w:spacing w:before="0" w:beforeAutospacing="0" w:after="0" w:afterAutospacing="0"/>
              <w:rPr>
                <w:rFonts w:ascii="Arial" w:hAnsi="Arial" w:cs="Arial"/>
                <w:i/>
                <w:sz w:val="20"/>
                <w:szCs w:val="20"/>
              </w:rPr>
            </w:pPr>
          </w:p>
        </w:tc>
      </w:tr>
      <w:tr w:rsidR="00DC746C" w:rsidRPr="000F7238" w:rsidTr="00BF083D">
        <w:trPr>
          <w:jc w:val="center"/>
        </w:trPr>
        <w:tc>
          <w:tcPr>
            <w:tcW w:w="1935" w:type="dxa"/>
          </w:tcPr>
          <w:p w:rsidR="00DC746C" w:rsidRPr="000F7238" w:rsidRDefault="00DC746C" w:rsidP="00BF083D">
            <w:pPr>
              <w:jc w:val="both"/>
              <w:rPr>
                <w:rFonts w:ascii="Arial" w:hAnsi="Arial" w:cs="Arial"/>
                <w:sz w:val="16"/>
                <w:szCs w:val="16"/>
              </w:rPr>
            </w:pPr>
          </w:p>
          <w:p w:rsidR="00DC746C" w:rsidRPr="000F7238" w:rsidRDefault="00DC746C" w:rsidP="00BF083D">
            <w:pPr>
              <w:jc w:val="center"/>
              <w:rPr>
                <w:rFonts w:ascii="Arial" w:hAnsi="Arial" w:cs="Arial"/>
                <w:sz w:val="20"/>
                <w:szCs w:val="20"/>
              </w:rPr>
            </w:pPr>
            <w:r>
              <w:rPr>
                <w:rFonts w:ascii="Arial" w:hAnsi="Arial" w:cs="Arial"/>
                <w:noProof/>
                <w:sz w:val="20"/>
                <w:szCs w:val="20"/>
                <w:lang w:val="bg-BG" w:eastAsia="bg-BG"/>
              </w:rPr>
              <w:drawing>
                <wp:inline distT="0" distB="0" distL="0" distR="0">
                  <wp:extent cx="701675" cy="467995"/>
                  <wp:effectExtent l="0" t="0" r="3175"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01675" cy="467995"/>
                          </a:xfrm>
                          <a:prstGeom prst="rect">
                            <a:avLst/>
                          </a:prstGeom>
                          <a:noFill/>
                          <a:ln>
                            <a:noFill/>
                          </a:ln>
                        </pic:spPr>
                      </pic:pic>
                    </a:graphicData>
                  </a:graphic>
                </wp:inline>
              </w:drawing>
            </w:r>
          </w:p>
        </w:tc>
        <w:tc>
          <w:tcPr>
            <w:tcW w:w="7745" w:type="dxa"/>
          </w:tcPr>
          <w:p w:rsidR="00DC746C" w:rsidRPr="000419F7" w:rsidRDefault="00DC746C" w:rsidP="00BF083D">
            <w:pPr>
              <w:jc w:val="both"/>
              <w:rPr>
                <w:rFonts w:ascii="Arial" w:hAnsi="Arial" w:cs="Arial"/>
                <w:sz w:val="20"/>
                <w:szCs w:val="20"/>
                <w:lang w:val="bg-BG"/>
              </w:rPr>
            </w:pPr>
            <w:r w:rsidRPr="000419F7">
              <w:rPr>
                <w:rFonts w:ascii="Arial" w:hAnsi="Arial" w:cs="Arial"/>
                <w:b/>
                <w:sz w:val="20"/>
                <w:szCs w:val="20"/>
                <w:lang w:val="bg-BG"/>
              </w:rPr>
              <w:t xml:space="preserve">Данни: </w:t>
            </w:r>
            <w:r w:rsidRPr="000419F7">
              <w:rPr>
                <w:rFonts w:ascii="Arial" w:hAnsi="Arial" w:cs="Arial"/>
                <w:sz w:val="20"/>
                <w:szCs w:val="20"/>
                <w:lang w:val="bg-BG"/>
              </w:rPr>
              <w:t>Данни необходими за извършване на определено действие или които са резултат от извършване на определено действие.</w:t>
            </w:r>
          </w:p>
          <w:p w:rsidR="00DC746C" w:rsidRPr="000419F7" w:rsidRDefault="00DC746C" w:rsidP="00BF083D">
            <w:pPr>
              <w:jc w:val="both"/>
              <w:rPr>
                <w:rFonts w:ascii="Arial" w:hAnsi="Arial" w:cs="Arial"/>
                <w:sz w:val="20"/>
                <w:szCs w:val="20"/>
                <w:lang w:val="bg-BG"/>
              </w:rPr>
            </w:pPr>
          </w:p>
          <w:p w:rsidR="00DC746C" w:rsidRPr="000419F7" w:rsidRDefault="00DC746C" w:rsidP="00BF083D">
            <w:pPr>
              <w:pStyle w:val="NormalWeb"/>
              <w:spacing w:before="0" w:beforeAutospacing="0" w:after="0" w:afterAutospacing="0"/>
              <w:rPr>
                <w:rFonts w:ascii="Arial" w:hAnsi="Arial" w:cs="Arial"/>
                <w:i/>
                <w:sz w:val="20"/>
                <w:szCs w:val="20"/>
              </w:rPr>
            </w:pPr>
          </w:p>
        </w:tc>
      </w:tr>
      <w:tr w:rsidR="00DC746C" w:rsidRPr="000F7238" w:rsidTr="00BF083D">
        <w:trPr>
          <w:trHeight w:val="945"/>
          <w:jc w:val="center"/>
        </w:trPr>
        <w:tc>
          <w:tcPr>
            <w:tcW w:w="1935" w:type="dxa"/>
          </w:tcPr>
          <w:p w:rsidR="00DC746C" w:rsidRPr="000F7238" w:rsidRDefault="00DC746C" w:rsidP="00BF083D">
            <w:pPr>
              <w:jc w:val="center"/>
              <w:rPr>
                <w:rFonts w:ascii="Arial" w:hAnsi="Arial" w:cs="Arial"/>
                <w:sz w:val="16"/>
                <w:szCs w:val="16"/>
              </w:rPr>
            </w:pPr>
          </w:p>
          <w:p w:rsidR="00DC746C" w:rsidRPr="000F7238" w:rsidRDefault="00DC746C" w:rsidP="00BF083D">
            <w:pPr>
              <w:jc w:val="center"/>
              <w:rPr>
                <w:rFonts w:ascii="Arial" w:hAnsi="Arial" w:cs="Arial"/>
                <w:sz w:val="20"/>
                <w:szCs w:val="20"/>
              </w:rPr>
            </w:pPr>
            <w:r>
              <w:rPr>
                <w:rFonts w:ascii="Arial" w:hAnsi="Arial" w:cs="Arial"/>
                <w:noProof/>
                <w:sz w:val="20"/>
                <w:szCs w:val="20"/>
                <w:lang w:val="bg-BG" w:eastAsia="bg-BG"/>
              </w:rPr>
              <w:drawing>
                <wp:inline distT="0" distB="0" distL="0" distR="0">
                  <wp:extent cx="818515" cy="553085"/>
                  <wp:effectExtent l="0" t="0" r="63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18515" cy="553085"/>
                          </a:xfrm>
                          <a:prstGeom prst="rect">
                            <a:avLst/>
                          </a:prstGeom>
                          <a:noFill/>
                          <a:ln>
                            <a:noFill/>
                          </a:ln>
                        </pic:spPr>
                      </pic:pic>
                    </a:graphicData>
                  </a:graphic>
                </wp:inline>
              </w:drawing>
            </w:r>
          </w:p>
        </w:tc>
        <w:tc>
          <w:tcPr>
            <w:tcW w:w="7745" w:type="dxa"/>
          </w:tcPr>
          <w:p w:rsidR="00DC746C" w:rsidRPr="000419F7" w:rsidRDefault="00DC746C" w:rsidP="00BF083D">
            <w:pPr>
              <w:jc w:val="both"/>
              <w:rPr>
                <w:rFonts w:ascii="Arial" w:hAnsi="Arial" w:cs="Arial"/>
                <w:sz w:val="20"/>
                <w:szCs w:val="20"/>
                <w:lang w:val="bg-BG"/>
              </w:rPr>
            </w:pPr>
            <w:r w:rsidRPr="000419F7">
              <w:rPr>
                <w:rFonts w:ascii="Arial" w:hAnsi="Arial" w:cs="Arial"/>
                <w:b/>
                <w:sz w:val="20"/>
                <w:szCs w:val="20"/>
                <w:lang w:val="bg-BG"/>
              </w:rPr>
              <w:t xml:space="preserve">Документ: </w:t>
            </w:r>
            <w:r w:rsidRPr="000419F7">
              <w:rPr>
                <w:rFonts w:ascii="Arial" w:hAnsi="Arial" w:cs="Arial"/>
                <w:sz w:val="20"/>
                <w:szCs w:val="20"/>
                <w:lang w:val="bg-BG"/>
              </w:rPr>
              <w:t>Документ, който се използва за изпълнение на определено действие или е резултат от изпълнение на определено действие.</w:t>
            </w:r>
          </w:p>
          <w:p w:rsidR="00DC746C" w:rsidRPr="000419F7" w:rsidRDefault="00DC746C" w:rsidP="00BF083D">
            <w:pPr>
              <w:jc w:val="both"/>
              <w:rPr>
                <w:rFonts w:ascii="Arial" w:hAnsi="Arial" w:cs="Arial"/>
                <w:sz w:val="20"/>
                <w:szCs w:val="20"/>
                <w:lang w:val="bg-BG"/>
              </w:rPr>
            </w:pPr>
          </w:p>
          <w:p w:rsidR="00DC746C" w:rsidRPr="000419F7" w:rsidRDefault="00DC746C" w:rsidP="00BF083D">
            <w:pPr>
              <w:pStyle w:val="NormalWeb"/>
              <w:spacing w:before="0" w:beforeAutospacing="0" w:after="0" w:afterAutospacing="0"/>
              <w:rPr>
                <w:rFonts w:ascii="Arial" w:hAnsi="Arial" w:cs="Arial"/>
                <w:i/>
                <w:sz w:val="20"/>
                <w:szCs w:val="20"/>
              </w:rPr>
            </w:pPr>
          </w:p>
        </w:tc>
      </w:tr>
      <w:tr w:rsidR="00DC746C" w:rsidRPr="000F7238" w:rsidTr="00BF083D">
        <w:trPr>
          <w:jc w:val="center"/>
        </w:trPr>
        <w:tc>
          <w:tcPr>
            <w:tcW w:w="1935" w:type="dxa"/>
          </w:tcPr>
          <w:p w:rsidR="00DC746C" w:rsidRPr="00232C38" w:rsidRDefault="00DC746C" w:rsidP="00BF083D">
            <w:pPr>
              <w:rPr>
                <w:rFonts w:ascii="Arial" w:hAnsi="Arial" w:cs="Arial"/>
                <w:noProof/>
                <w:sz w:val="12"/>
                <w:szCs w:val="12"/>
              </w:rPr>
            </w:pPr>
          </w:p>
          <w:p w:rsidR="00DC746C" w:rsidRPr="000F7238" w:rsidRDefault="00DC746C" w:rsidP="00BF083D">
            <w:pPr>
              <w:jc w:val="center"/>
              <w:rPr>
                <w:rFonts w:ascii="Arial" w:hAnsi="Arial" w:cs="Arial"/>
                <w:sz w:val="20"/>
                <w:szCs w:val="20"/>
              </w:rPr>
            </w:pPr>
            <w:r>
              <w:rPr>
                <w:rFonts w:ascii="Arial" w:hAnsi="Arial" w:cs="Arial"/>
                <w:noProof/>
                <w:sz w:val="20"/>
                <w:szCs w:val="20"/>
                <w:lang w:val="bg-BG" w:eastAsia="bg-BG"/>
              </w:rPr>
              <w:drawing>
                <wp:inline distT="0" distB="0" distL="0" distR="0">
                  <wp:extent cx="733425" cy="488950"/>
                  <wp:effectExtent l="0" t="0" r="9525"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33425" cy="488950"/>
                          </a:xfrm>
                          <a:prstGeom prst="rect">
                            <a:avLst/>
                          </a:prstGeom>
                          <a:noFill/>
                          <a:ln>
                            <a:noFill/>
                          </a:ln>
                        </pic:spPr>
                      </pic:pic>
                    </a:graphicData>
                  </a:graphic>
                </wp:inline>
              </w:drawing>
            </w:r>
          </w:p>
        </w:tc>
        <w:tc>
          <w:tcPr>
            <w:tcW w:w="7745" w:type="dxa"/>
          </w:tcPr>
          <w:p w:rsidR="00DC746C" w:rsidRPr="000419F7" w:rsidRDefault="00DC746C" w:rsidP="00BF083D">
            <w:pPr>
              <w:jc w:val="both"/>
              <w:rPr>
                <w:rFonts w:ascii="Arial" w:hAnsi="Arial" w:cs="Arial"/>
                <w:sz w:val="20"/>
                <w:szCs w:val="20"/>
                <w:lang w:val="bg-BG"/>
              </w:rPr>
            </w:pPr>
            <w:r w:rsidRPr="000419F7">
              <w:rPr>
                <w:rFonts w:ascii="Arial" w:hAnsi="Arial" w:cs="Arial"/>
                <w:b/>
                <w:sz w:val="20"/>
                <w:szCs w:val="20"/>
                <w:lang w:val="bg-BG"/>
              </w:rPr>
              <w:t xml:space="preserve">Система / Приложение: </w:t>
            </w:r>
            <w:r w:rsidRPr="000419F7">
              <w:rPr>
                <w:rFonts w:ascii="Arial" w:hAnsi="Arial" w:cs="Arial"/>
                <w:sz w:val="20"/>
                <w:szCs w:val="20"/>
                <w:lang w:val="bg-BG"/>
              </w:rPr>
              <w:t>Информационна система, която се използва при изпълнение на действие.</w:t>
            </w:r>
          </w:p>
          <w:p w:rsidR="00DC746C" w:rsidRPr="000419F7" w:rsidRDefault="00DC746C" w:rsidP="00BF083D">
            <w:pPr>
              <w:jc w:val="both"/>
              <w:rPr>
                <w:rFonts w:ascii="Arial" w:hAnsi="Arial" w:cs="Arial"/>
                <w:sz w:val="20"/>
                <w:szCs w:val="20"/>
                <w:lang w:val="bg-BG"/>
              </w:rPr>
            </w:pPr>
          </w:p>
          <w:p w:rsidR="00DC746C" w:rsidRPr="000419F7" w:rsidRDefault="00DC746C" w:rsidP="00BF083D">
            <w:pPr>
              <w:pStyle w:val="NormalWeb"/>
              <w:spacing w:before="0" w:beforeAutospacing="0" w:after="0" w:afterAutospacing="0"/>
              <w:rPr>
                <w:rFonts w:ascii="Arial" w:hAnsi="Arial" w:cs="Arial"/>
                <w:i/>
                <w:sz w:val="20"/>
                <w:szCs w:val="20"/>
              </w:rPr>
            </w:pPr>
          </w:p>
        </w:tc>
      </w:tr>
      <w:tr w:rsidR="00DC746C" w:rsidRPr="000F7238" w:rsidTr="00BF083D">
        <w:trPr>
          <w:jc w:val="center"/>
        </w:trPr>
        <w:tc>
          <w:tcPr>
            <w:tcW w:w="1935" w:type="dxa"/>
          </w:tcPr>
          <w:p w:rsidR="00DC746C" w:rsidRPr="000F7238" w:rsidRDefault="00DC746C" w:rsidP="00BF083D">
            <w:pPr>
              <w:jc w:val="both"/>
              <w:rPr>
                <w:rFonts w:ascii="Arial" w:hAnsi="Arial" w:cs="Arial"/>
                <w:sz w:val="16"/>
                <w:szCs w:val="16"/>
              </w:rPr>
            </w:pPr>
          </w:p>
          <w:p w:rsidR="00DC746C" w:rsidRPr="000F7238" w:rsidRDefault="00DC746C" w:rsidP="00BF083D">
            <w:pPr>
              <w:jc w:val="center"/>
              <w:rPr>
                <w:rFonts w:ascii="Arial" w:hAnsi="Arial" w:cs="Arial"/>
                <w:sz w:val="20"/>
                <w:szCs w:val="20"/>
              </w:rPr>
            </w:pPr>
            <w:r>
              <w:rPr>
                <w:rFonts w:ascii="Arial" w:hAnsi="Arial" w:cs="Arial"/>
                <w:noProof/>
                <w:sz w:val="20"/>
                <w:szCs w:val="20"/>
                <w:lang w:val="bg-BG" w:eastAsia="bg-BG"/>
              </w:rPr>
              <w:drawing>
                <wp:inline distT="0" distB="0" distL="0" distR="0">
                  <wp:extent cx="467832" cy="46783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67846" cy="467846"/>
                          </a:xfrm>
                          <a:prstGeom prst="rect">
                            <a:avLst/>
                          </a:prstGeom>
                          <a:noFill/>
                          <a:ln>
                            <a:noFill/>
                          </a:ln>
                        </pic:spPr>
                      </pic:pic>
                    </a:graphicData>
                  </a:graphic>
                </wp:inline>
              </w:drawing>
            </w:r>
          </w:p>
        </w:tc>
        <w:tc>
          <w:tcPr>
            <w:tcW w:w="7745" w:type="dxa"/>
          </w:tcPr>
          <w:p w:rsidR="00DC746C" w:rsidRPr="000419F7" w:rsidRDefault="00DC746C" w:rsidP="00BF083D">
            <w:pPr>
              <w:jc w:val="both"/>
              <w:rPr>
                <w:rFonts w:ascii="Arial" w:hAnsi="Arial" w:cs="Arial"/>
                <w:sz w:val="20"/>
                <w:szCs w:val="20"/>
                <w:lang w:val="bg-BG"/>
              </w:rPr>
            </w:pPr>
            <w:r w:rsidRPr="000419F7">
              <w:rPr>
                <w:rFonts w:ascii="Arial" w:hAnsi="Arial" w:cs="Arial"/>
                <w:b/>
                <w:sz w:val="20"/>
                <w:szCs w:val="20"/>
                <w:lang w:val="bg-BG"/>
              </w:rPr>
              <w:t xml:space="preserve">ИЛИ / XOR правило: </w:t>
            </w:r>
            <w:r w:rsidRPr="000419F7">
              <w:rPr>
                <w:rFonts w:ascii="Arial" w:hAnsi="Arial" w:cs="Arial"/>
                <w:sz w:val="20"/>
                <w:szCs w:val="20"/>
                <w:lang w:val="bg-BG"/>
              </w:rPr>
              <w:t>Преди или след този символ само едно от показаните действия или събития</w:t>
            </w:r>
            <w:r w:rsidRPr="000419F7">
              <w:rPr>
                <w:rFonts w:ascii="Arial" w:hAnsi="Arial" w:cs="Arial"/>
                <w:b/>
                <w:sz w:val="20"/>
                <w:szCs w:val="20"/>
                <w:lang w:val="bg-BG"/>
              </w:rPr>
              <w:t xml:space="preserve"> </w:t>
            </w:r>
            <w:r w:rsidRPr="000419F7">
              <w:rPr>
                <w:rFonts w:ascii="Arial" w:hAnsi="Arial" w:cs="Arial"/>
                <w:sz w:val="20"/>
                <w:szCs w:val="20"/>
                <w:lang w:val="bg-BG"/>
              </w:rPr>
              <w:t>може да се приложи.</w:t>
            </w:r>
          </w:p>
          <w:p w:rsidR="00DC746C" w:rsidRPr="000419F7" w:rsidRDefault="00DC746C" w:rsidP="00BF083D">
            <w:pPr>
              <w:jc w:val="both"/>
              <w:rPr>
                <w:rFonts w:ascii="Arial" w:hAnsi="Arial" w:cs="Arial"/>
                <w:sz w:val="20"/>
                <w:szCs w:val="20"/>
                <w:lang w:val="bg-BG"/>
              </w:rPr>
            </w:pPr>
          </w:p>
          <w:p w:rsidR="00DC746C" w:rsidRPr="000419F7" w:rsidRDefault="00DC746C" w:rsidP="00BF083D">
            <w:pPr>
              <w:pStyle w:val="NormalWeb"/>
              <w:spacing w:before="0" w:beforeAutospacing="0" w:after="0" w:afterAutospacing="0"/>
              <w:rPr>
                <w:rFonts w:ascii="Arial" w:hAnsi="Arial" w:cs="Arial"/>
                <w:i/>
                <w:sz w:val="20"/>
                <w:szCs w:val="20"/>
              </w:rPr>
            </w:pPr>
          </w:p>
        </w:tc>
      </w:tr>
      <w:tr w:rsidR="00DC746C" w:rsidRPr="000F7238" w:rsidTr="00BF083D">
        <w:trPr>
          <w:trHeight w:val="1065"/>
          <w:jc w:val="center"/>
        </w:trPr>
        <w:tc>
          <w:tcPr>
            <w:tcW w:w="1935" w:type="dxa"/>
          </w:tcPr>
          <w:p w:rsidR="00DC746C" w:rsidRPr="000F7238" w:rsidRDefault="00DC746C" w:rsidP="00BF083D">
            <w:pPr>
              <w:rPr>
                <w:rFonts w:ascii="Arial" w:hAnsi="Arial" w:cs="Arial"/>
                <w:sz w:val="20"/>
                <w:szCs w:val="20"/>
              </w:rPr>
            </w:pPr>
          </w:p>
          <w:p w:rsidR="00DC746C" w:rsidRPr="000F7238" w:rsidRDefault="00DC746C" w:rsidP="00BF083D">
            <w:pPr>
              <w:jc w:val="center"/>
              <w:rPr>
                <w:rFonts w:ascii="Arial" w:hAnsi="Arial" w:cs="Arial"/>
                <w:sz w:val="20"/>
                <w:szCs w:val="20"/>
              </w:rPr>
            </w:pPr>
            <w:r>
              <w:rPr>
                <w:rFonts w:ascii="Arial" w:hAnsi="Arial" w:cs="Arial"/>
                <w:noProof/>
                <w:sz w:val="20"/>
                <w:szCs w:val="20"/>
                <w:lang w:val="bg-BG" w:eastAsia="bg-BG"/>
              </w:rPr>
              <w:drawing>
                <wp:inline distT="0" distB="0" distL="0" distR="0">
                  <wp:extent cx="467832" cy="467832"/>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67846" cy="467846"/>
                          </a:xfrm>
                          <a:prstGeom prst="rect">
                            <a:avLst/>
                          </a:prstGeom>
                          <a:noFill/>
                          <a:ln>
                            <a:noFill/>
                          </a:ln>
                        </pic:spPr>
                      </pic:pic>
                    </a:graphicData>
                  </a:graphic>
                </wp:inline>
              </w:drawing>
            </w:r>
          </w:p>
        </w:tc>
        <w:tc>
          <w:tcPr>
            <w:tcW w:w="7745" w:type="dxa"/>
          </w:tcPr>
          <w:p w:rsidR="00DC746C" w:rsidRPr="000419F7" w:rsidRDefault="00DC746C" w:rsidP="00BF083D">
            <w:pPr>
              <w:jc w:val="both"/>
              <w:rPr>
                <w:rFonts w:ascii="Arial" w:hAnsi="Arial" w:cs="Arial"/>
                <w:sz w:val="20"/>
                <w:szCs w:val="20"/>
                <w:lang w:val="bg-BG"/>
              </w:rPr>
            </w:pPr>
            <w:r w:rsidRPr="000419F7">
              <w:rPr>
                <w:rFonts w:ascii="Arial" w:hAnsi="Arial" w:cs="Arial"/>
                <w:b/>
                <w:sz w:val="20"/>
                <w:szCs w:val="20"/>
                <w:lang w:val="bg-BG"/>
              </w:rPr>
              <w:t xml:space="preserve">И / ИЛИ правило: </w:t>
            </w:r>
            <w:r w:rsidRPr="000419F7">
              <w:rPr>
                <w:rFonts w:ascii="Arial" w:hAnsi="Arial" w:cs="Arial"/>
                <w:sz w:val="20"/>
                <w:szCs w:val="20"/>
                <w:lang w:val="bg-BG"/>
              </w:rPr>
              <w:t>Преди или след този символ едно или повече от едно (или всички) показани действия или събития могат да се приложат.</w:t>
            </w:r>
          </w:p>
          <w:p w:rsidR="00DC746C" w:rsidRPr="000419F7" w:rsidRDefault="00DC746C" w:rsidP="00BF083D">
            <w:pPr>
              <w:pStyle w:val="NormalWeb"/>
              <w:spacing w:before="0" w:beforeAutospacing="0" w:after="0" w:afterAutospacing="0"/>
              <w:rPr>
                <w:rFonts w:ascii="Arial" w:hAnsi="Arial" w:cs="Arial"/>
                <w:b/>
                <w:sz w:val="20"/>
                <w:szCs w:val="20"/>
              </w:rPr>
            </w:pPr>
          </w:p>
        </w:tc>
      </w:tr>
      <w:tr w:rsidR="00DC746C" w:rsidRPr="000F7238" w:rsidTr="00BF083D">
        <w:trPr>
          <w:jc w:val="center"/>
        </w:trPr>
        <w:tc>
          <w:tcPr>
            <w:tcW w:w="1935" w:type="dxa"/>
          </w:tcPr>
          <w:p w:rsidR="00DC746C" w:rsidRPr="000F7238" w:rsidRDefault="00DC746C" w:rsidP="00BF083D">
            <w:pPr>
              <w:rPr>
                <w:rFonts w:ascii="Arial" w:hAnsi="Arial" w:cs="Arial"/>
                <w:sz w:val="20"/>
                <w:szCs w:val="20"/>
              </w:rPr>
            </w:pPr>
          </w:p>
          <w:p w:rsidR="00DC746C" w:rsidRPr="000F7238" w:rsidRDefault="00DC746C" w:rsidP="00BF083D">
            <w:pPr>
              <w:jc w:val="center"/>
              <w:rPr>
                <w:rFonts w:ascii="Arial" w:hAnsi="Arial" w:cs="Arial"/>
                <w:sz w:val="20"/>
                <w:szCs w:val="20"/>
              </w:rPr>
            </w:pPr>
            <w:r>
              <w:rPr>
                <w:rFonts w:ascii="Arial" w:hAnsi="Arial" w:cs="Arial"/>
                <w:noProof/>
                <w:sz w:val="20"/>
                <w:szCs w:val="20"/>
                <w:lang w:val="bg-BG" w:eastAsia="bg-BG"/>
              </w:rPr>
              <w:drawing>
                <wp:inline distT="0" distB="0" distL="0" distR="0">
                  <wp:extent cx="435935" cy="43593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35948" cy="435948"/>
                          </a:xfrm>
                          <a:prstGeom prst="rect">
                            <a:avLst/>
                          </a:prstGeom>
                          <a:noFill/>
                          <a:ln>
                            <a:noFill/>
                          </a:ln>
                        </pic:spPr>
                      </pic:pic>
                    </a:graphicData>
                  </a:graphic>
                </wp:inline>
              </w:drawing>
            </w:r>
          </w:p>
        </w:tc>
        <w:tc>
          <w:tcPr>
            <w:tcW w:w="7745" w:type="dxa"/>
          </w:tcPr>
          <w:p w:rsidR="00DC746C" w:rsidRPr="000419F7" w:rsidRDefault="00DC746C" w:rsidP="00BF083D">
            <w:pPr>
              <w:jc w:val="both"/>
              <w:rPr>
                <w:rFonts w:ascii="Arial" w:hAnsi="Arial" w:cs="Arial"/>
                <w:sz w:val="20"/>
                <w:szCs w:val="20"/>
                <w:lang w:val="bg-BG"/>
              </w:rPr>
            </w:pPr>
            <w:r w:rsidRPr="000419F7">
              <w:rPr>
                <w:rFonts w:ascii="Arial" w:hAnsi="Arial" w:cs="Arial"/>
                <w:b/>
                <w:sz w:val="20"/>
                <w:szCs w:val="20"/>
                <w:lang w:val="bg-BG"/>
              </w:rPr>
              <w:t xml:space="preserve">И правило: </w:t>
            </w:r>
            <w:r w:rsidRPr="000419F7">
              <w:rPr>
                <w:rFonts w:ascii="Arial" w:hAnsi="Arial" w:cs="Arial"/>
                <w:sz w:val="20"/>
                <w:szCs w:val="20"/>
                <w:lang w:val="bg-BG"/>
              </w:rPr>
              <w:t>Преди или след този символ всички показани действия и събития се изпълняват едновременно / паралелно.</w:t>
            </w:r>
          </w:p>
          <w:p w:rsidR="00DC746C" w:rsidRPr="000419F7" w:rsidRDefault="00DC746C" w:rsidP="00BF083D">
            <w:pPr>
              <w:jc w:val="both"/>
              <w:rPr>
                <w:rFonts w:ascii="Arial" w:hAnsi="Arial" w:cs="Arial"/>
                <w:sz w:val="20"/>
                <w:szCs w:val="20"/>
                <w:lang w:val="bg-BG"/>
              </w:rPr>
            </w:pPr>
          </w:p>
          <w:p w:rsidR="00DC746C" w:rsidRPr="000419F7" w:rsidRDefault="00DC746C" w:rsidP="00BF083D">
            <w:pPr>
              <w:pStyle w:val="NormalWeb"/>
              <w:keepNext/>
              <w:spacing w:before="0" w:beforeAutospacing="0" w:after="0" w:afterAutospacing="0"/>
              <w:rPr>
                <w:rFonts w:ascii="Arial" w:hAnsi="Arial" w:cs="Arial"/>
                <w:b/>
                <w:i/>
                <w:sz w:val="20"/>
                <w:szCs w:val="20"/>
              </w:rPr>
            </w:pPr>
          </w:p>
        </w:tc>
      </w:tr>
    </w:tbl>
    <w:p w:rsidR="00DC746C" w:rsidRDefault="0004782F" w:rsidP="00DC746C">
      <w:pPr>
        <w:pStyle w:val="Caption"/>
        <w:rPr>
          <w:lang w:val="bg-BG"/>
        </w:rPr>
      </w:pPr>
      <w:r>
        <w:rPr>
          <w:lang w:val="bg-BG"/>
        </w:rPr>
        <w:t>Таблица</w:t>
      </w:r>
      <w:r w:rsidR="00DC746C">
        <w:t xml:space="preserve"> </w:t>
      </w:r>
      <w:r w:rsidR="00956EEE">
        <w:fldChar w:fldCharType="begin"/>
      </w:r>
      <w:r w:rsidR="00463A8E">
        <w:instrText xml:space="preserve"> SEQ Table \* ARABIC </w:instrText>
      </w:r>
      <w:r w:rsidR="00956EEE">
        <w:fldChar w:fldCharType="separate"/>
      </w:r>
      <w:r w:rsidR="00F80A8F">
        <w:rPr>
          <w:noProof/>
        </w:rPr>
        <w:t>7</w:t>
      </w:r>
      <w:r w:rsidR="00956EEE">
        <w:rPr>
          <w:noProof/>
        </w:rPr>
        <w:fldChar w:fldCharType="end"/>
      </w:r>
      <w:r w:rsidR="00DC746C">
        <w:rPr>
          <w:lang w:val="bg-BG"/>
        </w:rPr>
        <w:t xml:space="preserve"> Легенда с използвани</w:t>
      </w:r>
      <w:r>
        <w:rPr>
          <w:lang w:val="bg-BG"/>
        </w:rPr>
        <w:t xml:space="preserve"> символи при описание на детайл</w:t>
      </w:r>
      <w:r w:rsidR="00DC746C">
        <w:rPr>
          <w:lang w:val="bg-BG"/>
        </w:rPr>
        <w:t>н</w:t>
      </w:r>
      <w:r>
        <w:rPr>
          <w:lang w:val="bg-BG"/>
        </w:rPr>
        <w:t>и</w:t>
      </w:r>
      <w:r w:rsidR="00DC746C">
        <w:rPr>
          <w:lang w:val="bg-BG"/>
        </w:rPr>
        <w:t xml:space="preserve"> процес</w:t>
      </w:r>
      <w:r>
        <w:rPr>
          <w:lang w:val="bg-BG"/>
        </w:rPr>
        <w:t>и</w:t>
      </w:r>
    </w:p>
    <w:p w:rsidR="00DC746C" w:rsidRDefault="00DC746C" w:rsidP="00A3761A">
      <w:pPr>
        <w:spacing w:after="200" w:line="276" w:lineRule="auto"/>
        <w:ind w:right="277"/>
        <w:jc w:val="both"/>
        <w:rPr>
          <w:rFonts w:ascii="Bookman Old Style" w:hAnsi="Bookman Old Style"/>
          <w:lang w:val="bg-BG"/>
        </w:rPr>
      </w:pPr>
    </w:p>
    <w:p w:rsidR="00272CE8" w:rsidRDefault="00272CE8" w:rsidP="00272CE8">
      <w:pPr>
        <w:rPr>
          <w:lang w:val="bg-BG"/>
        </w:rPr>
      </w:pPr>
    </w:p>
    <w:p w:rsidR="00A3761A" w:rsidRDefault="00272CE8" w:rsidP="00A3761A">
      <w:pPr>
        <w:keepNext/>
      </w:pPr>
      <w:r>
        <w:rPr>
          <w:noProof/>
          <w:lang w:val="bg-BG" w:eastAsia="bg-BG"/>
        </w:rPr>
        <w:lastRenderedPageBreak/>
        <w:drawing>
          <wp:inline distT="0" distB="0" distL="0" distR="0">
            <wp:extent cx="6119495" cy="23347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334770"/>
                    </a:xfrm>
                    <a:prstGeom prst="rect">
                      <a:avLst/>
                    </a:prstGeom>
                    <a:noFill/>
                    <a:ln>
                      <a:noFill/>
                    </a:ln>
                  </pic:spPr>
                </pic:pic>
              </a:graphicData>
            </a:graphic>
          </wp:inline>
        </w:drawing>
      </w:r>
    </w:p>
    <w:p w:rsidR="00272CE8" w:rsidRDefault="0004782F" w:rsidP="00A3761A">
      <w:pPr>
        <w:pStyle w:val="Caption"/>
        <w:rPr>
          <w:lang w:val="bg-BG"/>
        </w:rPr>
      </w:pPr>
      <w:bookmarkStart w:id="93" w:name="_Toc313368671"/>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49</w:t>
      </w:r>
      <w:r w:rsidR="00956EEE">
        <w:rPr>
          <w:noProof/>
        </w:rPr>
        <w:fldChar w:fldCharType="end"/>
      </w:r>
      <w:r w:rsidR="00A3761A">
        <w:rPr>
          <w:lang w:val="bg-BG"/>
        </w:rPr>
        <w:t xml:space="preserve"> </w:t>
      </w:r>
      <w:r w:rsidR="00A3761A" w:rsidRPr="0080133C">
        <w:rPr>
          <w:lang w:val="bg-BG"/>
        </w:rPr>
        <w:t>Разработване и предлагане на специалности, дисциплини и курсове</w:t>
      </w:r>
      <w:bookmarkEnd w:id="93"/>
    </w:p>
    <w:p w:rsidR="00D76CBD" w:rsidRDefault="00D76CBD" w:rsidP="00D76CBD">
      <w:pPr>
        <w:rPr>
          <w:lang w:val="bg-BG"/>
        </w:rPr>
      </w:pPr>
    </w:p>
    <w:p w:rsidR="00D76CBD" w:rsidRDefault="00D76CBD" w:rsidP="00E45014">
      <w:pPr>
        <w:keepNext/>
        <w:jc w:val="center"/>
      </w:pPr>
      <w:r>
        <w:rPr>
          <w:noProof/>
          <w:lang w:val="bg-BG" w:eastAsia="bg-BG"/>
        </w:rPr>
        <w:drawing>
          <wp:inline distT="0" distB="0" distL="0" distR="0">
            <wp:extent cx="4261900" cy="3316863"/>
            <wp:effectExtent l="0" t="0" r="571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262152" cy="3317059"/>
                    </a:xfrm>
                    <a:prstGeom prst="rect">
                      <a:avLst/>
                    </a:prstGeom>
                    <a:noFill/>
                    <a:ln>
                      <a:noFill/>
                    </a:ln>
                  </pic:spPr>
                </pic:pic>
              </a:graphicData>
            </a:graphic>
          </wp:inline>
        </w:drawing>
      </w:r>
    </w:p>
    <w:p w:rsidR="00D76CBD" w:rsidRDefault="0004782F" w:rsidP="00D76CBD">
      <w:pPr>
        <w:pStyle w:val="Caption"/>
        <w:rPr>
          <w:lang w:val="bg-BG"/>
        </w:rPr>
      </w:pPr>
      <w:bookmarkStart w:id="94" w:name="_Toc313368672"/>
      <w:r>
        <w:rPr>
          <w:lang w:val="bg-BG"/>
        </w:rPr>
        <w:t>Фигура</w:t>
      </w:r>
      <w:r w:rsidR="00D76CBD">
        <w:t xml:space="preserve"> </w:t>
      </w:r>
      <w:r w:rsidR="00956EEE">
        <w:fldChar w:fldCharType="begin"/>
      </w:r>
      <w:r w:rsidR="00463A8E">
        <w:instrText xml:space="preserve"> SEQ Figure \* ARABIC </w:instrText>
      </w:r>
      <w:r w:rsidR="00956EEE">
        <w:fldChar w:fldCharType="separate"/>
      </w:r>
      <w:r w:rsidR="006B38E1">
        <w:rPr>
          <w:noProof/>
        </w:rPr>
        <w:t>50</w:t>
      </w:r>
      <w:r w:rsidR="00956EEE">
        <w:rPr>
          <w:noProof/>
        </w:rPr>
        <w:fldChar w:fldCharType="end"/>
      </w:r>
      <w:r w:rsidR="00D76CBD">
        <w:rPr>
          <w:lang w:val="bg-BG"/>
        </w:rPr>
        <w:t xml:space="preserve"> </w:t>
      </w:r>
      <w:r w:rsidR="00D76CBD" w:rsidRPr="002520CD">
        <w:rPr>
          <w:lang w:val="bg-BG"/>
        </w:rPr>
        <w:t>Разработване и предлагане на специалности, дисциплини и курсове</w:t>
      </w:r>
      <w:r w:rsidR="00D76CBD">
        <w:rPr>
          <w:lang w:val="bg-BG"/>
        </w:rPr>
        <w:t xml:space="preserve"> (</w:t>
      </w:r>
      <w:r w:rsidR="00D76CBD">
        <w:t xml:space="preserve">Business Footprint </w:t>
      </w:r>
      <w:r w:rsidR="00D76CBD">
        <w:rPr>
          <w:lang w:val="bg-BG"/>
        </w:rPr>
        <w:t>диаграма)</w:t>
      </w:r>
      <w:bookmarkEnd w:id="94"/>
    </w:p>
    <w:p w:rsidR="00983E18" w:rsidRDefault="00983E18" w:rsidP="00983E18">
      <w:pPr>
        <w:rPr>
          <w:lang w:val="bg-BG"/>
        </w:rPr>
      </w:pPr>
    </w:p>
    <w:p w:rsidR="00983E18" w:rsidRDefault="00983E18" w:rsidP="00983E18">
      <w:pPr>
        <w:keepNext/>
        <w:ind w:left="-810"/>
      </w:pPr>
      <w:r>
        <w:rPr>
          <w:noProof/>
          <w:lang w:val="bg-BG" w:eastAsia="bg-BG"/>
        </w:rPr>
        <w:lastRenderedPageBreak/>
        <w:drawing>
          <wp:inline distT="0" distB="0" distL="0" distR="0">
            <wp:extent cx="6917742" cy="7879743"/>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7730"/>
                    <a:stretch/>
                  </pic:blipFill>
                  <pic:spPr bwMode="auto">
                    <a:xfrm>
                      <a:off x="0" y="0"/>
                      <a:ext cx="6916580" cy="78784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83E18" w:rsidRDefault="0004782F" w:rsidP="00983E18">
      <w:pPr>
        <w:pStyle w:val="Caption"/>
        <w:rPr>
          <w:lang w:val="bg-BG"/>
        </w:rPr>
      </w:pPr>
      <w:bookmarkStart w:id="95" w:name="_Toc313368673"/>
      <w:r>
        <w:rPr>
          <w:lang w:val="bg-BG"/>
        </w:rPr>
        <w:t>Фигура</w:t>
      </w:r>
      <w:r w:rsidR="00983E18">
        <w:t xml:space="preserve"> </w:t>
      </w:r>
      <w:r w:rsidR="00956EEE">
        <w:fldChar w:fldCharType="begin"/>
      </w:r>
      <w:r w:rsidR="00463A8E">
        <w:instrText xml:space="preserve"> SEQ Figure \* ARABIC </w:instrText>
      </w:r>
      <w:r w:rsidR="00956EEE">
        <w:fldChar w:fldCharType="separate"/>
      </w:r>
      <w:r w:rsidR="006B38E1">
        <w:rPr>
          <w:noProof/>
        </w:rPr>
        <w:t>51</w:t>
      </w:r>
      <w:r w:rsidR="00956EEE">
        <w:rPr>
          <w:noProof/>
        </w:rPr>
        <w:fldChar w:fldCharType="end"/>
      </w:r>
      <w:r w:rsidR="00983E18">
        <w:rPr>
          <w:lang w:val="bg-BG"/>
        </w:rPr>
        <w:t xml:space="preserve"> Диаграма на протичането на процеса </w:t>
      </w:r>
      <w:r w:rsidR="00983E18" w:rsidRPr="004475F2">
        <w:rPr>
          <w:lang w:val="bg-BG"/>
        </w:rPr>
        <w:t>Разработване на</w:t>
      </w:r>
      <w:r w:rsidR="00983E18">
        <w:rPr>
          <w:lang w:val="bg-BG"/>
        </w:rPr>
        <w:t xml:space="preserve"> учебни дисциплини и курсове</w:t>
      </w:r>
      <w:bookmarkEnd w:id="95"/>
    </w:p>
    <w:p w:rsidR="006C552B" w:rsidRDefault="006C552B" w:rsidP="006C552B">
      <w:pPr>
        <w:rPr>
          <w:lang w:val="bg-BG"/>
        </w:rPr>
      </w:pPr>
      <w:r>
        <w:rPr>
          <w:noProof/>
          <w:lang w:val="bg-BG" w:eastAsia="bg-BG"/>
        </w:rPr>
        <w:lastRenderedPageBreak/>
        <w:drawing>
          <wp:inline distT="0" distB="0" distL="0" distR="0">
            <wp:extent cx="3889380" cy="5552711"/>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330" b="23786"/>
                    <a:stretch/>
                  </pic:blipFill>
                  <pic:spPr bwMode="auto">
                    <a:xfrm>
                      <a:off x="0" y="0"/>
                      <a:ext cx="3900947" cy="55692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C552B" w:rsidRDefault="006C552B" w:rsidP="006C552B">
      <w:pPr>
        <w:keepNext/>
      </w:pPr>
      <w:r>
        <w:rPr>
          <w:noProof/>
          <w:lang w:val="bg-BG" w:eastAsia="bg-BG"/>
        </w:rPr>
        <w:drawing>
          <wp:inline distT="0" distB="0" distL="0" distR="0">
            <wp:extent cx="6116128" cy="2723538"/>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76328"/>
                    <a:stretch/>
                  </pic:blipFill>
                  <pic:spPr bwMode="auto">
                    <a:xfrm>
                      <a:off x="0" y="0"/>
                      <a:ext cx="6119495" cy="27250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C552B" w:rsidRDefault="00F83147" w:rsidP="006C552B">
      <w:pPr>
        <w:pStyle w:val="Caption"/>
        <w:rPr>
          <w:lang w:val="bg-BG"/>
        </w:rPr>
      </w:pPr>
      <w:bookmarkStart w:id="96" w:name="_Toc313368674"/>
      <w:r>
        <w:rPr>
          <w:lang w:val="bg-BG"/>
        </w:rPr>
        <w:t>Фигура</w:t>
      </w:r>
      <w:r w:rsidR="006C552B">
        <w:t xml:space="preserve"> </w:t>
      </w:r>
      <w:r w:rsidR="00956EEE">
        <w:fldChar w:fldCharType="begin"/>
      </w:r>
      <w:r w:rsidR="00463A8E">
        <w:instrText xml:space="preserve"> SEQ Figure \* ARABIC </w:instrText>
      </w:r>
      <w:r w:rsidR="00956EEE">
        <w:fldChar w:fldCharType="separate"/>
      </w:r>
      <w:r w:rsidR="006B38E1">
        <w:rPr>
          <w:noProof/>
        </w:rPr>
        <w:t>52</w:t>
      </w:r>
      <w:r w:rsidR="00956EEE">
        <w:rPr>
          <w:noProof/>
        </w:rPr>
        <w:fldChar w:fldCharType="end"/>
      </w:r>
      <w:r w:rsidR="006C552B">
        <w:rPr>
          <w:lang w:val="bg-BG"/>
        </w:rPr>
        <w:t xml:space="preserve"> </w:t>
      </w:r>
      <w:r w:rsidR="006C552B" w:rsidRPr="007C2F39">
        <w:rPr>
          <w:lang w:val="bg-BG"/>
        </w:rPr>
        <w:t xml:space="preserve">Диаграма на протичането на процеса </w:t>
      </w:r>
      <w:r w:rsidR="006C552B">
        <w:rPr>
          <w:lang w:val="bg-BG"/>
        </w:rPr>
        <w:t>Изготвяне на учебен план по специалност</w:t>
      </w:r>
      <w:bookmarkEnd w:id="96"/>
    </w:p>
    <w:p w:rsidR="006C552B" w:rsidRDefault="006C552B" w:rsidP="006C552B">
      <w:pPr>
        <w:rPr>
          <w:lang w:val="bg-BG"/>
        </w:rPr>
      </w:pPr>
    </w:p>
    <w:p w:rsidR="005046CC" w:rsidRDefault="005046CC" w:rsidP="005046CC">
      <w:pPr>
        <w:keepNext/>
      </w:pPr>
      <w:r>
        <w:rPr>
          <w:noProof/>
          <w:lang w:val="bg-BG" w:eastAsia="bg-BG"/>
        </w:rPr>
        <w:lastRenderedPageBreak/>
        <w:drawing>
          <wp:inline distT="0" distB="0" distL="0" distR="0">
            <wp:extent cx="5623095" cy="5903113"/>
            <wp:effectExtent l="0" t="0" r="0" b="0"/>
            <wp:docPr id="11264" name="Picture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626191" cy="5906363"/>
                    </a:xfrm>
                    <a:prstGeom prst="rect">
                      <a:avLst/>
                    </a:prstGeom>
                    <a:noFill/>
                    <a:ln>
                      <a:noFill/>
                    </a:ln>
                  </pic:spPr>
                </pic:pic>
              </a:graphicData>
            </a:graphic>
          </wp:inline>
        </w:drawing>
      </w:r>
    </w:p>
    <w:p w:rsidR="005046CC" w:rsidRDefault="00F83147" w:rsidP="005046CC">
      <w:pPr>
        <w:pStyle w:val="Caption"/>
        <w:rPr>
          <w:lang w:val="bg-BG"/>
        </w:rPr>
      </w:pPr>
      <w:bookmarkStart w:id="97" w:name="_Toc313368675"/>
      <w:r>
        <w:rPr>
          <w:lang w:val="bg-BG"/>
        </w:rPr>
        <w:t>Фигура</w:t>
      </w:r>
      <w:r w:rsidR="005046CC">
        <w:t xml:space="preserve"> </w:t>
      </w:r>
      <w:r w:rsidR="00956EEE">
        <w:fldChar w:fldCharType="begin"/>
      </w:r>
      <w:r w:rsidR="00463A8E">
        <w:instrText xml:space="preserve"> SEQ Figure \* ARABIC </w:instrText>
      </w:r>
      <w:r w:rsidR="00956EEE">
        <w:fldChar w:fldCharType="separate"/>
      </w:r>
      <w:r w:rsidR="006B38E1">
        <w:rPr>
          <w:noProof/>
        </w:rPr>
        <w:t>53</w:t>
      </w:r>
      <w:r w:rsidR="00956EEE">
        <w:rPr>
          <w:noProof/>
        </w:rPr>
        <w:fldChar w:fldCharType="end"/>
      </w:r>
      <w:r w:rsidR="005046CC">
        <w:rPr>
          <w:lang w:val="bg-BG"/>
        </w:rPr>
        <w:t xml:space="preserve"> </w:t>
      </w:r>
      <w:r w:rsidR="005046CC" w:rsidRPr="00BB3857">
        <w:rPr>
          <w:lang w:val="bg-BG"/>
        </w:rPr>
        <w:t xml:space="preserve">Диаграма на протичането на процеса </w:t>
      </w:r>
      <w:r w:rsidR="005046CC">
        <w:rPr>
          <w:lang w:val="bg-BG"/>
        </w:rPr>
        <w:t>Изготвяне на разпис на учебните занятия</w:t>
      </w:r>
      <w:bookmarkEnd w:id="97"/>
    </w:p>
    <w:p w:rsidR="005046CC" w:rsidRDefault="005046CC" w:rsidP="005046CC">
      <w:pPr>
        <w:rPr>
          <w:lang w:val="bg-BG"/>
        </w:rPr>
      </w:pPr>
    </w:p>
    <w:p w:rsidR="005046CC" w:rsidRDefault="005046CC" w:rsidP="005046CC">
      <w:pPr>
        <w:keepNext/>
      </w:pPr>
      <w:r>
        <w:rPr>
          <w:noProof/>
          <w:lang w:val="bg-BG" w:eastAsia="bg-BG"/>
        </w:rPr>
        <w:lastRenderedPageBreak/>
        <w:drawing>
          <wp:inline distT="0" distB="0" distL="0" distR="0">
            <wp:extent cx="6119495" cy="8103908"/>
            <wp:effectExtent l="0" t="0" r="0" b="0"/>
            <wp:docPr id="11265" name="Picture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8103908"/>
                    </a:xfrm>
                    <a:prstGeom prst="rect">
                      <a:avLst/>
                    </a:prstGeom>
                    <a:noFill/>
                    <a:ln>
                      <a:noFill/>
                    </a:ln>
                  </pic:spPr>
                </pic:pic>
              </a:graphicData>
            </a:graphic>
          </wp:inline>
        </w:drawing>
      </w:r>
    </w:p>
    <w:p w:rsidR="005046CC" w:rsidRDefault="00F83147" w:rsidP="005046CC">
      <w:pPr>
        <w:pStyle w:val="Caption"/>
        <w:rPr>
          <w:lang w:val="bg-BG"/>
        </w:rPr>
      </w:pPr>
      <w:bookmarkStart w:id="98" w:name="_Toc313368676"/>
      <w:r>
        <w:rPr>
          <w:lang w:val="bg-BG"/>
        </w:rPr>
        <w:t>Фигура</w:t>
      </w:r>
      <w:r w:rsidR="005046CC">
        <w:t xml:space="preserve"> </w:t>
      </w:r>
      <w:r w:rsidR="00956EEE">
        <w:fldChar w:fldCharType="begin"/>
      </w:r>
      <w:r w:rsidR="00463A8E">
        <w:instrText xml:space="preserve"> SEQ Figure \* ARABIC </w:instrText>
      </w:r>
      <w:r w:rsidR="00956EEE">
        <w:fldChar w:fldCharType="separate"/>
      </w:r>
      <w:r w:rsidR="006B38E1">
        <w:rPr>
          <w:noProof/>
        </w:rPr>
        <w:t>54</w:t>
      </w:r>
      <w:r w:rsidR="00956EEE">
        <w:rPr>
          <w:noProof/>
        </w:rPr>
        <w:fldChar w:fldCharType="end"/>
      </w:r>
      <w:r w:rsidR="005046CC">
        <w:rPr>
          <w:lang w:val="bg-BG"/>
        </w:rPr>
        <w:t xml:space="preserve"> </w:t>
      </w:r>
      <w:r w:rsidR="005046CC" w:rsidRPr="00AC1720">
        <w:rPr>
          <w:lang w:val="bg-BG"/>
        </w:rPr>
        <w:t xml:space="preserve">Диаграма на протичането на процеса </w:t>
      </w:r>
      <w:r w:rsidR="005046CC">
        <w:rPr>
          <w:lang w:val="bg-BG"/>
        </w:rPr>
        <w:t>Сформиране на преподавателски състав</w:t>
      </w:r>
      <w:bookmarkEnd w:id="98"/>
    </w:p>
    <w:p w:rsidR="005046CC" w:rsidRDefault="005046CC" w:rsidP="005046CC">
      <w:pPr>
        <w:keepNext/>
      </w:pPr>
      <w:r>
        <w:rPr>
          <w:noProof/>
          <w:lang w:val="bg-BG" w:eastAsia="bg-BG"/>
        </w:rPr>
        <w:lastRenderedPageBreak/>
        <w:drawing>
          <wp:inline distT="0" distB="0" distL="0" distR="0">
            <wp:extent cx="5167223" cy="7151012"/>
            <wp:effectExtent l="0" t="0" r="0" b="0"/>
            <wp:docPr id="11266" name="Picture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170068" cy="7154949"/>
                    </a:xfrm>
                    <a:prstGeom prst="rect">
                      <a:avLst/>
                    </a:prstGeom>
                    <a:noFill/>
                    <a:ln>
                      <a:noFill/>
                    </a:ln>
                  </pic:spPr>
                </pic:pic>
              </a:graphicData>
            </a:graphic>
          </wp:inline>
        </w:drawing>
      </w:r>
    </w:p>
    <w:p w:rsidR="005046CC" w:rsidRPr="005046CC" w:rsidRDefault="00F83147" w:rsidP="005046CC">
      <w:pPr>
        <w:pStyle w:val="Caption"/>
        <w:rPr>
          <w:lang w:val="bg-BG"/>
        </w:rPr>
      </w:pPr>
      <w:bookmarkStart w:id="99" w:name="_Toc313368677"/>
      <w:r>
        <w:rPr>
          <w:lang w:val="bg-BG"/>
        </w:rPr>
        <w:t>Фигура</w:t>
      </w:r>
      <w:r w:rsidR="005046CC">
        <w:t xml:space="preserve"> </w:t>
      </w:r>
      <w:r w:rsidR="00956EEE">
        <w:fldChar w:fldCharType="begin"/>
      </w:r>
      <w:r w:rsidR="00463A8E">
        <w:instrText xml:space="preserve"> SEQ Figure \* ARABIC </w:instrText>
      </w:r>
      <w:r w:rsidR="00956EEE">
        <w:fldChar w:fldCharType="separate"/>
      </w:r>
      <w:r w:rsidR="006B38E1">
        <w:rPr>
          <w:noProof/>
        </w:rPr>
        <w:t>55</w:t>
      </w:r>
      <w:r w:rsidR="00956EEE">
        <w:rPr>
          <w:noProof/>
        </w:rPr>
        <w:fldChar w:fldCharType="end"/>
      </w:r>
      <w:r w:rsidR="005046CC">
        <w:rPr>
          <w:lang w:val="bg-BG"/>
        </w:rPr>
        <w:t xml:space="preserve"> </w:t>
      </w:r>
      <w:r w:rsidR="005046CC" w:rsidRPr="00157D56">
        <w:rPr>
          <w:lang w:val="bg-BG"/>
        </w:rPr>
        <w:t xml:space="preserve">Диаграма на протичането на процеса </w:t>
      </w:r>
      <w:r w:rsidR="005046CC">
        <w:rPr>
          <w:lang w:val="bg-BG"/>
        </w:rPr>
        <w:t>Изготвяне на индивидуален план за обучение</w:t>
      </w:r>
      <w:bookmarkEnd w:id="99"/>
    </w:p>
    <w:p w:rsidR="00E45014" w:rsidRDefault="00E45014" w:rsidP="00E45014">
      <w:pPr>
        <w:keepNext/>
      </w:pPr>
      <w:r>
        <w:rPr>
          <w:noProof/>
          <w:lang w:val="bg-BG" w:eastAsia="bg-BG"/>
        </w:rPr>
        <w:lastRenderedPageBreak/>
        <w:drawing>
          <wp:inline distT="0" distB="0" distL="0" distR="0">
            <wp:extent cx="4776750" cy="2496710"/>
            <wp:effectExtent l="0" t="0" r="508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782769" cy="2499856"/>
                    </a:xfrm>
                    <a:prstGeom prst="rect">
                      <a:avLst/>
                    </a:prstGeom>
                    <a:noFill/>
                    <a:ln>
                      <a:noFill/>
                    </a:ln>
                  </pic:spPr>
                </pic:pic>
              </a:graphicData>
            </a:graphic>
          </wp:inline>
        </w:drawing>
      </w:r>
    </w:p>
    <w:p w:rsidR="00E45014" w:rsidRDefault="00F83147" w:rsidP="00E45014">
      <w:pPr>
        <w:pStyle w:val="Caption"/>
        <w:rPr>
          <w:lang w:val="bg-BG"/>
        </w:rPr>
      </w:pPr>
      <w:bookmarkStart w:id="100" w:name="_Toc313368678"/>
      <w:r>
        <w:rPr>
          <w:lang w:val="bg-BG"/>
        </w:rPr>
        <w:t>Фигура</w:t>
      </w:r>
      <w:r w:rsidR="00E45014">
        <w:t xml:space="preserve"> </w:t>
      </w:r>
      <w:r w:rsidR="00956EEE">
        <w:fldChar w:fldCharType="begin"/>
      </w:r>
      <w:r w:rsidR="00463A8E">
        <w:instrText xml:space="preserve"> SEQ Figure \* ARABIC </w:instrText>
      </w:r>
      <w:r w:rsidR="00956EEE">
        <w:fldChar w:fldCharType="separate"/>
      </w:r>
      <w:r w:rsidR="006B38E1">
        <w:rPr>
          <w:noProof/>
        </w:rPr>
        <w:t>56</w:t>
      </w:r>
      <w:r w:rsidR="00956EEE">
        <w:rPr>
          <w:noProof/>
        </w:rPr>
        <w:fldChar w:fldCharType="end"/>
      </w:r>
      <w:r w:rsidR="00E45014">
        <w:rPr>
          <w:lang w:val="bg-BG"/>
        </w:rPr>
        <w:t xml:space="preserve"> Акредитиране на направления и специалности (</w:t>
      </w:r>
      <w:r w:rsidR="00E45014">
        <w:t xml:space="preserve">Business Footprint </w:t>
      </w:r>
      <w:r w:rsidR="00E45014">
        <w:rPr>
          <w:lang w:val="bg-BG"/>
        </w:rPr>
        <w:t>диаграма)</w:t>
      </w:r>
      <w:bookmarkEnd w:id="100"/>
    </w:p>
    <w:p w:rsidR="005046CC" w:rsidRDefault="005046CC" w:rsidP="005046CC">
      <w:pPr>
        <w:rPr>
          <w:lang w:val="bg-BG"/>
        </w:rPr>
      </w:pPr>
    </w:p>
    <w:p w:rsidR="005046CC" w:rsidRDefault="005046CC" w:rsidP="005046CC">
      <w:pPr>
        <w:keepNext/>
      </w:pPr>
      <w:r>
        <w:rPr>
          <w:noProof/>
          <w:lang w:val="bg-BG" w:eastAsia="bg-BG"/>
        </w:rPr>
        <w:lastRenderedPageBreak/>
        <w:drawing>
          <wp:inline distT="0" distB="0" distL="0" distR="0">
            <wp:extent cx="5901477" cy="8312728"/>
            <wp:effectExtent l="0" t="0" r="0" b="0"/>
            <wp:docPr id="11267" name="Picture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9091" b="-6394"/>
                    <a:stretch/>
                  </pic:blipFill>
                  <pic:spPr bwMode="auto">
                    <a:xfrm>
                      <a:off x="0" y="0"/>
                      <a:ext cx="5901477" cy="83127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046CC" w:rsidRPr="005046CC" w:rsidRDefault="00F83147" w:rsidP="005046CC">
      <w:pPr>
        <w:pStyle w:val="Caption"/>
        <w:rPr>
          <w:lang w:val="bg-BG"/>
        </w:rPr>
      </w:pPr>
      <w:bookmarkStart w:id="101" w:name="_Toc313368679"/>
      <w:r>
        <w:rPr>
          <w:lang w:val="bg-BG"/>
        </w:rPr>
        <w:t>Фигура</w:t>
      </w:r>
      <w:r w:rsidR="005046CC">
        <w:t xml:space="preserve"> </w:t>
      </w:r>
      <w:r w:rsidR="00956EEE">
        <w:fldChar w:fldCharType="begin"/>
      </w:r>
      <w:r w:rsidR="00463A8E">
        <w:instrText xml:space="preserve"> SEQ Figure \* ARABIC </w:instrText>
      </w:r>
      <w:r w:rsidR="00956EEE">
        <w:fldChar w:fldCharType="separate"/>
      </w:r>
      <w:r w:rsidR="006B38E1">
        <w:rPr>
          <w:noProof/>
        </w:rPr>
        <w:t>57</w:t>
      </w:r>
      <w:r w:rsidR="00956EEE">
        <w:rPr>
          <w:noProof/>
        </w:rPr>
        <w:fldChar w:fldCharType="end"/>
      </w:r>
      <w:r w:rsidR="005046CC">
        <w:rPr>
          <w:lang w:val="bg-BG"/>
        </w:rPr>
        <w:t xml:space="preserve"> </w:t>
      </w:r>
      <w:r w:rsidR="005046CC" w:rsidRPr="00194A09">
        <w:rPr>
          <w:lang w:val="bg-BG"/>
        </w:rPr>
        <w:t xml:space="preserve">Диаграма на протичането на процеса </w:t>
      </w:r>
      <w:r w:rsidR="005046CC">
        <w:rPr>
          <w:lang w:val="bg-BG"/>
        </w:rPr>
        <w:t>Акредитиране на направления и специалности</w:t>
      </w:r>
      <w:bookmarkEnd w:id="101"/>
    </w:p>
    <w:p w:rsidR="00E45014" w:rsidRDefault="00E45014" w:rsidP="00E45014">
      <w:pPr>
        <w:rPr>
          <w:lang w:val="bg-BG"/>
        </w:rPr>
      </w:pPr>
    </w:p>
    <w:p w:rsidR="00E45014" w:rsidRPr="00E45014" w:rsidRDefault="00E45014" w:rsidP="00E45014">
      <w:pPr>
        <w:rPr>
          <w:lang w:val="bg-BG"/>
        </w:rPr>
      </w:pPr>
    </w:p>
    <w:p w:rsidR="00A3761A" w:rsidRDefault="00272CE8" w:rsidP="00A3761A">
      <w:pPr>
        <w:keepNext/>
      </w:pPr>
      <w:r>
        <w:rPr>
          <w:noProof/>
          <w:lang w:val="bg-BG" w:eastAsia="bg-BG"/>
        </w:rPr>
        <w:drawing>
          <wp:inline distT="0" distB="0" distL="0" distR="0">
            <wp:extent cx="6119495" cy="16447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1644760"/>
                    </a:xfrm>
                    <a:prstGeom prst="rect">
                      <a:avLst/>
                    </a:prstGeom>
                    <a:noFill/>
                    <a:ln>
                      <a:noFill/>
                    </a:ln>
                  </pic:spPr>
                </pic:pic>
              </a:graphicData>
            </a:graphic>
          </wp:inline>
        </w:drawing>
      </w:r>
    </w:p>
    <w:p w:rsidR="00272CE8" w:rsidRDefault="00F83147" w:rsidP="00272CE8">
      <w:pPr>
        <w:pStyle w:val="Caption"/>
        <w:rPr>
          <w:lang w:val="bg-BG"/>
        </w:rPr>
      </w:pPr>
      <w:bookmarkStart w:id="102" w:name="_Toc313368680"/>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58</w:t>
      </w:r>
      <w:r w:rsidR="00956EEE">
        <w:rPr>
          <w:noProof/>
        </w:rPr>
        <w:fldChar w:fldCharType="end"/>
      </w:r>
      <w:r w:rsidR="00A3761A">
        <w:rPr>
          <w:lang w:val="bg-BG"/>
        </w:rPr>
        <w:t xml:space="preserve"> </w:t>
      </w:r>
      <w:r w:rsidR="00A3761A" w:rsidRPr="00805661">
        <w:rPr>
          <w:lang w:val="bg-BG"/>
        </w:rPr>
        <w:t>Прием на бакалаври, магистри и докторанти за учебна година</w:t>
      </w:r>
      <w:bookmarkEnd w:id="102"/>
    </w:p>
    <w:p w:rsidR="00E45014" w:rsidRDefault="00E45014" w:rsidP="00E45014">
      <w:pPr>
        <w:rPr>
          <w:lang w:val="bg-BG"/>
        </w:rPr>
      </w:pPr>
    </w:p>
    <w:p w:rsidR="00E45014" w:rsidRDefault="00471B83" w:rsidP="00E45014">
      <w:pPr>
        <w:keepNext/>
      </w:pPr>
      <w:r>
        <w:rPr>
          <w:noProof/>
          <w:lang w:val="bg-BG" w:eastAsia="bg-BG"/>
        </w:rPr>
        <w:drawing>
          <wp:inline distT="0" distB="0" distL="0" distR="0">
            <wp:extent cx="5628904" cy="3433991"/>
            <wp:effectExtent l="0" t="0" r="0" b="0"/>
            <wp:docPr id="11314" name="Picture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635593" cy="3438072"/>
                    </a:xfrm>
                    <a:prstGeom prst="rect">
                      <a:avLst/>
                    </a:prstGeom>
                    <a:noFill/>
                    <a:ln>
                      <a:noFill/>
                    </a:ln>
                  </pic:spPr>
                </pic:pic>
              </a:graphicData>
            </a:graphic>
          </wp:inline>
        </w:drawing>
      </w:r>
    </w:p>
    <w:p w:rsidR="00E45014" w:rsidRDefault="00F83147" w:rsidP="00E45014">
      <w:pPr>
        <w:pStyle w:val="Caption"/>
        <w:rPr>
          <w:lang w:val="bg-BG"/>
        </w:rPr>
      </w:pPr>
      <w:bookmarkStart w:id="103" w:name="_Toc313368681"/>
      <w:r>
        <w:rPr>
          <w:lang w:val="bg-BG"/>
        </w:rPr>
        <w:t>Фигура</w:t>
      </w:r>
      <w:r w:rsidR="00E45014">
        <w:t xml:space="preserve"> </w:t>
      </w:r>
      <w:r w:rsidR="00956EEE">
        <w:fldChar w:fldCharType="begin"/>
      </w:r>
      <w:r w:rsidR="00463A8E">
        <w:instrText xml:space="preserve"> SEQ Figure \* ARABIC </w:instrText>
      </w:r>
      <w:r w:rsidR="00956EEE">
        <w:fldChar w:fldCharType="separate"/>
      </w:r>
      <w:r w:rsidR="006B38E1">
        <w:rPr>
          <w:noProof/>
        </w:rPr>
        <w:t>59</w:t>
      </w:r>
      <w:r w:rsidR="00956EEE">
        <w:rPr>
          <w:noProof/>
        </w:rPr>
        <w:fldChar w:fldCharType="end"/>
      </w:r>
      <w:r w:rsidR="00E45014">
        <w:rPr>
          <w:lang w:val="bg-BG"/>
        </w:rPr>
        <w:t xml:space="preserve"> </w:t>
      </w:r>
      <w:r w:rsidR="00E45014" w:rsidRPr="00070F06">
        <w:rPr>
          <w:lang w:val="bg-BG"/>
        </w:rPr>
        <w:t xml:space="preserve">Прием на бакалаври, магистри и докторанти </w:t>
      </w:r>
      <w:r w:rsidR="00E45014">
        <w:rPr>
          <w:lang w:val="bg-BG"/>
        </w:rPr>
        <w:t>(</w:t>
      </w:r>
      <w:r w:rsidR="00E45014">
        <w:t>Business Footprint</w:t>
      </w:r>
      <w:r w:rsidR="00E45014">
        <w:rPr>
          <w:lang w:val="bg-BG"/>
        </w:rPr>
        <w:t xml:space="preserve"> диаграма)</w:t>
      </w:r>
      <w:bookmarkEnd w:id="103"/>
    </w:p>
    <w:p w:rsidR="005046CC" w:rsidRDefault="005046CC" w:rsidP="005046CC">
      <w:pPr>
        <w:rPr>
          <w:lang w:val="bg-BG"/>
        </w:rPr>
      </w:pPr>
    </w:p>
    <w:p w:rsidR="00B41AF6" w:rsidRDefault="005046CC" w:rsidP="00B41AF6">
      <w:pPr>
        <w:keepNext/>
        <w:ind w:left="-990"/>
      </w:pPr>
      <w:r>
        <w:rPr>
          <w:noProof/>
          <w:lang w:val="bg-BG" w:eastAsia="bg-BG"/>
        </w:rPr>
        <w:lastRenderedPageBreak/>
        <w:drawing>
          <wp:inline distT="0" distB="0" distL="0" distR="0">
            <wp:extent cx="7148894" cy="7893169"/>
            <wp:effectExtent l="0" t="0" r="0" b="0"/>
            <wp:docPr id="11269" name="Picture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9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7289"/>
                    <a:stretch/>
                  </pic:blipFill>
                  <pic:spPr bwMode="auto">
                    <a:xfrm>
                      <a:off x="0" y="0"/>
                      <a:ext cx="7167364" cy="791356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046CC" w:rsidRDefault="00F83147" w:rsidP="00B41AF6">
      <w:pPr>
        <w:pStyle w:val="Caption"/>
        <w:rPr>
          <w:lang w:val="bg-BG"/>
        </w:rPr>
      </w:pPr>
      <w:bookmarkStart w:id="104" w:name="_Toc313368682"/>
      <w:r>
        <w:rPr>
          <w:lang w:val="bg-BG"/>
        </w:rPr>
        <w:t>Фигура</w:t>
      </w:r>
      <w:r w:rsidR="00B41AF6">
        <w:t xml:space="preserve"> </w:t>
      </w:r>
      <w:r w:rsidR="00956EEE">
        <w:fldChar w:fldCharType="begin"/>
      </w:r>
      <w:r w:rsidR="00463A8E">
        <w:instrText xml:space="preserve"> SEQ Figure \* ARABIC </w:instrText>
      </w:r>
      <w:r w:rsidR="00956EEE">
        <w:fldChar w:fldCharType="separate"/>
      </w:r>
      <w:r w:rsidR="006B38E1">
        <w:rPr>
          <w:noProof/>
        </w:rPr>
        <w:t>60</w:t>
      </w:r>
      <w:r w:rsidR="00956EEE">
        <w:rPr>
          <w:noProof/>
        </w:rPr>
        <w:fldChar w:fldCharType="end"/>
      </w:r>
      <w:r w:rsidR="00B41AF6">
        <w:rPr>
          <w:lang w:val="bg-BG"/>
        </w:rPr>
        <w:t xml:space="preserve"> </w:t>
      </w:r>
      <w:r w:rsidR="00B41AF6" w:rsidRPr="00F74095">
        <w:rPr>
          <w:lang w:val="bg-BG"/>
        </w:rPr>
        <w:t xml:space="preserve">Диаграма на протичането на процеса </w:t>
      </w:r>
      <w:r w:rsidR="00B41AF6">
        <w:rPr>
          <w:lang w:val="bg-BG"/>
        </w:rPr>
        <w:t>Организиране на кандидатстудентска кампания</w:t>
      </w:r>
      <w:bookmarkEnd w:id="104"/>
    </w:p>
    <w:p w:rsidR="00B41AF6" w:rsidRDefault="00B41AF6" w:rsidP="00B41AF6">
      <w:pPr>
        <w:rPr>
          <w:lang w:val="bg-BG"/>
        </w:rPr>
      </w:pPr>
    </w:p>
    <w:p w:rsidR="00B41AF6" w:rsidRDefault="00B41AF6" w:rsidP="00B41AF6">
      <w:pPr>
        <w:keepNext/>
        <w:ind w:left="-540"/>
      </w:pPr>
      <w:r>
        <w:rPr>
          <w:noProof/>
          <w:lang w:val="bg-BG" w:eastAsia="bg-BG"/>
        </w:rPr>
        <w:lastRenderedPageBreak/>
        <w:drawing>
          <wp:inline distT="0" distB="0" distL="0" distR="0">
            <wp:extent cx="6119495" cy="8474971"/>
            <wp:effectExtent l="0" t="0" r="0" b="0"/>
            <wp:docPr id="11270" name="Picture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8474971"/>
                    </a:xfrm>
                    <a:prstGeom prst="rect">
                      <a:avLst/>
                    </a:prstGeom>
                    <a:noFill/>
                    <a:ln>
                      <a:noFill/>
                    </a:ln>
                  </pic:spPr>
                </pic:pic>
              </a:graphicData>
            </a:graphic>
          </wp:inline>
        </w:drawing>
      </w:r>
    </w:p>
    <w:p w:rsidR="00B41AF6" w:rsidRDefault="00F83147" w:rsidP="00B41AF6">
      <w:pPr>
        <w:pStyle w:val="Caption"/>
        <w:rPr>
          <w:lang w:val="bg-BG"/>
        </w:rPr>
      </w:pPr>
      <w:bookmarkStart w:id="105" w:name="_Toc313368683"/>
      <w:r>
        <w:rPr>
          <w:lang w:val="bg-BG"/>
        </w:rPr>
        <w:t>Фигура</w:t>
      </w:r>
      <w:r w:rsidR="00B41AF6">
        <w:t xml:space="preserve"> </w:t>
      </w:r>
      <w:r w:rsidR="00956EEE">
        <w:fldChar w:fldCharType="begin"/>
      </w:r>
      <w:r w:rsidR="00463A8E">
        <w:instrText xml:space="preserve"> SEQ Figure \* ARABIC </w:instrText>
      </w:r>
      <w:r w:rsidR="00956EEE">
        <w:fldChar w:fldCharType="separate"/>
      </w:r>
      <w:r w:rsidR="006B38E1">
        <w:rPr>
          <w:noProof/>
        </w:rPr>
        <w:t>61</w:t>
      </w:r>
      <w:r w:rsidR="00956EEE">
        <w:rPr>
          <w:noProof/>
        </w:rPr>
        <w:fldChar w:fldCharType="end"/>
      </w:r>
      <w:r w:rsidR="00B41AF6">
        <w:rPr>
          <w:lang w:val="bg-BG"/>
        </w:rPr>
        <w:t xml:space="preserve"> </w:t>
      </w:r>
      <w:r w:rsidR="00B41AF6" w:rsidRPr="00441547">
        <w:rPr>
          <w:lang w:val="bg-BG"/>
        </w:rPr>
        <w:t xml:space="preserve">Диаграма на протичането на процеса </w:t>
      </w:r>
      <w:r w:rsidR="00B41AF6">
        <w:rPr>
          <w:lang w:val="bg-BG"/>
        </w:rPr>
        <w:t>Приемане на документи за ОКС Бакалавър</w:t>
      </w:r>
      <w:bookmarkEnd w:id="105"/>
    </w:p>
    <w:p w:rsidR="00B41AF6" w:rsidRDefault="00B41AF6" w:rsidP="00B41AF6">
      <w:pPr>
        <w:keepNext/>
      </w:pPr>
      <w:r>
        <w:rPr>
          <w:noProof/>
          <w:lang w:val="bg-BG" w:eastAsia="bg-BG"/>
        </w:rPr>
        <w:lastRenderedPageBreak/>
        <w:drawing>
          <wp:inline distT="0" distB="0" distL="0" distR="0">
            <wp:extent cx="6247978" cy="8091578"/>
            <wp:effectExtent l="0" t="0" r="0" b="0"/>
            <wp:docPr id="11271" name="Picture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9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9017"/>
                    <a:stretch/>
                  </pic:blipFill>
                  <pic:spPr bwMode="auto">
                    <a:xfrm>
                      <a:off x="0" y="0"/>
                      <a:ext cx="6252818" cy="80978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41AF6" w:rsidRPr="00B41AF6" w:rsidRDefault="00F83147" w:rsidP="00B41AF6">
      <w:pPr>
        <w:pStyle w:val="Caption"/>
        <w:rPr>
          <w:lang w:val="bg-BG"/>
        </w:rPr>
      </w:pPr>
      <w:bookmarkStart w:id="106" w:name="_Toc313368684"/>
      <w:r>
        <w:rPr>
          <w:lang w:val="bg-BG"/>
        </w:rPr>
        <w:t>Фигура</w:t>
      </w:r>
      <w:r w:rsidR="00B41AF6">
        <w:t xml:space="preserve"> </w:t>
      </w:r>
      <w:r w:rsidR="00956EEE">
        <w:fldChar w:fldCharType="begin"/>
      </w:r>
      <w:r w:rsidR="00463A8E">
        <w:instrText xml:space="preserve"> SEQ Figure \* ARABIC </w:instrText>
      </w:r>
      <w:r w:rsidR="00956EEE">
        <w:fldChar w:fldCharType="separate"/>
      </w:r>
      <w:r w:rsidR="006B38E1">
        <w:rPr>
          <w:noProof/>
        </w:rPr>
        <w:t>62</w:t>
      </w:r>
      <w:r w:rsidR="00956EEE">
        <w:rPr>
          <w:noProof/>
        </w:rPr>
        <w:fldChar w:fldCharType="end"/>
      </w:r>
      <w:r w:rsidR="00B41AF6">
        <w:rPr>
          <w:lang w:val="bg-BG"/>
        </w:rPr>
        <w:t xml:space="preserve"> </w:t>
      </w:r>
      <w:r w:rsidR="00B41AF6" w:rsidRPr="009A23AF">
        <w:rPr>
          <w:lang w:val="bg-BG"/>
        </w:rPr>
        <w:t xml:space="preserve">Диаграма на протичането на процеса Приемане на документи за ОКС </w:t>
      </w:r>
      <w:r w:rsidR="00B41AF6">
        <w:rPr>
          <w:lang w:val="bg-BG"/>
        </w:rPr>
        <w:t>Магистър</w:t>
      </w:r>
      <w:bookmarkEnd w:id="106"/>
    </w:p>
    <w:p w:rsidR="00E45014" w:rsidRDefault="00E45014" w:rsidP="00E45014">
      <w:pPr>
        <w:rPr>
          <w:lang w:val="bg-BG"/>
        </w:rPr>
      </w:pPr>
    </w:p>
    <w:p w:rsidR="00B41AF6" w:rsidRDefault="00B41AF6" w:rsidP="00B41AF6">
      <w:pPr>
        <w:ind w:left="-540"/>
        <w:rPr>
          <w:lang w:val="bg-BG"/>
        </w:rPr>
      </w:pPr>
      <w:r>
        <w:rPr>
          <w:noProof/>
          <w:lang w:val="bg-BG" w:eastAsia="bg-BG"/>
        </w:rPr>
        <w:lastRenderedPageBreak/>
        <w:drawing>
          <wp:inline distT="0" distB="0" distL="0" distR="0">
            <wp:extent cx="6726084" cy="7867291"/>
            <wp:effectExtent l="0" t="0" r="0" b="635"/>
            <wp:docPr id="11272" name="Picture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9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3" b="28349"/>
                    <a:stretch/>
                  </pic:blipFill>
                  <pic:spPr bwMode="auto">
                    <a:xfrm>
                      <a:off x="0" y="0"/>
                      <a:ext cx="6732183" cy="78744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41AF6" w:rsidRDefault="00B41AF6" w:rsidP="00B41AF6">
      <w:pPr>
        <w:keepNext/>
        <w:ind w:left="-540"/>
      </w:pPr>
      <w:r>
        <w:rPr>
          <w:noProof/>
          <w:lang w:val="bg-BG" w:eastAsia="bg-BG"/>
        </w:rPr>
        <w:lastRenderedPageBreak/>
        <w:drawing>
          <wp:inline distT="0" distB="0" distL="0" distR="0">
            <wp:extent cx="6591900" cy="3071004"/>
            <wp:effectExtent l="0" t="0" r="0" b="0"/>
            <wp:docPr id="11273" name="Picture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71460" b="1"/>
                    <a:stretch/>
                  </pic:blipFill>
                  <pic:spPr bwMode="auto">
                    <a:xfrm>
                      <a:off x="0" y="0"/>
                      <a:ext cx="6604844" cy="30770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41AF6" w:rsidRDefault="00F83147" w:rsidP="00B41AF6">
      <w:pPr>
        <w:pStyle w:val="Caption"/>
        <w:rPr>
          <w:lang w:val="bg-BG"/>
        </w:rPr>
      </w:pPr>
      <w:bookmarkStart w:id="107" w:name="_Toc313368685"/>
      <w:r>
        <w:rPr>
          <w:lang w:val="bg-BG"/>
        </w:rPr>
        <w:t>Фигура</w:t>
      </w:r>
      <w:r w:rsidR="00B41AF6">
        <w:t xml:space="preserve"> </w:t>
      </w:r>
      <w:r w:rsidR="00956EEE">
        <w:fldChar w:fldCharType="begin"/>
      </w:r>
      <w:r w:rsidR="00463A8E">
        <w:instrText xml:space="preserve"> SEQ Figure \* ARABIC </w:instrText>
      </w:r>
      <w:r w:rsidR="00956EEE">
        <w:fldChar w:fldCharType="separate"/>
      </w:r>
      <w:r w:rsidR="006B38E1">
        <w:rPr>
          <w:noProof/>
        </w:rPr>
        <w:t>63</w:t>
      </w:r>
      <w:r w:rsidR="00956EEE">
        <w:rPr>
          <w:noProof/>
        </w:rPr>
        <w:fldChar w:fldCharType="end"/>
      </w:r>
      <w:r w:rsidR="00B41AF6">
        <w:rPr>
          <w:lang w:val="bg-BG"/>
        </w:rPr>
        <w:t xml:space="preserve"> </w:t>
      </w:r>
      <w:r w:rsidR="00B41AF6" w:rsidRPr="009E7E8D">
        <w:rPr>
          <w:lang w:val="bg-BG"/>
        </w:rPr>
        <w:t xml:space="preserve">Диаграма на протичането на процеса </w:t>
      </w:r>
      <w:r w:rsidR="00B41AF6">
        <w:rPr>
          <w:lang w:val="bg-BG"/>
        </w:rPr>
        <w:t>Провеждане и оценяване ан конкурсни изпити</w:t>
      </w:r>
      <w:bookmarkEnd w:id="107"/>
    </w:p>
    <w:p w:rsidR="00B41AF6" w:rsidRDefault="00B41AF6" w:rsidP="00B41AF6">
      <w:pPr>
        <w:rPr>
          <w:lang w:val="bg-BG"/>
        </w:rPr>
      </w:pPr>
    </w:p>
    <w:p w:rsidR="00B41AF6" w:rsidRDefault="00B41AF6" w:rsidP="00B41AF6">
      <w:pPr>
        <w:rPr>
          <w:lang w:val="bg-BG"/>
        </w:rPr>
      </w:pPr>
      <w:r>
        <w:rPr>
          <w:noProof/>
          <w:lang w:val="bg-BG" w:eastAsia="bg-BG"/>
        </w:rPr>
        <w:lastRenderedPageBreak/>
        <w:drawing>
          <wp:inline distT="0" distB="0" distL="0" distR="0">
            <wp:extent cx="6176162" cy="8686800"/>
            <wp:effectExtent l="0" t="0" r="0" b="0"/>
            <wp:docPr id="11274" name="Picture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9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b="55880"/>
                    <a:stretch/>
                  </pic:blipFill>
                  <pic:spPr bwMode="auto">
                    <a:xfrm>
                      <a:off x="0" y="0"/>
                      <a:ext cx="6205374" cy="87278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41AF6" w:rsidRDefault="00B41AF6" w:rsidP="00B41AF6">
      <w:pPr>
        <w:rPr>
          <w:lang w:val="bg-BG"/>
        </w:rPr>
      </w:pPr>
      <w:r>
        <w:rPr>
          <w:noProof/>
          <w:lang w:val="bg-BG" w:eastAsia="bg-BG"/>
        </w:rPr>
        <w:lastRenderedPageBreak/>
        <w:drawing>
          <wp:inline distT="0" distB="0" distL="0" distR="0">
            <wp:extent cx="6179925" cy="8677275"/>
            <wp:effectExtent l="0" t="0" r="0" b="0"/>
            <wp:docPr id="11275" name="Picture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9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44115" b="11900"/>
                    <a:stretch/>
                  </pic:blipFill>
                  <pic:spPr bwMode="auto">
                    <a:xfrm>
                      <a:off x="0" y="0"/>
                      <a:ext cx="6193485" cy="86963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F465C" w:rsidRDefault="009F465C" w:rsidP="009F465C">
      <w:pPr>
        <w:keepNext/>
      </w:pPr>
      <w:r>
        <w:rPr>
          <w:noProof/>
          <w:lang w:val="bg-BG" w:eastAsia="bg-BG"/>
        </w:rPr>
        <w:lastRenderedPageBreak/>
        <w:drawing>
          <wp:inline distT="0" distB="0" distL="0" distR="0">
            <wp:extent cx="6113119" cy="2314575"/>
            <wp:effectExtent l="0" t="0" r="0" b="0"/>
            <wp:docPr id="11276" name="Picture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88139" b="1"/>
                    <a:stretch/>
                  </pic:blipFill>
                  <pic:spPr bwMode="auto">
                    <a:xfrm>
                      <a:off x="0" y="0"/>
                      <a:ext cx="6119495" cy="23169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F465C" w:rsidRDefault="00F83147" w:rsidP="009F465C">
      <w:pPr>
        <w:pStyle w:val="Caption"/>
        <w:rPr>
          <w:lang w:val="bg-BG"/>
        </w:rPr>
      </w:pPr>
      <w:bookmarkStart w:id="108" w:name="_Toc313368686"/>
      <w:r>
        <w:rPr>
          <w:lang w:val="bg-BG"/>
        </w:rPr>
        <w:t>Фигура</w:t>
      </w:r>
      <w:r w:rsidR="009F465C">
        <w:t xml:space="preserve"> </w:t>
      </w:r>
      <w:r w:rsidR="00956EEE">
        <w:fldChar w:fldCharType="begin"/>
      </w:r>
      <w:r w:rsidR="00463A8E">
        <w:instrText xml:space="preserve"> SEQ Figure \* ARABIC </w:instrText>
      </w:r>
      <w:r w:rsidR="00956EEE">
        <w:fldChar w:fldCharType="separate"/>
      </w:r>
      <w:r w:rsidR="006B38E1">
        <w:rPr>
          <w:noProof/>
        </w:rPr>
        <w:t>64</w:t>
      </w:r>
      <w:r w:rsidR="00956EEE">
        <w:rPr>
          <w:noProof/>
        </w:rPr>
        <w:fldChar w:fldCharType="end"/>
      </w:r>
      <w:r w:rsidR="009F465C">
        <w:rPr>
          <w:lang w:val="bg-BG"/>
        </w:rPr>
        <w:t xml:space="preserve"> Диаграма на протичането на процеса Класиране и записване на ОКС Бакалавър</w:t>
      </w:r>
      <w:bookmarkEnd w:id="108"/>
    </w:p>
    <w:p w:rsidR="009F465C" w:rsidRDefault="009F465C" w:rsidP="009F465C">
      <w:pPr>
        <w:rPr>
          <w:lang w:val="bg-BG"/>
        </w:rPr>
      </w:pPr>
    </w:p>
    <w:p w:rsidR="009F465C" w:rsidRDefault="009F465C" w:rsidP="009F465C">
      <w:pPr>
        <w:rPr>
          <w:lang w:val="bg-BG"/>
        </w:rPr>
      </w:pPr>
      <w:r>
        <w:rPr>
          <w:noProof/>
          <w:lang w:val="bg-BG" w:eastAsia="bg-BG"/>
        </w:rPr>
        <w:lastRenderedPageBreak/>
        <w:drawing>
          <wp:inline distT="0" distB="0" distL="0" distR="0">
            <wp:extent cx="5670287" cy="8572500"/>
            <wp:effectExtent l="0" t="0" r="6985" b="0"/>
            <wp:docPr id="11277" name="Picture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9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b="29259"/>
                    <a:stretch/>
                  </pic:blipFill>
                  <pic:spPr bwMode="auto">
                    <a:xfrm>
                      <a:off x="0" y="0"/>
                      <a:ext cx="5680663" cy="85881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F465C" w:rsidRDefault="009F465C" w:rsidP="009F465C">
      <w:pPr>
        <w:keepNext/>
      </w:pPr>
      <w:r>
        <w:rPr>
          <w:noProof/>
          <w:lang w:val="bg-BG" w:eastAsia="bg-BG"/>
        </w:rPr>
        <w:lastRenderedPageBreak/>
        <w:drawing>
          <wp:inline distT="0" distB="0" distL="0" distR="0">
            <wp:extent cx="6344007" cy="3952875"/>
            <wp:effectExtent l="0" t="0" r="0" b="0"/>
            <wp:docPr id="11278" name="Picture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9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70844"/>
                    <a:stretch/>
                  </pic:blipFill>
                  <pic:spPr bwMode="auto">
                    <a:xfrm>
                      <a:off x="0" y="0"/>
                      <a:ext cx="6348976" cy="395597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F465C" w:rsidRDefault="00F83147" w:rsidP="009F465C">
      <w:pPr>
        <w:pStyle w:val="Caption"/>
        <w:rPr>
          <w:lang w:val="bg-BG"/>
        </w:rPr>
      </w:pPr>
      <w:bookmarkStart w:id="109" w:name="_Toc313368687"/>
      <w:r>
        <w:rPr>
          <w:lang w:val="bg-BG"/>
        </w:rPr>
        <w:t>Фигура</w:t>
      </w:r>
      <w:r w:rsidR="009F465C">
        <w:t xml:space="preserve"> </w:t>
      </w:r>
      <w:r w:rsidR="00956EEE">
        <w:fldChar w:fldCharType="begin"/>
      </w:r>
      <w:r w:rsidR="00463A8E">
        <w:instrText xml:space="preserve"> SEQ Figure \* ARABIC </w:instrText>
      </w:r>
      <w:r w:rsidR="00956EEE">
        <w:fldChar w:fldCharType="separate"/>
      </w:r>
      <w:r w:rsidR="006B38E1">
        <w:rPr>
          <w:noProof/>
        </w:rPr>
        <w:t>65</w:t>
      </w:r>
      <w:r w:rsidR="00956EEE">
        <w:rPr>
          <w:noProof/>
        </w:rPr>
        <w:fldChar w:fldCharType="end"/>
      </w:r>
      <w:r w:rsidR="009F465C">
        <w:rPr>
          <w:lang w:val="bg-BG"/>
        </w:rPr>
        <w:t xml:space="preserve"> </w:t>
      </w:r>
      <w:r w:rsidR="009F465C" w:rsidRPr="00C85FAA">
        <w:rPr>
          <w:lang w:val="bg-BG"/>
        </w:rPr>
        <w:t xml:space="preserve">Диаграма на протичането на процеса Класиране и записване на ОКС </w:t>
      </w:r>
      <w:r w:rsidR="009F465C">
        <w:rPr>
          <w:lang w:val="bg-BG"/>
        </w:rPr>
        <w:t>магистър</w:t>
      </w:r>
      <w:bookmarkEnd w:id="109"/>
    </w:p>
    <w:p w:rsidR="009F465C" w:rsidRDefault="009F465C" w:rsidP="009F465C">
      <w:pPr>
        <w:rPr>
          <w:lang w:val="bg-BG"/>
        </w:rPr>
      </w:pPr>
    </w:p>
    <w:p w:rsidR="009F465C" w:rsidRDefault="009F465C" w:rsidP="009F465C">
      <w:pPr>
        <w:rPr>
          <w:lang w:val="bg-BG"/>
        </w:rPr>
      </w:pPr>
      <w:r>
        <w:rPr>
          <w:noProof/>
          <w:lang w:val="bg-BG" w:eastAsia="bg-BG"/>
        </w:rPr>
        <w:lastRenderedPageBreak/>
        <w:drawing>
          <wp:inline distT="0" distB="0" distL="0" distR="0">
            <wp:extent cx="6122620" cy="8572500"/>
            <wp:effectExtent l="0" t="0" r="0" b="0"/>
            <wp:docPr id="11279" name="Picture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9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b="42531"/>
                    <a:stretch/>
                  </pic:blipFill>
                  <pic:spPr bwMode="auto">
                    <a:xfrm>
                      <a:off x="0" y="0"/>
                      <a:ext cx="6133709" cy="858802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F465C" w:rsidRDefault="009F465C" w:rsidP="009F465C">
      <w:pPr>
        <w:keepNext/>
      </w:pPr>
      <w:r>
        <w:rPr>
          <w:noProof/>
          <w:lang w:val="bg-BG" w:eastAsia="bg-BG"/>
        </w:rPr>
        <w:lastRenderedPageBreak/>
        <w:drawing>
          <wp:inline distT="0" distB="0" distL="0" distR="0">
            <wp:extent cx="6103668" cy="6391275"/>
            <wp:effectExtent l="0" t="0" r="0" b="0"/>
            <wp:docPr id="11280" name="Picture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9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57020"/>
                    <a:stretch/>
                  </pic:blipFill>
                  <pic:spPr bwMode="auto">
                    <a:xfrm>
                      <a:off x="0" y="0"/>
                      <a:ext cx="6103668" cy="63912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F465C" w:rsidRPr="009F465C" w:rsidRDefault="00F83147" w:rsidP="009F465C">
      <w:pPr>
        <w:pStyle w:val="Caption"/>
        <w:rPr>
          <w:lang w:val="bg-BG"/>
        </w:rPr>
      </w:pPr>
      <w:bookmarkStart w:id="110" w:name="_Toc313368688"/>
      <w:r>
        <w:rPr>
          <w:lang w:val="bg-BG"/>
        </w:rPr>
        <w:t>Фигура</w:t>
      </w:r>
      <w:r w:rsidR="009F465C">
        <w:t xml:space="preserve"> </w:t>
      </w:r>
      <w:r w:rsidR="00956EEE">
        <w:fldChar w:fldCharType="begin"/>
      </w:r>
      <w:r w:rsidR="00463A8E">
        <w:instrText xml:space="preserve"> SEQ Figure \* ARABIC </w:instrText>
      </w:r>
      <w:r w:rsidR="00956EEE">
        <w:fldChar w:fldCharType="separate"/>
      </w:r>
      <w:r w:rsidR="006B38E1">
        <w:rPr>
          <w:noProof/>
        </w:rPr>
        <w:t>66</w:t>
      </w:r>
      <w:r w:rsidR="00956EEE">
        <w:rPr>
          <w:noProof/>
        </w:rPr>
        <w:fldChar w:fldCharType="end"/>
      </w:r>
      <w:r w:rsidR="009F465C">
        <w:rPr>
          <w:lang w:val="bg-BG"/>
        </w:rPr>
        <w:t xml:space="preserve"> </w:t>
      </w:r>
      <w:r w:rsidR="009F465C" w:rsidRPr="00D006BA">
        <w:rPr>
          <w:lang w:val="bg-BG"/>
        </w:rPr>
        <w:t xml:space="preserve">Диаграма на протичането на процеса </w:t>
      </w:r>
      <w:r w:rsidR="009F465C">
        <w:rPr>
          <w:lang w:val="bg-BG"/>
        </w:rPr>
        <w:t>Прием на докторанти</w:t>
      </w:r>
      <w:bookmarkEnd w:id="110"/>
    </w:p>
    <w:p w:rsidR="00A3761A" w:rsidRDefault="00272CE8" w:rsidP="00A3761A">
      <w:pPr>
        <w:keepNext/>
      </w:pPr>
      <w:r>
        <w:rPr>
          <w:noProof/>
          <w:lang w:val="bg-BG" w:eastAsia="bg-BG"/>
        </w:rPr>
        <w:lastRenderedPageBreak/>
        <w:drawing>
          <wp:inline distT="0" distB="0" distL="0" distR="0">
            <wp:extent cx="6119495" cy="220493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204936"/>
                    </a:xfrm>
                    <a:prstGeom prst="rect">
                      <a:avLst/>
                    </a:prstGeom>
                    <a:noFill/>
                    <a:ln>
                      <a:noFill/>
                    </a:ln>
                  </pic:spPr>
                </pic:pic>
              </a:graphicData>
            </a:graphic>
          </wp:inline>
        </w:drawing>
      </w:r>
    </w:p>
    <w:p w:rsidR="00272CE8" w:rsidRDefault="00F83147" w:rsidP="00272CE8">
      <w:pPr>
        <w:pStyle w:val="Caption"/>
        <w:rPr>
          <w:lang w:val="bg-BG"/>
        </w:rPr>
      </w:pPr>
      <w:bookmarkStart w:id="111" w:name="_Toc313368689"/>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67</w:t>
      </w:r>
      <w:r w:rsidR="00956EEE">
        <w:rPr>
          <w:noProof/>
        </w:rPr>
        <w:fldChar w:fldCharType="end"/>
      </w:r>
      <w:r w:rsidR="00A3761A">
        <w:rPr>
          <w:lang w:val="bg-BG"/>
        </w:rPr>
        <w:t xml:space="preserve"> </w:t>
      </w:r>
      <w:r w:rsidR="00A3761A" w:rsidRPr="00C701EB">
        <w:rPr>
          <w:lang w:val="bg-BG"/>
        </w:rPr>
        <w:t>Обучение на бакалаври, магистри и докторанти</w:t>
      </w:r>
      <w:bookmarkEnd w:id="111"/>
    </w:p>
    <w:p w:rsidR="00791FC7" w:rsidRPr="00791FC7" w:rsidRDefault="00791FC7" w:rsidP="00791FC7">
      <w:pPr>
        <w:rPr>
          <w:lang w:val="bg-BG"/>
        </w:rPr>
      </w:pPr>
    </w:p>
    <w:p w:rsidR="00791FC7" w:rsidRDefault="00791FC7" w:rsidP="00791FC7">
      <w:pPr>
        <w:keepNext/>
      </w:pPr>
      <w:r>
        <w:rPr>
          <w:noProof/>
          <w:lang w:val="bg-BG" w:eastAsia="bg-BG"/>
        </w:rPr>
        <w:drawing>
          <wp:inline distT="0" distB="0" distL="0" distR="0">
            <wp:extent cx="5080884" cy="3643318"/>
            <wp:effectExtent l="0" t="0" r="571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79666" cy="3642445"/>
                    </a:xfrm>
                    <a:prstGeom prst="rect">
                      <a:avLst/>
                    </a:prstGeom>
                    <a:noFill/>
                    <a:ln>
                      <a:noFill/>
                    </a:ln>
                  </pic:spPr>
                </pic:pic>
              </a:graphicData>
            </a:graphic>
          </wp:inline>
        </w:drawing>
      </w:r>
    </w:p>
    <w:p w:rsidR="00791FC7" w:rsidRDefault="00F83147" w:rsidP="00791FC7">
      <w:pPr>
        <w:pStyle w:val="Caption"/>
      </w:pPr>
      <w:bookmarkStart w:id="112" w:name="_Toc313368690"/>
      <w:r>
        <w:rPr>
          <w:lang w:val="bg-BG"/>
        </w:rPr>
        <w:t>Фигура</w:t>
      </w:r>
      <w:r w:rsidR="00791FC7">
        <w:t xml:space="preserve"> </w:t>
      </w:r>
      <w:r w:rsidR="00956EEE">
        <w:fldChar w:fldCharType="begin"/>
      </w:r>
      <w:r w:rsidR="00463A8E">
        <w:instrText xml:space="preserve"> SEQ Figure \* ARABIC </w:instrText>
      </w:r>
      <w:r w:rsidR="00956EEE">
        <w:fldChar w:fldCharType="separate"/>
      </w:r>
      <w:r w:rsidR="006B38E1">
        <w:rPr>
          <w:noProof/>
        </w:rPr>
        <w:t>68</w:t>
      </w:r>
      <w:r w:rsidR="00956EEE">
        <w:rPr>
          <w:noProof/>
        </w:rPr>
        <w:fldChar w:fldCharType="end"/>
      </w:r>
      <w:r w:rsidR="00791FC7">
        <w:rPr>
          <w:lang w:val="bg-BG"/>
        </w:rPr>
        <w:t xml:space="preserve"> </w:t>
      </w:r>
      <w:r w:rsidR="00791FC7" w:rsidRPr="00E02FC0">
        <w:rPr>
          <w:lang w:val="bg-BG"/>
        </w:rPr>
        <w:t>Обучение на бакалаври, магистри и докторанти (Business Footprint диаграма)</w:t>
      </w:r>
      <w:bookmarkEnd w:id="112"/>
    </w:p>
    <w:p w:rsidR="00791FC7" w:rsidRPr="00791FC7" w:rsidRDefault="00791FC7" w:rsidP="00791FC7">
      <w:pPr>
        <w:keepNext/>
        <w:rPr>
          <w:lang w:val="bg-BG"/>
        </w:rPr>
      </w:pPr>
      <w:r w:rsidRPr="00791FC7">
        <w:t xml:space="preserve"> </w:t>
      </w:r>
    </w:p>
    <w:p w:rsidR="001B4FCA" w:rsidRDefault="001B4FCA" w:rsidP="001B4FCA">
      <w:pPr>
        <w:rPr>
          <w:lang w:val="bg-BG"/>
        </w:rPr>
      </w:pPr>
    </w:p>
    <w:p w:rsidR="001B4FCA" w:rsidRDefault="001B4FCA" w:rsidP="001B4FCA">
      <w:pPr>
        <w:keepNext/>
      </w:pPr>
      <w:r>
        <w:rPr>
          <w:noProof/>
          <w:lang w:val="bg-BG" w:eastAsia="bg-BG"/>
        </w:rPr>
        <w:lastRenderedPageBreak/>
        <w:drawing>
          <wp:inline distT="0" distB="0" distL="0" distR="0">
            <wp:extent cx="6119495" cy="3626180"/>
            <wp:effectExtent l="0" t="0" r="0" b="0"/>
            <wp:docPr id="11281" name="Picture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3626180"/>
                    </a:xfrm>
                    <a:prstGeom prst="rect">
                      <a:avLst/>
                    </a:prstGeom>
                    <a:noFill/>
                    <a:ln>
                      <a:noFill/>
                    </a:ln>
                  </pic:spPr>
                </pic:pic>
              </a:graphicData>
            </a:graphic>
          </wp:inline>
        </w:drawing>
      </w:r>
    </w:p>
    <w:p w:rsidR="001B4FCA" w:rsidRDefault="00F83147" w:rsidP="001B4FCA">
      <w:pPr>
        <w:pStyle w:val="Caption"/>
        <w:rPr>
          <w:lang w:val="bg-BG"/>
        </w:rPr>
      </w:pPr>
      <w:bookmarkStart w:id="113" w:name="_Toc313368691"/>
      <w:r>
        <w:rPr>
          <w:lang w:val="bg-BG"/>
        </w:rPr>
        <w:t>Фигура</w:t>
      </w:r>
      <w:r w:rsidR="001B4FCA">
        <w:t xml:space="preserve"> </w:t>
      </w:r>
      <w:r w:rsidR="00956EEE">
        <w:fldChar w:fldCharType="begin"/>
      </w:r>
      <w:r w:rsidR="00463A8E">
        <w:instrText xml:space="preserve"> SEQ Figure \* ARABIC </w:instrText>
      </w:r>
      <w:r w:rsidR="00956EEE">
        <w:fldChar w:fldCharType="separate"/>
      </w:r>
      <w:r w:rsidR="006B38E1">
        <w:rPr>
          <w:noProof/>
        </w:rPr>
        <w:t>69</w:t>
      </w:r>
      <w:r w:rsidR="00956EEE">
        <w:rPr>
          <w:noProof/>
        </w:rPr>
        <w:fldChar w:fldCharType="end"/>
      </w:r>
      <w:r w:rsidR="001B4FCA">
        <w:rPr>
          <w:lang w:val="bg-BG"/>
        </w:rPr>
        <w:t xml:space="preserve"> </w:t>
      </w:r>
      <w:r w:rsidR="001B4FCA" w:rsidRPr="004E38EE">
        <w:rPr>
          <w:lang w:val="bg-BG"/>
        </w:rPr>
        <w:t xml:space="preserve">Диаграма на протичането на процеса </w:t>
      </w:r>
      <w:r w:rsidR="001B4FCA">
        <w:rPr>
          <w:lang w:val="bg-BG"/>
        </w:rPr>
        <w:t>Провеждане на четения на курсове и упражнения</w:t>
      </w:r>
      <w:bookmarkEnd w:id="113"/>
    </w:p>
    <w:p w:rsidR="001B4FCA" w:rsidRDefault="001B4FCA" w:rsidP="001B4FCA">
      <w:pPr>
        <w:rPr>
          <w:lang w:val="bg-BG"/>
        </w:rPr>
      </w:pPr>
    </w:p>
    <w:p w:rsidR="001B4FCA" w:rsidRDefault="001B4FCA" w:rsidP="001B4FCA">
      <w:pPr>
        <w:ind w:left="-540"/>
        <w:rPr>
          <w:lang w:val="bg-BG"/>
        </w:rPr>
      </w:pPr>
      <w:r>
        <w:rPr>
          <w:noProof/>
          <w:lang w:val="bg-BG" w:eastAsia="bg-BG"/>
        </w:rPr>
        <w:lastRenderedPageBreak/>
        <w:drawing>
          <wp:inline distT="0" distB="0" distL="0" distR="0">
            <wp:extent cx="6598301" cy="8305800"/>
            <wp:effectExtent l="0" t="0" r="0" b="0"/>
            <wp:docPr id="11282" name="Picture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0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b="55482"/>
                    <a:stretch/>
                  </pic:blipFill>
                  <pic:spPr bwMode="auto">
                    <a:xfrm>
                      <a:off x="0" y="0"/>
                      <a:ext cx="6616414" cy="83286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4FCA" w:rsidRDefault="001B4FCA" w:rsidP="001B4FCA">
      <w:pPr>
        <w:ind w:left="-540"/>
        <w:rPr>
          <w:lang w:val="bg-BG"/>
        </w:rPr>
      </w:pPr>
      <w:r>
        <w:rPr>
          <w:noProof/>
          <w:lang w:val="bg-BG" w:eastAsia="bg-BG"/>
        </w:rPr>
        <w:lastRenderedPageBreak/>
        <w:drawing>
          <wp:inline distT="0" distB="0" distL="0" distR="0">
            <wp:extent cx="6837664" cy="7972425"/>
            <wp:effectExtent l="0" t="0" r="1905" b="0"/>
            <wp:docPr id="11283" name="Picture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0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44569" b="14195"/>
                    <a:stretch/>
                  </pic:blipFill>
                  <pic:spPr bwMode="auto">
                    <a:xfrm>
                      <a:off x="0" y="0"/>
                      <a:ext cx="6848111" cy="79846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4FCA" w:rsidRDefault="001B4FCA" w:rsidP="001B4FCA">
      <w:pPr>
        <w:keepNext/>
        <w:ind w:left="-540"/>
      </w:pPr>
      <w:r>
        <w:rPr>
          <w:noProof/>
          <w:lang w:val="bg-BG" w:eastAsia="bg-BG"/>
        </w:rPr>
        <w:lastRenderedPageBreak/>
        <w:drawing>
          <wp:inline distT="0" distB="0" distL="0" distR="0">
            <wp:extent cx="6769343" cy="2752725"/>
            <wp:effectExtent l="0" t="0" r="0" b="0"/>
            <wp:docPr id="11284" name="Picture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0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85619"/>
                    <a:stretch/>
                  </pic:blipFill>
                  <pic:spPr bwMode="auto">
                    <a:xfrm>
                      <a:off x="0" y="0"/>
                      <a:ext cx="6775992" cy="27554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4FCA" w:rsidRDefault="00F83147" w:rsidP="001B4FCA">
      <w:pPr>
        <w:pStyle w:val="Caption"/>
        <w:rPr>
          <w:lang w:val="bg-BG"/>
        </w:rPr>
      </w:pPr>
      <w:bookmarkStart w:id="114" w:name="_Toc313368692"/>
      <w:r>
        <w:rPr>
          <w:lang w:val="bg-BG"/>
        </w:rPr>
        <w:t>Фигура</w:t>
      </w:r>
      <w:r w:rsidR="001B4FCA">
        <w:t xml:space="preserve"> </w:t>
      </w:r>
      <w:r w:rsidR="00956EEE">
        <w:fldChar w:fldCharType="begin"/>
      </w:r>
      <w:r w:rsidR="00463A8E">
        <w:instrText xml:space="preserve"> SEQ Figure \* ARABIC </w:instrText>
      </w:r>
      <w:r w:rsidR="00956EEE">
        <w:fldChar w:fldCharType="separate"/>
      </w:r>
      <w:r w:rsidR="006B38E1">
        <w:rPr>
          <w:noProof/>
        </w:rPr>
        <w:t>70</w:t>
      </w:r>
      <w:r w:rsidR="00956EEE">
        <w:rPr>
          <w:noProof/>
        </w:rPr>
        <w:fldChar w:fldCharType="end"/>
      </w:r>
      <w:r w:rsidR="001B4FCA">
        <w:rPr>
          <w:lang w:val="bg-BG"/>
        </w:rPr>
        <w:t xml:space="preserve"> </w:t>
      </w:r>
      <w:r w:rsidR="001B4FCA" w:rsidRPr="00DA26A1">
        <w:rPr>
          <w:lang w:val="bg-BG"/>
        </w:rPr>
        <w:t xml:space="preserve">Диаграма на протичането на процеса </w:t>
      </w:r>
      <w:r w:rsidR="001B4FCA">
        <w:rPr>
          <w:lang w:val="bg-BG"/>
        </w:rPr>
        <w:t>Провеждане на стаж</w:t>
      </w:r>
      <w:bookmarkEnd w:id="114"/>
    </w:p>
    <w:p w:rsidR="001B4FCA" w:rsidRDefault="001B4FCA" w:rsidP="001B4FCA">
      <w:pPr>
        <w:rPr>
          <w:lang w:val="bg-BG"/>
        </w:rPr>
      </w:pPr>
    </w:p>
    <w:p w:rsidR="001B4FCA" w:rsidRDefault="001B4FCA" w:rsidP="001B4FCA">
      <w:pPr>
        <w:keepNext/>
      </w:pPr>
      <w:r>
        <w:rPr>
          <w:noProof/>
          <w:lang w:val="bg-BG" w:eastAsia="bg-BG"/>
        </w:rPr>
        <w:drawing>
          <wp:inline distT="0" distB="0" distL="0" distR="0">
            <wp:extent cx="6119495" cy="2867565"/>
            <wp:effectExtent l="0" t="0" r="0" b="9525"/>
            <wp:docPr id="11285" name="Picture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867565"/>
                    </a:xfrm>
                    <a:prstGeom prst="rect">
                      <a:avLst/>
                    </a:prstGeom>
                    <a:noFill/>
                    <a:ln>
                      <a:noFill/>
                    </a:ln>
                  </pic:spPr>
                </pic:pic>
              </a:graphicData>
            </a:graphic>
          </wp:inline>
        </w:drawing>
      </w:r>
    </w:p>
    <w:p w:rsidR="001B4FCA" w:rsidRDefault="00F83147" w:rsidP="001B4FCA">
      <w:pPr>
        <w:pStyle w:val="Caption"/>
        <w:rPr>
          <w:lang w:val="bg-BG"/>
        </w:rPr>
      </w:pPr>
      <w:bookmarkStart w:id="115" w:name="_Toc313368693"/>
      <w:r>
        <w:rPr>
          <w:lang w:val="bg-BG"/>
        </w:rPr>
        <w:t>Фигура</w:t>
      </w:r>
      <w:r w:rsidR="001B4FCA">
        <w:t xml:space="preserve"> </w:t>
      </w:r>
      <w:r w:rsidR="00956EEE">
        <w:fldChar w:fldCharType="begin"/>
      </w:r>
      <w:r w:rsidR="00463A8E">
        <w:instrText xml:space="preserve"> SEQ Figure \* ARABIC </w:instrText>
      </w:r>
      <w:r w:rsidR="00956EEE">
        <w:fldChar w:fldCharType="separate"/>
      </w:r>
      <w:r w:rsidR="006B38E1">
        <w:rPr>
          <w:noProof/>
        </w:rPr>
        <w:t>71</w:t>
      </w:r>
      <w:r w:rsidR="00956EEE">
        <w:rPr>
          <w:noProof/>
        </w:rPr>
        <w:fldChar w:fldCharType="end"/>
      </w:r>
      <w:r w:rsidR="001B4FCA">
        <w:rPr>
          <w:lang w:val="bg-BG"/>
        </w:rPr>
        <w:t xml:space="preserve"> </w:t>
      </w:r>
      <w:r w:rsidR="001B4FCA" w:rsidRPr="008B7B75">
        <w:rPr>
          <w:lang w:val="bg-BG"/>
        </w:rPr>
        <w:t xml:space="preserve">Диаграма на протичането на процеса </w:t>
      </w:r>
      <w:r w:rsidR="001B4FCA">
        <w:rPr>
          <w:lang w:val="bg-BG"/>
        </w:rPr>
        <w:t>Провеждане на консултации</w:t>
      </w:r>
      <w:bookmarkEnd w:id="115"/>
    </w:p>
    <w:p w:rsidR="00BB4BD2" w:rsidRPr="00BB4BD2" w:rsidRDefault="00BB4BD2" w:rsidP="00BB4BD2">
      <w:pPr>
        <w:rPr>
          <w:lang w:val="bg-BG"/>
        </w:rPr>
      </w:pPr>
    </w:p>
    <w:p w:rsidR="00BB4BD2" w:rsidRDefault="001B4FCA" w:rsidP="00BB4BD2">
      <w:pPr>
        <w:keepNext/>
      </w:pPr>
      <w:r>
        <w:rPr>
          <w:noProof/>
          <w:lang w:val="bg-BG" w:eastAsia="bg-BG"/>
        </w:rPr>
        <w:lastRenderedPageBreak/>
        <w:drawing>
          <wp:inline distT="0" distB="0" distL="0" distR="0">
            <wp:extent cx="6119495" cy="2374729"/>
            <wp:effectExtent l="0" t="0" r="0" b="6985"/>
            <wp:docPr id="11286" name="Picture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374729"/>
                    </a:xfrm>
                    <a:prstGeom prst="rect">
                      <a:avLst/>
                    </a:prstGeom>
                    <a:noFill/>
                    <a:ln>
                      <a:noFill/>
                    </a:ln>
                  </pic:spPr>
                </pic:pic>
              </a:graphicData>
            </a:graphic>
          </wp:inline>
        </w:drawing>
      </w:r>
    </w:p>
    <w:p w:rsidR="001B4FCA" w:rsidRDefault="00F83147" w:rsidP="00BB4BD2">
      <w:pPr>
        <w:pStyle w:val="Caption"/>
        <w:rPr>
          <w:lang w:val="bg-BG"/>
        </w:rPr>
      </w:pPr>
      <w:bookmarkStart w:id="116" w:name="_Toc313368694"/>
      <w:r>
        <w:rPr>
          <w:lang w:val="bg-BG"/>
        </w:rPr>
        <w:t>Фигура</w:t>
      </w:r>
      <w:r w:rsidR="00BB4BD2">
        <w:t xml:space="preserve"> </w:t>
      </w:r>
      <w:r w:rsidR="00956EEE">
        <w:fldChar w:fldCharType="begin"/>
      </w:r>
      <w:r w:rsidR="00463A8E">
        <w:instrText xml:space="preserve"> SEQ Figure \* ARABIC </w:instrText>
      </w:r>
      <w:r w:rsidR="00956EEE">
        <w:fldChar w:fldCharType="separate"/>
      </w:r>
      <w:r w:rsidR="006B38E1">
        <w:rPr>
          <w:noProof/>
        </w:rPr>
        <w:t>72</w:t>
      </w:r>
      <w:r w:rsidR="00956EEE">
        <w:rPr>
          <w:noProof/>
        </w:rPr>
        <w:fldChar w:fldCharType="end"/>
      </w:r>
      <w:r w:rsidR="00BB4BD2">
        <w:rPr>
          <w:lang w:val="bg-BG"/>
        </w:rPr>
        <w:t xml:space="preserve"> </w:t>
      </w:r>
      <w:proofErr w:type="spellStart"/>
      <w:r w:rsidR="00BB4BD2" w:rsidRPr="00724945">
        <w:t>Диаграма</w:t>
      </w:r>
      <w:proofErr w:type="spellEnd"/>
      <w:r w:rsidR="00BB4BD2" w:rsidRPr="00724945">
        <w:t xml:space="preserve"> </w:t>
      </w:r>
      <w:proofErr w:type="spellStart"/>
      <w:r w:rsidR="00BB4BD2" w:rsidRPr="00724945">
        <w:t>на</w:t>
      </w:r>
      <w:proofErr w:type="spellEnd"/>
      <w:r w:rsidR="00BB4BD2" w:rsidRPr="00724945">
        <w:t xml:space="preserve"> </w:t>
      </w:r>
      <w:proofErr w:type="spellStart"/>
      <w:r w:rsidR="00BB4BD2" w:rsidRPr="00724945">
        <w:t>протичането</w:t>
      </w:r>
      <w:proofErr w:type="spellEnd"/>
      <w:r w:rsidR="00BB4BD2" w:rsidRPr="00724945">
        <w:t xml:space="preserve"> </w:t>
      </w:r>
      <w:proofErr w:type="spellStart"/>
      <w:r w:rsidR="00BB4BD2" w:rsidRPr="00724945">
        <w:t>на</w:t>
      </w:r>
      <w:proofErr w:type="spellEnd"/>
      <w:r w:rsidR="00BB4BD2" w:rsidRPr="00724945">
        <w:t xml:space="preserve"> </w:t>
      </w:r>
      <w:proofErr w:type="spellStart"/>
      <w:r w:rsidR="00BB4BD2" w:rsidRPr="00724945">
        <w:t>процеса</w:t>
      </w:r>
      <w:proofErr w:type="spellEnd"/>
      <w:r w:rsidR="00BB4BD2" w:rsidRPr="00724945">
        <w:t xml:space="preserve"> </w:t>
      </w:r>
      <w:r w:rsidR="00BB4BD2">
        <w:rPr>
          <w:lang w:val="bg-BG"/>
        </w:rPr>
        <w:t>Самостоятелна подготовка на докторантура</w:t>
      </w:r>
      <w:bookmarkEnd w:id="116"/>
    </w:p>
    <w:p w:rsidR="00BB4BD2" w:rsidRPr="00BB4BD2" w:rsidRDefault="00BB4BD2" w:rsidP="00BB4BD2">
      <w:pPr>
        <w:rPr>
          <w:lang w:val="bg-BG"/>
        </w:rPr>
      </w:pPr>
    </w:p>
    <w:p w:rsidR="00BB4BD2" w:rsidRDefault="00BB4BD2" w:rsidP="00BB4BD2">
      <w:pPr>
        <w:keepNext/>
      </w:pPr>
      <w:r>
        <w:rPr>
          <w:noProof/>
          <w:lang w:val="bg-BG" w:eastAsia="bg-BG"/>
        </w:rPr>
        <w:drawing>
          <wp:inline distT="0" distB="0" distL="0" distR="0">
            <wp:extent cx="6119495" cy="3241815"/>
            <wp:effectExtent l="0" t="0" r="0" b="0"/>
            <wp:docPr id="11287" name="Picture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3241815"/>
                    </a:xfrm>
                    <a:prstGeom prst="rect">
                      <a:avLst/>
                    </a:prstGeom>
                    <a:noFill/>
                    <a:ln>
                      <a:noFill/>
                    </a:ln>
                  </pic:spPr>
                </pic:pic>
              </a:graphicData>
            </a:graphic>
          </wp:inline>
        </w:drawing>
      </w:r>
    </w:p>
    <w:p w:rsidR="00BB4BD2" w:rsidRPr="00BB4BD2" w:rsidRDefault="00F83147" w:rsidP="00BB4BD2">
      <w:pPr>
        <w:pStyle w:val="Caption"/>
        <w:rPr>
          <w:lang w:val="bg-BG"/>
        </w:rPr>
      </w:pPr>
      <w:bookmarkStart w:id="117" w:name="_Toc313368695"/>
      <w:r>
        <w:rPr>
          <w:lang w:val="bg-BG"/>
        </w:rPr>
        <w:t>Фигура</w:t>
      </w:r>
      <w:r w:rsidR="00BB4BD2">
        <w:t xml:space="preserve"> </w:t>
      </w:r>
      <w:r w:rsidR="00956EEE">
        <w:fldChar w:fldCharType="begin"/>
      </w:r>
      <w:r w:rsidR="00463A8E">
        <w:instrText xml:space="preserve"> SEQ Figure \* ARABIC </w:instrText>
      </w:r>
      <w:r w:rsidR="00956EEE">
        <w:fldChar w:fldCharType="separate"/>
      </w:r>
      <w:r w:rsidR="006B38E1">
        <w:rPr>
          <w:noProof/>
        </w:rPr>
        <w:t>73</w:t>
      </w:r>
      <w:r w:rsidR="00956EEE">
        <w:rPr>
          <w:noProof/>
        </w:rPr>
        <w:fldChar w:fldCharType="end"/>
      </w:r>
      <w:r w:rsidR="00BB4BD2">
        <w:rPr>
          <w:lang w:val="bg-BG"/>
        </w:rPr>
        <w:t xml:space="preserve"> </w:t>
      </w:r>
      <w:r w:rsidR="00BB4BD2" w:rsidRPr="00B16DA7">
        <w:rPr>
          <w:lang w:val="bg-BG"/>
        </w:rPr>
        <w:t xml:space="preserve">Диаграма на протичането на процеса </w:t>
      </w:r>
      <w:r w:rsidR="00BB4BD2">
        <w:rPr>
          <w:lang w:val="bg-BG"/>
        </w:rPr>
        <w:t>Провеждане на дистанционно обучение</w:t>
      </w:r>
      <w:bookmarkEnd w:id="117"/>
    </w:p>
    <w:p w:rsidR="00E45014" w:rsidRDefault="00E45014" w:rsidP="00E45014">
      <w:pPr>
        <w:rPr>
          <w:lang w:val="bg-BG"/>
        </w:rPr>
      </w:pPr>
    </w:p>
    <w:p w:rsidR="00E45014" w:rsidRPr="00E45014" w:rsidRDefault="00E45014" w:rsidP="00E45014">
      <w:pPr>
        <w:rPr>
          <w:lang w:val="bg-BG"/>
        </w:rPr>
      </w:pPr>
    </w:p>
    <w:p w:rsidR="00A3761A" w:rsidRDefault="00272CE8" w:rsidP="00A3761A">
      <w:pPr>
        <w:keepNext/>
      </w:pPr>
      <w:r>
        <w:rPr>
          <w:noProof/>
          <w:lang w:val="bg-BG" w:eastAsia="bg-BG"/>
        </w:rPr>
        <w:lastRenderedPageBreak/>
        <w:drawing>
          <wp:inline distT="0" distB="0" distL="0" distR="0">
            <wp:extent cx="6119495" cy="213911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139116"/>
                    </a:xfrm>
                    <a:prstGeom prst="rect">
                      <a:avLst/>
                    </a:prstGeom>
                    <a:noFill/>
                    <a:ln>
                      <a:noFill/>
                    </a:ln>
                  </pic:spPr>
                </pic:pic>
              </a:graphicData>
            </a:graphic>
          </wp:inline>
        </w:drawing>
      </w:r>
    </w:p>
    <w:p w:rsidR="00272CE8" w:rsidRDefault="00F83147" w:rsidP="00272CE8">
      <w:pPr>
        <w:pStyle w:val="Caption"/>
        <w:rPr>
          <w:lang w:val="bg-BG"/>
        </w:rPr>
      </w:pPr>
      <w:bookmarkStart w:id="118" w:name="_Toc313368696"/>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74</w:t>
      </w:r>
      <w:r w:rsidR="00956EEE">
        <w:rPr>
          <w:noProof/>
        </w:rPr>
        <w:fldChar w:fldCharType="end"/>
      </w:r>
      <w:r w:rsidR="00A3761A">
        <w:rPr>
          <w:lang w:val="bg-BG"/>
        </w:rPr>
        <w:t xml:space="preserve"> </w:t>
      </w:r>
      <w:r w:rsidR="00A3761A" w:rsidRPr="00973483">
        <w:rPr>
          <w:lang w:val="bg-BG"/>
        </w:rPr>
        <w:t>Оценяване на знанията на учащите</w:t>
      </w:r>
      <w:bookmarkEnd w:id="118"/>
    </w:p>
    <w:p w:rsidR="00E45014" w:rsidRDefault="00E45014" w:rsidP="00E45014">
      <w:pPr>
        <w:rPr>
          <w:lang w:val="bg-BG"/>
        </w:rPr>
      </w:pPr>
    </w:p>
    <w:p w:rsidR="00E45014" w:rsidRDefault="00E45014" w:rsidP="00E45014">
      <w:pPr>
        <w:keepNext/>
      </w:pPr>
      <w:r>
        <w:rPr>
          <w:noProof/>
          <w:lang w:val="bg-BG" w:eastAsia="bg-BG"/>
        </w:rPr>
        <w:drawing>
          <wp:inline distT="0" distB="0" distL="0" distR="0">
            <wp:extent cx="4778734" cy="3330054"/>
            <wp:effectExtent l="0" t="0" r="317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781493" cy="3331977"/>
                    </a:xfrm>
                    <a:prstGeom prst="rect">
                      <a:avLst/>
                    </a:prstGeom>
                    <a:noFill/>
                    <a:ln>
                      <a:noFill/>
                    </a:ln>
                  </pic:spPr>
                </pic:pic>
              </a:graphicData>
            </a:graphic>
          </wp:inline>
        </w:drawing>
      </w:r>
    </w:p>
    <w:p w:rsidR="00E45014" w:rsidRDefault="00F83147" w:rsidP="00E45014">
      <w:pPr>
        <w:pStyle w:val="Caption"/>
        <w:rPr>
          <w:lang w:val="bg-BG"/>
        </w:rPr>
      </w:pPr>
      <w:bookmarkStart w:id="119" w:name="_Toc313368697"/>
      <w:r>
        <w:rPr>
          <w:lang w:val="bg-BG"/>
        </w:rPr>
        <w:t>Фигура</w:t>
      </w:r>
      <w:r w:rsidR="00E45014">
        <w:t xml:space="preserve"> </w:t>
      </w:r>
      <w:r w:rsidR="00956EEE">
        <w:fldChar w:fldCharType="begin"/>
      </w:r>
      <w:r w:rsidR="00463A8E">
        <w:instrText xml:space="preserve"> SEQ Figure \* ARABIC </w:instrText>
      </w:r>
      <w:r w:rsidR="00956EEE">
        <w:fldChar w:fldCharType="separate"/>
      </w:r>
      <w:r w:rsidR="006B38E1">
        <w:rPr>
          <w:noProof/>
        </w:rPr>
        <w:t>75</w:t>
      </w:r>
      <w:r w:rsidR="00956EEE">
        <w:rPr>
          <w:noProof/>
        </w:rPr>
        <w:fldChar w:fldCharType="end"/>
      </w:r>
      <w:r w:rsidR="00E45014">
        <w:rPr>
          <w:lang w:val="bg-BG"/>
        </w:rPr>
        <w:t xml:space="preserve"> </w:t>
      </w:r>
      <w:r w:rsidR="00E45014" w:rsidRPr="004935B9">
        <w:rPr>
          <w:lang w:val="bg-BG"/>
        </w:rPr>
        <w:t>Оценяване на знанията на учащите</w:t>
      </w:r>
      <w:r w:rsidR="00E45014">
        <w:rPr>
          <w:lang w:val="bg-BG"/>
        </w:rPr>
        <w:t xml:space="preserve"> </w:t>
      </w:r>
      <w:r w:rsidR="00E45014">
        <w:t xml:space="preserve">(Business Footprint </w:t>
      </w:r>
      <w:r w:rsidR="00E45014">
        <w:rPr>
          <w:lang w:val="bg-BG"/>
        </w:rPr>
        <w:t>диаграма)</w:t>
      </w:r>
      <w:bookmarkEnd w:id="119"/>
    </w:p>
    <w:p w:rsidR="00791FC7" w:rsidRDefault="00791FC7" w:rsidP="00791FC7">
      <w:pPr>
        <w:rPr>
          <w:lang w:val="bg-BG"/>
        </w:rPr>
      </w:pPr>
    </w:p>
    <w:p w:rsidR="00791FC7" w:rsidRPr="00791FC7" w:rsidRDefault="00791FC7" w:rsidP="00791FC7">
      <w:pPr>
        <w:rPr>
          <w:lang w:val="bg-BG"/>
        </w:rPr>
      </w:pPr>
    </w:p>
    <w:p w:rsidR="002B08A9" w:rsidRDefault="002B08A9" w:rsidP="002B08A9">
      <w:pPr>
        <w:keepNext/>
      </w:pPr>
      <w:r>
        <w:rPr>
          <w:noProof/>
          <w:lang w:val="bg-BG" w:eastAsia="bg-BG"/>
        </w:rPr>
        <w:lastRenderedPageBreak/>
        <w:drawing>
          <wp:inline distT="0" distB="0" distL="0" distR="0">
            <wp:extent cx="6119495" cy="8482807"/>
            <wp:effectExtent l="0" t="0" r="0" b="0"/>
            <wp:docPr id="11288" name="Picture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8482807"/>
                    </a:xfrm>
                    <a:prstGeom prst="rect">
                      <a:avLst/>
                    </a:prstGeom>
                    <a:noFill/>
                    <a:ln>
                      <a:noFill/>
                    </a:ln>
                  </pic:spPr>
                </pic:pic>
              </a:graphicData>
            </a:graphic>
          </wp:inline>
        </w:drawing>
      </w:r>
    </w:p>
    <w:p w:rsidR="00E45014" w:rsidRDefault="00F83147" w:rsidP="002B08A9">
      <w:pPr>
        <w:pStyle w:val="Caption"/>
        <w:rPr>
          <w:lang w:val="bg-BG"/>
        </w:rPr>
      </w:pPr>
      <w:bookmarkStart w:id="120" w:name="_Toc313368698"/>
      <w:r>
        <w:rPr>
          <w:lang w:val="bg-BG"/>
        </w:rPr>
        <w:t>Фигура</w:t>
      </w:r>
      <w:r w:rsidR="002B08A9">
        <w:t xml:space="preserve"> </w:t>
      </w:r>
      <w:r w:rsidR="00956EEE">
        <w:fldChar w:fldCharType="begin"/>
      </w:r>
      <w:r w:rsidR="00463A8E">
        <w:instrText xml:space="preserve"> SEQ Figure \* ARABIC </w:instrText>
      </w:r>
      <w:r w:rsidR="00956EEE">
        <w:fldChar w:fldCharType="separate"/>
      </w:r>
      <w:r w:rsidR="006B38E1">
        <w:rPr>
          <w:noProof/>
        </w:rPr>
        <w:t>76</w:t>
      </w:r>
      <w:r w:rsidR="00956EEE">
        <w:rPr>
          <w:noProof/>
        </w:rPr>
        <w:fldChar w:fldCharType="end"/>
      </w:r>
      <w:r w:rsidR="002B08A9">
        <w:rPr>
          <w:lang w:val="bg-BG"/>
        </w:rPr>
        <w:t xml:space="preserve"> </w:t>
      </w:r>
      <w:r w:rsidR="002B08A9" w:rsidRPr="00140EF9">
        <w:rPr>
          <w:lang w:val="bg-BG"/>
        </w:rPr>
        <w:t xml:space="preserve">Диаграма на протичането на процеса </w:t>
      </w:r>
      <w:r w:rsidR="002B08A9">
        <w:rPr>
          <w:lang w:val="bg-BG"/>
        </w:rPr>
        <w:t>Изготвяне на график за изпитна сесия</w:t>
      </w:r>
      <w:bookmarkEnd w:id="120"/>
    </w:p>
    <w:p w:rsidR="002B08A9" w:rsidRDefault="002B08A9" w:rsidP="002B08A9">
      <w:pPr>
        <w:keepNext/>
        <w:ind w:left="-540"/>
      </w:pPr>
      <w:r>
        <w:rPr>
          <w:noProof/>
          <w:lang w:val="bg-BG" w:eastAsia="bg-BG"/>
        </w:rPr>
        <w:lastRenderedPageBreak/>
        <w:drawing>
          <wp:inline distT="0" distB="0" distL="0" distR="0">
            <wp:extent cx="6422886" cy="8445261"/>
            <wp:effectExtent l="0" t="0" r="0" b="0"/>
            <wp:docPr id="11289" name="Picture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0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7723"/>
                    <a:stretch/>
                  </pic:blipFill>
                  <pic:spPr bwMode="auto">
                    <a:xfrm>
                      <a:off x="0" y="0"/>
                      <a:ext cx="6433058" cy="84586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08A9" w:rsidRDefault="00F83147" w:rsidP="002B08A9">
      <w:pPr>
        <w:pStyle w:val="Caption"/>
        <w:rPr>
          <w:lang w:val="bg-BG"/>
        </w:rPr>
      </w:pPr>
      <w:bookmarkStart w:id="121" w:name="_Toc313368699"/>
      <w:r>
        <w:rPr>
          <w:lang w:val="bg-BG"/>
        </w:rPr>
        <w:t>Фигура</w:t>
      </w:r>
      <w:r w:rsidR="002B08A9">
        <w:t xml:space="preserve"> </w:t>
      </w:r>
      <w:r w:rsidR="00956EEE">
        <w:fldChar w:fldCharType="begin"/>
      </w:r>
      <w:r w:rsidR="00463A8E">
        <w:instrText xml:space="preserve"> SEQ Figure \* ARABIC </w:instrText>
      </w:r>
      <w:r w:rsidR="00956EEE">
        <w:fldChar w:fldCharType="separate"/>
      </w:r>
      <w:r w:rsidR="006B38E1">
        <w:rPr>
          <w:noProof/>
        </w:rPr>
        <w:t>77</w:t>
      </w:r>
      <w:r w:rsidR="00956EEE">
        <w:rPr>
          <w:noProof/>
        </w:rPr>
        <w:fldChar w:fldCharType="end"/>
      </w:r>
      <w:r w:rsidR="002B08A9">
        <w:rPr>
          <w:lang w:val="bg-BG"/>
        </w:rPr>
        <w:t xml:space="preserve"> </w:t>
      </w:r>
      <w:r w:rsidR="002B08A9" w:rsidRPr="00A20AD7">
        <w:rPr>
          <w:lang w:val="bg-BG"/>
        </w:rPr>
        <w:t xml:space="preserve">Диаграма на протичането на процеса </w:t>
      </w:r>
      <w:r w:rsidR="002B08A9">
        <w:rPr>
          <w:lang w:val="bg-BG"/>
        </w:rPr>
        <w:t>Провеждане на семестриален / повишителен изпит</w:t>
      </w:r>
      <w:bookmarkEnd w:id="121"/>
    </w:p>
    <w:p w:rsidR="002B08A9" w:rsidRPr="002B08A9" w:rsidRDefault="002B08A9" w:rsidP="002B08A9">
      <w:pPr>
        <w:rPr>
          <w:lang w:val="bg-BG"/>
        </w:rPr>
      </w:pPr>
    </w:p>
    <w:p w:rsidR="002B08A9" w:rsidRDefault="002B08A9" w:rsidP="002B08A9">
      <w:pPr>
        <w:keepNext/>
      </w:pPr>
      <w:r>
        <w:rPr>
          <w:noProof/>
          <w:lang w:val="bg-BG" w:eastAsia="bg-BG"/>
        </w:rPr>
        <w:drawing>
          <wp:inline distT="0" distB="0" distL="0" distR="0">
            <wp:extent cx="5551853" cy="8289985"/>
            <wp:effectExtent l="0" t="0" r="0" b="0"/>
            <wp:docPr id="11290" name="Picture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561194" cy="8303933"/>
                    </a:xfrm>
                    <a:prstGeom prst="rect">
                      <a:avLst/>
                    </a:prstGeom>
                    <a:noFill/>
                    <a:ln>
                      <a:noFill/>
                    </a:ln>
                  </pic:spPr>
                </pic:pic>
              </a:graphicData>
            </a:graphic>
          </wp:inline>
        </w:drawing>
      </w:r>
    </w:p>
    <w:p w:rsidR="002B08A9" w:rsidRDefault="00F83147" w:rsidP="002B08A9">
      <w:pPr>
        <w:pStyle w:val="Caption"/>
        <w:rPr>
          <w:lang w:val="bg-BG"/>
        </w:rPr>
      </w:pPr>
      <w:bookmarkStart w:id="122" w:name="_Toc313368700"/>
      <w:r>
        <w:rPr>
          <w:lang w:val="bg-BG"/>
        </w:rPr>
        <w:t>Фигура</w:t>
      </w:r>
      <w:r w:rsidR="002B08A9">
        <w:t xml:space="preserve"> </w:t>
      </w:r>
      <w:r w:rsidR="00956EEE">
        <w:fldChar w:fldCharType="begin"/>
      </w:r>
      <w:r w:rsidR="00463A8E">
        <w:instrText xml:space="preserve"> SEQ Figure \* ARABIC </w:instrText>
      </w:r>
      <w:r w:rsidR="00956EEE">
        <w:fldChar w:fldCharType="separate"/>
      </w:r>
      <w:r w:rsidR="006B38E1">
        <w:rPr>
          <w:noProof/>
        </w:rPr>
        <w:t>78</w:t>
      </w:r>
      <w:r w:rsidR="00956EEE">
        <w:rPr>
          <w:noProof/>
        </w:rPr>
        <w:fldChar w:fldCharType="end"/>
      </w:r>
      <w:r w:rsidR="002B08A9">
        <w:rPr>
          <w:lang w:val="bg-BG"/>
        </w:rPr>
        <w:t xml:space="preserve"> </w:t>
      </w:r>
      <w:r w:rsidR="002B08A9" w:rsidRPr="00152642">
        <w:rPr>
          <w:lang w:val="bg-BG"/>
        </w:rPr>
        <w:t xml:space="preserve">Диаграма на протичането на процеса </w:t>
      </w:r>
      <w:r w:rsidR="002B08A9">
        <w:rPr>
          <w:lang w:val="bg-BG"/>
        </w:rPr>
        <w:t>Организиране на приравнителен изпит</w:t>
      </w:r>
      <w:bookmarkEnd w:id="122"/>
    </w:p>
    <w:p w:rsidR="002B08A9" w:rsidRDefault="002B08A9" w:rsidP="002B08A9">
      <w:pPr>
        <w:keepNext/>
      </w:pPr>
      <w:r>
        <w:rPr>
          <w:noProof/>
          <w:lang w:val="bg-BG" w:eastAsia="bg-BG"/>
        </w:rPr>
        <w:lastRenderedPageBreak/>
        <w:drawing>
          <wp:inline distT="0" distB="0" distL="0" distR="0">
            <wp:extent cx="6007764" cy="8169215"/>
            <wp:effectExtent l="0" t="0" r="0" b="0"/>
            <wp:docPr id="11291" name="Picture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011071" cy="8173712"/>
                    </a:xfrm>
                    <a:prstGeom prst="rect">
                      <a:avLst/>
                    </a:prstGeom>
                    <a:noFill/>
                    <a:ln>
                      <a:noFill/>
                    </a:ln>
                  </pic:spPr>
                </pic:pic>
              </a:graphicData>
            </a:graphic>
          </wp:inline>
        </w:drawing>
      </w:r>
    </w:p>
    <w:p w:rsidR="002B08A9" w:rsidRDefault="00F83147" w:rsidP="002B08A9">
      <w:pPr>
        <w:pStyle w:val="Caption"/>
        <w:rPr>
          <w:lang w:val="bg-BG"/>
        </w:rPr>
      </w:pPr>
      <w:bookmarkStart w:id="123" w:name="_Toc313368701"/>
      <w:r>
        <w:rPr>
          <w:lang w:val="bg-BG"/>
        </w:rPr>
        <w:t>Фигура</w:t>
      </w:r>
      <w:r w:rsidR="002B08A9">
        <w:t xml:space="preserve"> </w:t>
      </w:r>
      <w:r w:rsidR="00956EEE">
        <w:fldChar w:fldCharType="begin"/>
      </w:r>
      <w:r w:rsidR="00463A8E">
        <w:instrText xml:space="preserve"> SEQ Figure \* ARABIC </w:instrText>
      </w:r>
      <w:r w:rsidR="00956EEE">
        <w:fldChar w:fldCharType="separate"/>
      </w:r>
      <w:r w:rsidR="006B38E1">
        <w:rPr>
          <w:noProof/>
        </w:rPr>
        <w:t>79</w:t>
      </w:r>
      <w:r w:rsidR="00956EEE">
        <w:rPr>
          <w:noProof/>
        </w:rPr>
        <w:fldChar w:fldCharType="end"/>
      </w:r>
      <w:r w:rsidR="002B08A9">
        <w:rPr>
          <w:lang w:val="bg-BG"/>
        </w:rPr>
        <w:t xml:space="preserve"> </w:t>
      </w:r>
      <w:r w:rsidR="002B08A9" w:rsidRPr="001C3098">
        <w:rPr>
          <w:lang w:val="bg-BG"/>
        </w:rPr>
        <w:t xml:space="preserve">Диаграма на протичането на процеса </w:t>
      </w:r>
      <w:r w:rsidR="002B08A9">
        <w:rPr>
          <w:lang w:val="bg-BG"/>
        </w:rPr>
        <w:t>Оценяване на курсова работа</w:t>
      </w:r>
      <w:bookmarkEnd w:id="123"/>
    </w:p>
    <w:p w:rsidR="002B08A9" w:rsidRDefault="002B08A9" w:rsidP="002B08A9">
      <w:pPr>
        <w:keepNext/>
      </w:pPr>
      <w:r>
        <w:rPr>
          <w:noProof/>
          <w:lang w:val="bg-BG" w:eastAsia="bg-BG"/>
        </w:rPr>
        <w:lastRenderedPageBreak/>
        <w:drawing>
          <wp:inline distT="0" distB="0" distL="0" distR="0">
            <wp:extent cx="6119495" cy="6692829"/>
            <wp:effectExtent l="0" t="0" r="0" b="0"/>
            <wp:docPr id="11292" name="Picture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6692829"/>
                    </a:xfrm>
                    <a:prstGeom prst="rect">
                      <a:avLst/>
                    </a:prstGeom>
                    <a:noFill/>
                    <a:ln>
                      <a:noFill/>
                    </a:ln>
                  </pic:spPr>
                </pic:pic>
              </a:graphicData>
            </a:graphic>
          </wp:inline>
        </w:drawing>
      </w:r>
    </w:p>
    <w:p w:rsidR="002B08A9" w:rsidRDefault="00F83147" w:rsidP="002B08A9">
      <w:pPr>
        <w:pStyle w:val="Caption"/>
        <w:rPr>
          <w:lang w:val="bg-BG"/>
        </w:rPr>
      </w:pPr>
      <w:bookmarkStart w:id="124" w:name="_Toc313368702"/>
      <w:r>
        <w:rPr>
          <w:lang w:val="bg-BG"/>
        </w:rPr>
        <w:t>Фигура</w:t>
      </w:r>
      <w:r w:rsidR="002B08A9">
        <w:t xml:space="preserve"> </w:t>
      </w:r>
      <w:r w:rsidR="00956EEE">
        <w:fldChar w:fldCharType="begin"/>
      </w:r>
      <w:r w:rsidR="00463A8E">
        <w:instrText xml:space="preserve"> SEQ Figure \* ARABIC </w:instrText>
      </w:r>
      <w:r w:rsidR="00956EEE">
        <w:fldChar w:fldCharType="separate"/>
      </w:r>
      <w:r w:rsidR="006B38E1">
        <w:rPr>
          <w:noProof/>
        </w:rPr>
        <w:t>80</w:t>
      </w:r>
      <w:r w:rsidR="00956EEE">
        <w:rPr>
          <w:noProof/>
        </w:rPr>
        <w:fldChar w:fldCharType="end"/>
      </w:r>
      <w:r w:rsidR="002B08A9">
        <w:rPr>
          <w:lang w:val="bg-BG"/>
        </w:rPr>
        <w:t xml:space="preserve"> </w:t>
      </w:r>
      <w:r w:rsidR="002B08A9" w:rsidRPr="00FA08F3">
        <w:rPr>
          <w:lang w:val="bg-BG"/>
        </w:rPr>
        <w:t xml:space="preserve">Диаграма на протичането на процеса </w:t>
      </w:r>
      <w:r w:rsidR="002B08A9">
        <w:rPr>
          <w:lang w:val="bg-BG"/>
        </w:rPr>
        <w:t>Атестиране на докторанти</w:t>
      </w:r>
      <w:bookmarkEnd w:id="124"/>
    </w:p>
    <w:p w:rsidR="002B08A9" w:rsidRPr="002B08A9" w:rsidRDefault="002B08A9" w:rsidP="002B08A9">
      <w:pPr>
        <w:rPr>
          <w:lang w:val="bg-BG"/>
        </w:rPr>
      </w:pPr>
    </w:p>
    <w:p w:rsidR="00A3761A" w:rsidRDefault="00272CE8" w:rsidP="00A3761A">
      <w:pPr>
        <w:keepNext/>
      </w:pPr>
      <w:r>
        <w:rPr>
          <w:noProof/>
          <w:lang w:val="bg-BG" w:eastAsia="bg-BG"/>
        </w:rPr>
        <w:lastRenderedPageBreak/>
        <w:drawing>
          <wp:inline distT="0" distB="0" distL="0" distR="0">
            <wp:extent cx="6119495" cy="220878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208780"/>
                    </a:xfrm>
                    <a:prstGeom prst="rect">
                      <a:avLst/>
                    </a:prstGeom>
                    <a:noFill/>
                    <a:ln>
                      <a:noFill/>
                    </a:ln>
                  </pic:spPr>
                </pic:pic>
              </a:graphicData>
            </a:graphic>
          </wp:inline>
        </w:drawing>
      </w:r>
    </w:p>
    <w:p w:rsidR="00272CE8" w:rsidRDefault="00F83147" w:rsidP="00272CE8">
      <w:pPr>
        <w:pStyle w:val="Caption"/>
        <w:rPr>
          <w:lang w:val="bg-BG"/>
        </w:rPr>
      </w:pPr>
      <w:bookmarkStart w:id="125" w:name="_Toc313368703"/>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81</w:t>
      </w:r>
      <w:r w:rsidR="00956EEE">
        <w:rPr>
          <w:noProof/>
        </w:rPr>
        <w:fldChar w:fldCharType="end"/>
      </w:r>
      <w:r w:rsidR="00A3761A">
        <w:rPr>
          <w:lang w:val="bg-BG"/>
        </w:rPr>
        <w:t xml:space="preserve"> </w:t>
      </w:r>
      <w:r w:rsidR="00A3761A" w:rsidRPr="00E46EA8">
        <w:rPr>
          <w:lang w:val="bg-BG"/>
        </w:rPr>
        <w:t>Дипломиране</w:t>
      </w:r>
      <w:bookmarkEnd w:id="125"/>
    </w:p>
    <w:p w:rsidR="00E45014" w:rsidRDefault="00E45014" w:rsidP="00E45014">
      <w:pPr>
        <w:rPr>
          <w:lang w:val="bg-BG"/>
        </w:rPr>
      </w:pPr>
    </w:p>
    <w:p w:rsidR="00E45014" w:rsidRDefault="00E45014" w:rsidP="002B08A9">
      <w:pPr>
        <w:keepNext/>
        <w:jc w:val="center"/>
      </w:pPr>
      <w:r>
        <w:rPr>
          <w:noProof/>
          <w:lang w:val="bg-BG" w:eastAsia="bg-BG"/>
        </w:rPr>
        <w:drawing>
          <wp:inline distT="0" distB="0" distL="0" distR="0">
            <wp:extent cx="4524293" cy="3266428"/>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522069" cy="3264822"/>
                    </a:xfrm>
                    <a:prstGeom prst="rect">
                      <a:avLst/>
                    </a:prstGeom>
                    <a:noFill/>
                    <a:ln>
                      <a:noFill/>
                    </a:ln>
                  </pic:spPr>
                </pic:pic>
              </a:graphicData>
            </a:graphic>
          </wp:inline>
        </w:drawing>
      </w:r>
    </w:p>
    <w:p w:rsidR="00E45014" w:rsidRDefault="00F83147" w:rsidP="00E45014">
      <w:pPr>
        <w:pStyle w:val="Caption"/>
        <w:rPr>
          <w:lang w:val="bg-BG"/>
        </w:rPr>
      </w:pPr>
      <w:bookmarkStart w:id="126" w:name="_Toc313368704"/>
      <w:r>
        <w:rPr>
          <w:lang w:val="bg-BG"/>
        </w:rPr>
        <w:t>Фигура</w:t>
      </w:r>
      <w:r w:rsidR="00E45014">
        <w:t xml:space="preserve"> </w:t>
      </w:r>
      <w:r w:rsidR="00956EEE">
        <w:fldChar w:fldCharType="begin"/>
      </w:r>
      <w:r w:rsidR="00463A8E">
        <w:instrText xml:space="preserve"> SEQ Figure \* ARABIC </w:instrText>
      </w:r>
      <w:r w:rsidR="00956EEE">
        <w:fldChar w:fldCharType="separate"/>
      </w:r>
      <w:r w:rsidR="006B38E1">
        <w:rPr>
          <w:noProof/>
        </w:rPr>
        <w:t>82</w:t>
      </w:r>
      <w:r w:rsidR="00956EEE">
        <w:rPr>
          <w:noProof/>
        </w:rPr>
        <w:fldChar w:fldCharType="end"/>
      </w:r>
      <w:r w:rsidR="00E45014">
        <w:rPr>
          <w:lang w:val="bg-BG"/>
        </w:rPr>
        <w:t xml:space="preserve"> Дипломиране </w:t>
      </w:r>
      <w:r w:rsidR="00E45014" w:rsidRPr="00E224A6">
        <w:rPr>
          <w:lang w:val="bg-BG"/>
        </w:rPr>
        <w:t>(Business Footprint диаграма)</w:t>
      </w:r>
      <w:bookmarkEnd w:id="126"/>
    </w:p>
    <w:p w:rsidR="00E45014" w:rsidRDefault="00E45014" w:rsidP="00E45014">
      <w:pPr>
        <w:rPr>
          <w:lang w:val="bg-BG"/>
        </w:rPr>
      </w:pPr>
    </w:p>
    <w:p w:rsidR="002B08A9" w:rsidRDefault="002B08A9" w:rsidP="00E45014">
      <w:pPr>
        <w:rPr>
          <w:lang w:val="bg-BG"/>
        </w:rPr>
      </w:pPr>
      <w:r>
        <w:rPr>
          <w:noProof/>
          <w:lang w:val="bg-BG" w:eastAsia="bg-BG"/>
        </w:rPr>
        <w:lastRenderedPageBreak/>
        <w:drawing>
          <wp:inline distT="0" distB="0" distL="0" distR="0">
            <wp:extent cx="5909095" cy="8761133"/>
            <wp:effectExtent l="0" t="0" r="0" b="1905"/>
            <wp:docPr id="11293" name="Picture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1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b="27926"/>
                    <a:stretch/>
                  </pic:blipFill>
                  <pic:spPr bwMode="auto">
                    <a:xfrm>
                      <a:off x="0" y="0"/>
                      <a:ext cx="5908946" cy="87609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08A9" w:rsidRDefault="002B08A9" w:rsidP="002B08A9">
      <w:pPr>
        <w:keepNext/>
      </w:pPr>
      <w:r>
        <w:rPr>
          <w:noProof/>
          <w:lang w:val="bg-BG" w:eastAsia="bg-BG"/>
        </w:rPr>
        <w:lastRenderedPageBreak/>
        <w:drawing>
          <wp:inline distT="0" distB="0" distL="0" distR="0">
            <wp:extent cx="6124677" cy="3502325"/>
            <wp:effectExtent l="0" t="0" r="0" b="0"/>
            <wp:docPr id="11294" name="Picture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1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72202" b="1"/>
                    <a:stretch/>
                  </pic:blipFill>
                  <pic:spPr bwMode="auto">
                    <a:xfrm>
                      <a:off x="0" y="0"/>
                      <a:ext cx="6124705" cy="35023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08A9" w:rsidRDefault="00F83147" w:rsidP="002B08A9">
      <w:pPr>
        <w:pStyle w:val="Caption"/>
        <w:rPr>
          <w:lang w:val="bg-BG"/>
        </w:rPr>
      </w:pPr>
      <w:bookmarkStart w:id="127" w:name="_Toc313368705"/>
      <w:r>
        <w:rPr>
          <w:lang w:val="bg-BG"/>
        </w:rPr>
        <w:t>Фигура</w:t>
      </w:r>
      <w:r w:rsidR="002B08A9">
        <w:t xml:space="preserve"> </w:t>
      </w:r>
      <w:r w:rsidR="00956EEE">
        <w:fldChar w:fldCharType="begin"/>
      </w:r>
      <w:r w:rsidR="00463A8E">
        <w:instrText xml:space="preserve"> SEQ Figure \* ARABIC </w:instrText>
      </w:r>
      <w:r w:rsidR="00956EEE">
        <w:fldChar w:fldCharType="separate"/>
      </w:r>
      <w:r w:rsidR="006B38E1">
        <w:rPr>
          <w:noProof/>
        </w:rPr>
        <w:t>83</w:t>
      </w:r>
      <w:r w:rsidR="00956EEE">
        <w:rPr>
          <w:noProof/>
        </w:rPr>
        <w:fldChar w:fldCharType="end"/>
      </w:r>
      <w:r w:rsidR="002B08A9">
        <w:rPr>
          <w:lang w:val="bg-BG"/>
        </w:rPr>
        <w:t xml:space="preserve"> </w:t>
      </w:r>
      <w:r w:rsidR="002B08A9" w:rsidRPr="00E30DCA">
        <w:rPr>
          <w:lang w:val="bg-BG"/>
        </w:rPr>
        <w:t xml:space="preserve">Диаграма на протичането на процеса </w:t>
      </w:r>
      <w:r w:rsidR="002B08A9">
        <w:rPr>
          <w:lang w:val="bg-BG"/>
        </w:rPr>
        <w:t>Защита на дипломна работа</w:t>
      </w:r>
      <w:bookmarkEnd w:id="127"/>
    </w:p>
    <w:p w:rsidR="002B08A9" w:rsidRDefault="002B08A9" w:rsidP="002B08A9">
      <w:pPr>
        <w:ind w:left="-450"/>
        <w:rPr>
          <w:lang w:val="bg-BG"/>
        </w:rPr>
      </w:pPr>
      <w:r>
        <w:rPr>
          <w:noProof/>
          <w:lang w:val="bg-BG" w:eastAsia="bg-BG"/>
        </w:rPr>
        <w:lastRenderedPageBreak/>
        <w:drawing>
          <wp:inline distT="0" distB="0" distL="0" distR="0">
            <wp:extent cx="6468011" cy="7824159"/>
            <wp:effectExtent l="0" t="0" r="9525" b="5715"/>
            <wp:docPr id="11295" name="Picture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b="37084"/>
                    <a:stretch/>
                  </pic:blipFill>
                  <pic:spPr bwMode="auto">
                    <a:xfrm>
                      <a:off x="0" y="0"/>
                      <a:ext cx="6469986" cy="78265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08A9" w:rsidRDefault="002B08A9" w:rsidP="002B08A9">
      <w:pPr>
        <w:keepNext/>
        <w:ind w:left="-450"/>
      </w:pPr>
      <w:r>
        <w:rPr>
          <w:noProof/>
          <w:lang w:val="bg-BG" w:eastAsia="bg-BG"/>
        </w:rPr>
        <w:lastRenderedPageBreak/>
        <w:drawing>
          <wp:inline distT="0" distB="0" distL="0" distR="0">
            <wp:extent cx="6456366" cy="4641012"/>
            <wp:effectExtent l="0" t="0" r="0" b="0"/>
            <wp:docPr id="11296" name="Picture 1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62613"/>
                    <a:stretch/>
                  </pic:blipFill>
                  <pic:spPr bwMode="auto">
                    <a:xfrm>
                      <a:off x="0" y="0"/>
                      <a:ext cx="6456432" cy="46410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B08A9" w:rsidRDefault="00F83147" w:rsidP="002B08A9">
      <w:pPr>
        <w:pStyle w:val="Caption"/>
        <w:rPr>
          <w:lang w:val="bg-BG"/>
        </w:rPr>
      </w:pPr>
      <w:bookmarkStart w:id="128" w:name="_Toc313368706"/>
      <w:r>
        <w:rPr>
          <w:lang w:val="bg-BG"/>
        </w:rPr>
        <w:t>Фигура</w:t>
      </w:r>
      <w:r w:rsidR="002B08A9">
        <w:t xml:space="preserve"> </w:t>
      </w:r>
      <w:r w:rsidR="00956EEE">
        <w:fldChar w:fldCharType="begin"/>
      </w:r>
      <w:r w:rsidR="00463A8E">
        <w:instrText xml:space="preserve"> SEQ Figure \* ARABIC </w:instrText>
      </w:r>
      <w:r w:rsidR="00956EEE">
        <w:fldChar w:fldCharType="separate"/>
      </w:r>
      <w:r w:rsidR="006B38E1">
        <w:rPr>
          <w:noProof/>
        </w:rPr>
        <w:t>84</w:t>
      </w:r>
      <w:r w:rsidR="00956EEE">
        <w:rPr>
          <w:noProof/>
        </w:rPr>
        <w:fldChar w:fldCharType="end"/>
      </w:r>
      <w:r w:rsidR="002B08A9">
        <w:rPr>
          <w:lang w:val="bg-BG"/>
        </w:rPr>
        <w:t xml:space="preserve"> </w:t>
      </w:r>
      <w:r w:rsidR="002B08A9" w:rsidRPr="003F020F">
        <w:rPr>
          <w:lang w:val="bg-BG"/>
        </w:rPr>
        <w:t xml:space="preserve">Диаграма на протичането на процеса </w:t>
      </w:r>
      <w:r w:rsidR="002B08A9">
        <w:rPr>
          <w:lang w:val="bg-BG"/>
        </w:rPr>
        <w:t>Завършване на степен с държавен изпит</w:t>
      </w:r>
      <w:bookmarkEnd w:id="128"/>
    </w:p>
    <w:p w:rsidR="002B08A9" w:rsidRDefault="002B08A9" w:rsidP="002B08A9">
      <w:pPr>
        <w:rPr>
          <w:lang w:val="bg-BG"/>
        </w:rPr>
      </w:pPr>
    </w:p>
    <w:p w:rsidR="00961E77" w:rsidRDefault="00961E77" w:rsidP="00961E77">
      <w:pPr>
        <w:keepNext/>
      </w:pPr>
      <w:r>
        <w:rPr>
          <w:noProof/>
          <w:lang w:val="bg-BG" w:eastAsia="bg-BG"/>
        </w:rPr>
        <w:drawing>
          <wp:inline distT="0" distB="0" distL="0" distR="0">
            <wp:extent cx="6119495" cy="2776153"/>
            <wp:effectExtent l="0" t="0" r="0" b="0"/>
            <wp:docPr id="11297" name="Picture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776153"/>
                    </a:xfrm>
                    <a:prstGeom prst="rect">
                      <a:avLst/>
                    </a:prstGeom>
                    <a:noFill/>
                    <a:ln>
                      <a:noFill/>
                    </a:ln>
                  </pic:spPr>
                </pic:pic>
              </a:graphicData>
            </a:graphic>
          </wp:inline>
        </w:drawing>
      </w:r>
    </w:p>
    <w:p w:rsidR="00961E77" w:rsidRDefault="00F83147" w:rsidP="00961E77">
      <w:pPr>
        <w:pStyle w:val="Caption"/>
        <w:rPr>
          <w:lang w:val="bg-BG"/>
        </w:rPr>
      </w:pPr>
      <w:bookmarkStart w:id="129" w:name="_Toc313368707"/>
      <w:r>
        <w:rPr>
          <w:lang w:val="bg-BG"/>
        </w:rPr>
        <w:t>Фигура</w:t>
      </w:r>
      <w:r w:rsidR="00961E77">
        <w:t xml:space="preserve"> </w:t>
      </w:r>
      <w:r w:rsidR="00956EEE">
        <w:fldChar w:fldCharType="begin"/>
      </w:r>
      <w:r w:rsidR="00463A8E">
        <w:instrText xml:space="preserve"> SEQ Figure \* ARABIC </w:instrText>
      </w:r>
      <w:r w:rsidR="00956EEE">
        <w:fldChar w:fldCharType="separate"/>
      </w:r>
      <w:r w:rsidR="006B38E1">
        <w:rPr>
          <w:noProof/>
        </w:rPr>
        <w:t>85</w:t>
      </w:r>
      <w:r w:rsidR="00956EEE">
        <w:rPr>
          <w:noProof/>
        </w:rPr>
        <w:fldChar w:fldCharType="end"/>
      </w:r>
      <w:r w:rsidR="00961E77">
        <w:rPr>
          <w:lang w:val="bg-BG"/>
        </w:rPr>
        <w:t xml:space="preserve"> </w:t>
      </w:r>
      <w:r w:rsidR="00961E77" w:rsidRPr="005749E3">
        <w:rPr>
          <w:lang w:val="bg-BG"/>
        </w:rPr>
        <w:t xml:space="preserve">Диаграма на протичането на процеса </w:t>
      </w:r>
      <w:r w:rsidR="00961E77">
        <w:rPr>
          <w:lang w:val="bg-BG"/>
        </w:rPr>
        <w:t>Завършване на степен с теоретико -практически изпит</w:t>
      </w:r>
      <w:bookmarkEnd w:id="129"/>
    </w:p>
    <w:p w:rsidR="00961E77" w:rsidRDefault="00961E77" w:rsidP="00961E77">
      <w:pPr>
        <w:rPr>
          <w:lang w:val="bg-BG"/>
        </w:rPr>
      </w:pPr>
    </w:p>
    <w:p w:rsidR="00961E77" w:rsidRDefault="00961E77" w:rsidP="00961E77">
      <w:pPr>
        <w:keepNext/>
      </w:pPr>
      <w:r>
        <w:rPr>
          <w:noProof/>
          <w:lang w:val="bg-BG" w:eastAsia="bg-BG"/>
        </w:rPr>
        <w:lastRenderedPageBreak/>
        <w:drawing>
          <wp:inline distT="0" distB="0" distL="0" distR="0">
            <wp:extent cx="5546785" cy="8540017"/>
            <wp:effectExtent l="0" t="0" r="0" b="0"/>
            <wp:docPr id="11298" name="Picture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9468"/>
                    <a:stretch/>
                  </pic:blipFill>
                  <pic:spPr bwMode="auto">
                    <a:xfrm>
                      <a:off x="0" y="0"/>
                      <a:ext cx="5553724" cy="85507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1E77" w:rsidRPr="00961E77" w:rsidRDefault="00F83147" w:rsidP="00961E77">
      <w:pPr>
        <w:pStyle w:val="Caption"/>
        <w:rPr>
          <w:lang w:val="bg-BG"/>
        </w:rPr>
      </w:pPr>
      <w:bookmarkStart w:id="130" w:name="_Toc313368708"/>
      <w:r>
        <w:rPr>
          <w:lang w:val="bg-BG"/>
        </w:rPr>
        <w:t>Фигура</w:t>
      </w:r>
      <w:r w:rsidR="00961E77">
        <w:t xml:space="preserve"> </w:t>
      </w:r>
      <w:r w:rsidR="00956EEE">
        <w:fldChar w:fldCharType="begin"/>
      </w:r>
      <w:r w:rsidR="00463A8E">
        <w:instrText xml:space="preserve"> SEQ Figure \* ARABIC </w:instrText>
      </w:r>
      <w:r w:rsidR="00956EEE">
        <w:fldChar w:fldCharType="separate"/>
      </w:r>
      <w:r w:rsidR="006B38E1">
        <w:rPr>
          <w:noProof/>
        </w:rPr>
        <w:t>86</w:t>
      </w:r>
      <w:r w:rsidR="00956EEE">
        <w:rPr>
          <w:noProof/>
        </w:rPr>
        <w:fldChar w:fldCharType="end"/>
      </w:r>
      <w:r w:rsidR="00961E77">
        <w:rPr>
          <w:lang w:val="bg-BG"/>
        </w:rPr>
        <w:t xml:space="preserve"> </w:t>
      </w:r>
      <w:r w:rsidR="00961E77" w:rsidRPr="00B15B90">
        <w:rPr>
          <w:lang w:val="bg-BG"/>
        </w:rPr>
        <w:t xml:space="preserve">Диаграма на протичането на процеса </w:t>
      </w:r>
      <w:r w:rsidR="00961E77">
        <w:rPr>
          <w:lang w:val="bg-BG"/>
        </w:rPr>
        <w:t>Изготвяне и връчване на диплома</w:t>
      </w:r>
      <w:bookmarkEnd w:id="130"/>
    </w:p>
    <w:p w:rsidR="00A3761A" w:rsidRDefault="00272CE8" w:rsidP="00A3761A">
      <w:pPr>
        <w:keepNext/>
      </w:pPr>
      <w:r>
        <w:rPr>
          <w:noProof/>
          <w:lang w:val="bg-BG" w:eastAsia="bg-BG"/>
        </w:rPr>
        <w:lastRenderedPageBreak/>
        <w:drawing>
          <wp:inline distT="0" distB="0" distL="0" distR="0">
            <wp:extent cx="6119495" cy="2266268"/>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266268"/>
                    </a:xfrm>
                    <a:prstGeom prst="rect">
                      <a:avLst/>
                    </a:prstGeom>
                    <a:noFill/>
                    <a:ln>
                      <a:noFill/>
                    </a:ln>
                  </pic:spPr>
                </pic:pic>
              </a:graphicData>
            </a:graphic>
          </wp:inline>
        </w:drawing>
      </w:r>
    </w:p>
    <w:p w:rsidR="00272CE8" w:rsidRDefault="00F83147" w:rsidP="00A3761A">
      <w:pPr>
        <w:pStyle w:val="Caption"/>
      </w:pPr>
      <w:bookmarkStart w:id="131" w:name="_Toc313368709"/>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87</w:t>
      </w:r>
      <w:r w:rsidR="00956EEE">
        <w:rPr>
          <w:noProof/>
        </w:rPr>
        <w:fldChar w:fldCharType="end"/>
      </w:r>
      <w:r w:rsidR="00A3761A">
        <w:rPr>
          <w:lang w:val="bg-BG"/>
        </w:rPr>
        <w:t xml:space="preserve"> </w:t>
      </w:r>
      <w:r w:rsidR="00A3761A" w:rsidRPr="004C36E4">
        <w:rPr>
          <w:lang w:val="bg-BG"/>
        </w:rPr>
        <w:t>Следдипломна квалификация на студенти</w:t>
      </w:r>
      <w:bookmarkEnd w:id="131"/>
    </w:p>
    <w:p w:rsidR="00A3761A" w:rsidRDefault="00272CE8" w:rsidP="00A3761A">
      <w:pPr>
        <w:keepNext/>
      </w:pPr>
      <w:r>
        <w:rPr>
          <w:noProof/>
          <w:lang w:val="bg-BG" w:eastAsia="bg-BG"/>
        </w:rPr>
        <w:drawing>
          <wp:inline distT="0" distB="0" distL="0" distR="0">
            <wp:extent cx="6119495" cy="220284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202845"/>
                    </a:xfrm>
                    <a:prstGeom prst="rect">
                      <a:avLst/>
                    </a:prstGeom>
                    <a:noFill/>
                    <a:ln>
                      <a:noFill/>
                    </a:ln>
                  </pic:spPr>
                </pic:pic>
              </a:graphicData>
            </a:graphic>
          </wp:inline>
        </w:drawing>
      </w:r>
    </w:p>
    <w:p w:rsidR="00272CE8" w:rsidRPr="00A3761A" w:rsidRDefault="00F83147" w:rsidP="00272CE8">
      <w:pPr>
        <w:pStyle w:val="Caption"/>
        <w:rPr>
          <w:lang w:val="bg-BG"/>
        </w:rPr>
      </w:pPr>
      <w:bookmarkStart w:id="132" w:name="_Toc313368710"/>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88</w:t>
      </w:r>
      <w:r w:rsidR="00956EEE">
        <w:rPr>
          <w:noProof/>
        </w:rPr>
        <w:fldChar w:fldCharType="end"/>
      </w:r>
      <w:r w:rsidR="00A3761A">
        <w:rPr>
          <w:lang w:val="bg-BG"/>
        </w:rPr>
        <w:t xml:space="preserve"> </w:t>
      </w:r>
      <w:r w:rsidR="00A3761A" w:rsidRPr="00D73995">
        <w:rPr>
          <w:lang w:val="bg-BG"/>
        </w:rPr>
        <w:t>Администриране на студенти</w:t>
      </w:r>
      <w:bookmarkEnd w:id="132"/>
    </w:p>
    <w:p w:rsidR="00A3761A" w:rsidRDefault="00272CE8" w:rsidP="00A3761A">
      <w:pPr>
        <w:keepNext/>
        <w:jc w:val="center"/>
      </w:pPr>
      <w:r>
        <w:rPr>
          <w:noProof/>
          <w:lang w:val="bg-BG" w:eastAsia="bg-BG"/>
        </w:rPr>
        <w:drawing>
          <wp:inline distT="0" distB="0" distL="0" distR="0">
            <wp:extent cx="5037002" cy="36576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044648" cy="3663152"/>
                    </a:xfrm>
                    <a:prstGeom prst="rect">
                      <a:avLst/>
                    </a:prstGeom>
                    <a:noFill/>
                    <a:ln>
                      <a:noFill/>
                    </a:ln>
                  </pic:spPr>
                </pic:pic>
              </a:graphicData>
            </a:graphic>
          </wp:inline>
        </w:drawing>
      </w:r>
    </w:p>
    <w:p w:rsidR="00272CE8" w:rsidRPr="00A3761A" w:rsidRDefault="00A3761A" w:rsidP="00272CE8">
      <w:pPr>
        <w:pStyle w:val="Caption"/>
        <w:jc w:val="center"/>
        <w:rPr>
          <w:lang w:val="bg-BG"/>
        </w:rPr>
      </w:pPr>
      <w:bookmarkStart w:id="133" w:name="_Toc313368711"/>
      <w:r>
        <w:t xml:space="preserve">Figure </w:t>
      </w:r>
      <w:r w:rsidR="00956EEE">
        <w:fldChar w:fldCharType="begin"/>
      </w:r>
      <w:r w:rsidR="00463A8E">
        <w:instrText xml:space="preserve"> SEQ Figure \* ARABIC </w:instrText>
      </w:r>
      <w:r w:rsidR="00956EEE">
        <w:fldChar w:fldCharType="separate"/>
      </w:r>
      <w:r w:rsidR="006B38E1">
        <w:rPr>
          <w:noProof/>
        </w:rPr>
        <w:t>89</w:t>
      </w:r>
      <w:r w:rsidR="00956EEE">
        <w:rPr>
          <w:noProof/>
        </w:rPr>
        <w:fldChar w:fldCharType="end"/>
      </w:r>
      <w:r>
        <w:rPr>
          <w:lang w:val="bg-BG"/>
        </w:rPr>
        <w:t xml:space="preserve"> </w:t>
      </w:r>
      <w:r w:rsidRPr="00D771FB">
        <w:rPr>
          <w:lang w:val="bg-BG"/>
        </w:rPr>
        <w:t>Социално-битово обслужване</w:t>
      </w:r>
      <w:bookmarkEnd w:id="133"/>
    </w:p>
    <w:p w:rsidR="00A3761A" w:rsidRDefault="00272CE8" w:rsidP="00A3761A">
      <w:pPr>
        <w:keepNext/>
        <w:jc w:val="center"/>
      </w:pPr>
      <w:r>
        <w:rPr>
          <w:noProof/>
          <w:lang w:val="bg-BG" w:eastAsia="bg-BG"/>
        </w:rPr>
        <w:lastRenderedPageBreak/>
        <w:drawing>
          <wp:inline distT="0" distB="0" distL="0" distR="0">
            <wp:extent cx="6119495" cy="2219451"/>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219451"/>
                    </a:xfrm>
                    <a:prstGeom prst="rect">
                      <a:avLst/>
                    </a:prstGeom>
                    <a:noFill/>
                    <a:ln>
                      <a:noFill/>
                    </a:ln>
                  </pic:spPr>
                </pic:pic>
              </a:graphicData>
            </a:graphic>
          </wp:inline>
        </w:drawing>
      </w:r>
    </w:p>
    <w:p w:rsidR="00272CE8" w:rsidRDefault="00F83147" w:rsidP="00272CE8">
      <w:pPr>
        <w:pStyle w:val="Caption"/>
        <w:jc w:val="center"/>
        <w:rPr>
          <w:lang w:val="bg-BG"/>
        </w:rPr>
      </w:pPr>
      <w:bookmarkStart w:id="134" w:name="_Toc313368712"/>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90</w:t>
      </w:r>
      <w:r w:rsidR="00956EEE">
        <w:rPr>
          <w:noProof/>
        </w:rPr>
        <w:fldChar w:fldCharType="end"/>
      </w:r>
      <w:r w:rsidR="00A3761A">
        <w:rPr>
          <w:lang w:val="bg-BG"/>
        </w:rPr>
        <w:t xml:space="preserve"> </w:t>
      </w:r>
      <w:proofErr w:type="spellStart"/>
      <w:r w:rsidR="00A3761A" w:rsidRPr="007E08A7">
        <w:t>Предоставяне</w:t>
      </w:r>
      <w:proofErr w:type="spellEnd"/>
      <w:r w:rsidR="00A3761A" w:rsidRPr="007E08A7">
        <w:t xml:space="preserve"> </w:t>
      </w:r>
      <w:proofErr w:type="spellStart"/>
      <w:r w:rsidR="00A3761A" w:rsidRPr="007E08A7">
        <w:t>на</w:t>
      </w:r>
      <w:proofErr w:type="spellEnd"/>
      <w:r w:rsidR="00A3761A" w:rsidRPr="007E08A7">
        <w:t xml:space="preserve"> </w:t>
      </w:r>
      <w:proofErr w:type="spellStart"/>
      <w:r w:rsidR="00A3761A" w:rsidRPr="007E08A7">
        <w:t>услуги</w:t>
      </w:r>
      <w:proofErr w:type="spellEnd"/>
      <w:r w:rsidR="00A3761A" w:rsidRPr="007E08A7">
        <w:t xml:space="preserve"> </w:t>
      </w:r>
      <w:proofErr w:type="spellStart"/>
      <w:r w:rsidR="00A3761A" w:rsidRPr="007E08A7">
        <w:t>за</w:t>
      </w:r>
      <w:proofErr w:type="spellEnd"/>
      <w:r w:rsidR="00A3761A" w:rsidRPr="007E08A7">
        <w:t xml:space="preserve"> </w:t>
      </w:r>
      <w:proofErr w:type="spellStart"/>
      <w:r w:rsidR="00A3761A" w:rsidRPr="007E08A7">
        <w:t>професионална</w:t>
      </w:r>
      <w:proofErr w:type="spellEnd"/>
      <w:r w:rsidR="00A3761A" w:rsidRPr="007E08A7">
        <w:t xml:space="preserve"> </w:t>
      </w:r>
      <w:proofErr w:type="spellStart"/>
      <w:r w:rsidR="00A3761A" w:rsidRPr="007E08A7">
        <w:t>квалификация</w:t>
      </w:r>
      <w:proofErr w:type="spellEnd"/>
      <w:r w:rsidR="00A3761A" w:rsidRPr="007E08A7">
        <w:t xml:space="preserve"> </w:t>
      </w:r>
      <w:proofErr w:type="spellStart"/>
      <w:r w:rsidR="00A3761A" w:rsidRPr="007E08A7">
        <w:t>на</w:t>
      </w:r>
      <w:proofErr w:type="spellEnd"/>
      <w:r w:rsidR="00A3761A" w:rsidRPr="007E08A7">
        <w:t xml:space="preserve"> </w:t>
      </w:r>
      <w:proofErr w:type="spellStart"/>
      <w:r w:rsidR="00A3761A" w:rsidRPr="007E08A7">
        <w:t>възпитаници</w:t>
      </w:r>
      <w:bookmarkEnd w:id="134"/>
      <w:proofErr w:type="spellEnd"/>
    </w:p>
    <w:p w:rsidR="00E45014" w:rsidRDefault="00E45014" w:rsidP="00E45014">
      <w:pPr>
        <w:rPr>
          <w:lang w:val="bg-BG"/>
        </w:rPr>
      </w:pPr>
    </w:p>
    <w:p w:rsidR="00E45014" w:rsidRDefault="00E45014" w:rsidP="00E45014">
      <w:pPr>
        <w:keepNext/>
      </w:pPr>
      <w:r>
        <w:rPr>
          <w:noProof/>
          <w:lang w:val="bg-BG" w:eastAsia="bg-BG"/>
        </w:rPr>
        <w:drawing>
          <wp:inline distT="0" distB="0" distL="0" distR="0">
            <wp:extent cx="4961614" cy="357190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962120" cy="3572269"/>
                    </a:xfrm>
                    <a:prstGeom prst="rect">
                      <a:avLst/>
                    </a:prstGeom>
                    <a:noFill/>
                    <a:ln>
                      <a:noFill/>
                    </a:ln>
                  </pic:spPr>
                </pic:pic>
              </a:graphicData>
            </a:graphic>
          </wp:inline>
        </w:drawing>
      </w:r>
    </w:p>
    <w:p w:rsidR="00E45014" w:rsidRDefault="00F83147" w:rsidP="00E45014">
      <w:pPr>
        <w:pStyle w:val="Caption"/>
        <w:rPr>
          <w:lang w:val="bg-BG"/>
        </w:rPr>
      </w:pPr>
      <w:bookmarkStart w:id="135" w:name="_Toc313368713"/>
      <w:r>
        <w:rPr>
          <w:lang w:val="bg-BG"/>
        </w:rPr>
        <w:t>Фигура</w:t>
      </w:r>
      <w:r w:rsidR="00E45014">
        <w:t xml:space="preserve"> </w:t>
      </w:r>
      <w:r w:rsidR="00956EEE">
        <w:fldChar w:fldCharType="begin"/>
      </w:r>
      <w:r w:rsidR="00463A8E">
        <w:instrText xml:space="preserve"> SEQ Figure \* ARABIC </w:instrText>
      </w:r>
      <w:r w:rsidR="00956EEE">
        <w:fldChar w:fldCharType="separate"/>
      </w:r>
      <w:r w:rsidR="006B38E1">
        <w:rPr>
          <w:noProof/>
        </w:rPr>
        <w:t>91</w:t>
      </w:r>
      <w:r w:rsidR="00956EEE">
        <w:rPr>
          <w:noProof/>
        </w:rPr>
        <w:fldChar w:fldCharType="end"/>
      </w:r>
      <w:r w:rsidR="00E45014">
        <w:rPr>
          <w:lang w:val="bg-BG"/>
        </w:rPr>
        <w:t xml:space="preserve"> Кандидатстване за финансиране на проект (</w:t>
      </w:r>
      <w:r w:rsidR="00E45014">
        <w:t xml:space="preserve">Business Footprint </w:t>
      </w:r>
      <w:r w:rsidR="00E45014">
        <w:rPr>
          <w:lang w:val="bg-BG"/>
        </w:rPr>
        <w:t>диаграма)</w:t>
      </w:r>
      <w:bookmarkEnd w:id="135"/>
    </w:p>
    <w:p w:rsidR="00E45014" w:rsidRDefault="00E45014" w:rsidP="00E45014">
      <w:pPr>
        <w:rPr>
          <w:lang w:val="bg-BG"/>
        </w:rPr>
      </w:pPr>
    </w:p>
    <w:p w:rsidR="00961E77" w:rsidRDefault="00961E77" w:rsidP="00961E77">
      <w:pPr>
        <w:keepNext/>
      </w:pPr>
      <w:r>
        <w:rPr>
          <w:noProof/>
          <w:lang w:val="bg-BG" w:eastAsia="bg-BG"/>
        </w:rPr>
        <w:lastRenderedPageBreak/>
        <w:drawing>
          <wp:inline distT="0" distB="0" distL="0" distR="0">
            <wp:extent cx="5072431" cy="8524875"/>
            <wp:effectExtent l="0" t="0" r="0" b="0"/>
            <wp:docPr id="11299" name="Picture 1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2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8794"/>
                    <a:stretch/>
                  </pic:blipFill>
                  <pic:spPr bwMode="auto">
                    <a:xfrm>
                      <a:off x="0" y="0"/>
                      <a:ext cx="5083504" cy="85434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61E77" w:rsidRDefault="00F83147" w:rsidP="00961E77">
      <w:pPr>
        <w:pStyle w:val="Caption"/>
        <w:rPr>
          <w:lang w:val="bg-BG"/>
        </w:rPr>
      </w:pPr>
      <w:bookmarkStart w:id="136" w:name="_Toc313368714"/>
      <w:r>
        <w:rPr>
          <w:lang w:val="bg-BG"/>
        </w:rPr>
        <w:t>Фигура</w:t>
      </w:r>
      <w:r w:rsidR="00961E77">
        <w:t xml:space="preserve"> </w:t>
      </w:r>
      <w:r w:rsidR="00956EEE">
        <w:fldChar w:fldCharType="begin"/>
      </w:r>
      <w:r w:rsidR="00463A8E">
        <w:instrText xml:space="preserve"> SEQ Figure \* ARABIC </w:instrText>
      </w:r>
      <w:r w:rsidR="00956EEE">
        <w:fldChar w:fldCharType="separate"/>
      </w:r>
      <w:r w:rsidR="006B38E1">
        <w:rPr>
          <w:noProof/>
        </w:rPr>
        <w:t>92</w:t>
      </w:r>
      <w:r w:rsidR="00956EEE">
        <w:rPr>
          <w:noProof/>
        </w:rPr>
        <w:fldChar w:fldCharType="end"/>
      </w:r>
      <w:r w:rsidR="00961E77">
        <w:rPr>
          <w:lang w:val="bg-BG"/>
        </w:rPr>
        <w:t xml:space="preserve"> Диаграма на протичането на процеса Кандидатстване по външно финансиране на проект</w:t>
      </w:r>
      <w:bookmarkEnd w:id="136"/>
    </w:p>
    <w:p w:rsidR="00961E77" w:rsidRPr="00961E77" w:rsidRDefault="00961E77" w:rsidP="00961E77">
      <w:pPr>
        <w:rPr>
          <w:lang w:val="bg-BG"/>
        </w:rPr>
      </w:pPr>
    </w:p>
    <w:p w:rsidR="00961E77" w:rsidRPr="00961E77" w:rsidRDefault="00961E77" w:rsidP="00961E77">
      <w:pPr>
        <w:rPr>
          <w:lang w:val="bg-BG"/>
        </w:rPr>
      </w:pPr>
    </w:p>
    <w:p w:rsidR="00A3761A" w:rsidRDefault="00272CE8" w:rsidP="00A3761A">
      <w:pPr>
        <w:keepNext/>
        <w:jc w:val="center"/>
      </w:pPr>
      <w:r>
        <w:rPr>
          <w:noProof/>
          <w:lang w:val="bg-BG" w:eastAsia="bg-BG"/>
        </w:rPr>
        <w:drawing>
          <wp:inline distT="0" distB="0" distL="0" distR="0">
            <wp:extent cx="5962650" cy="2567432"/>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66984" cy="2569298"/>
                    </a:xfrm>
                    <a:prstGeom prst="rect">
                      <a:avLst/>
                    </a:prstGeom>
                    <a:noFill/>
                    <a:ln>
                      <a:noFill/>
                    </a:ln>
                  </pic:spPr>
                </pic:pic>
              </a:graphicData>
            </a:graphic>
          </wp:inline>
        </w:drawing>
      </w:r>
    </w:p>
    <w:p w:rsidR="00272CE8" w:rsidRPr="00A3761A" w:rsidRDefault="00F83147" w:rsidP="00272CE8">
      <w:pPr>
        <w:pStyle w:val="Caption"/>
        <w:jc w:val="center"/>
        <w:rPr>
          <w:lang w:val="bg-BG"/>
        </w:rPr>
      </w:pPr>
      <w:bookmarkStart w:id="137" w:name="_Toc313368715"/>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93</w:t>
      </w:r>
      <w:r w:rsidR="00956EEE">
        <w:rPr>
          <w:noProof/>
        </w:rPr>
        <w:fldChar w:fldCharType="end"/>
      </w:r>
      <w:r w:rsidR="00A3761A">
        <w:rPr>
          <w:lang w:val="bg-BG"/>
        </w:rPr>
        <w:t xml:space="preserve"> </w:t>
      </w:r>
      <w:r w:rsidR="00A3761A" w:rsidRPr="00C31A42">
        <w:rPr>
          <w:lang w:val="bg-BG"/>
        </w:rPr>
        <w:t>Вътрешно финансиране на проект за научно изследване</w:t>
      </w:r>
      <w:bookmarkEnd w:id="137"/>
    </w:p>
    <w:p w:rsidR="00A3761A" w:rsidRDefault="00272CE8" w:rsidP="00A3761A">
      <w:pPr>
        <w:keepNext/>
        <w:jc w:val="center"/>
      </w:pPr>
      <w:r>
        <w:rPr>
          <w:noProof/>
          <w:lang w:val="bg-BG" w:eastAsia="bg-BG"/>
        </w:rPr>
        <w:drawing>
          <wp:inline distT="0" distB="0" distL="0" distR="0">
            <wp:extent cx="6119495" cy="275377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753773"/>
                    </a:xfrm>
                    <a:prstGeom prst="rect">
                      <a:avLst/>
                    </a:prstGeom>
                    <a:noFill/>
                    <a:ln>
                      <a:noFill/>
                    </a:ln>
                  </pic:spPr>
                </pic:pic>
              </a:graphicData>
            </a:graphic>
          </wp:inline>
        </w:drawing>
      </w:r>
    </w:p>
    <w:p w:rsidR="00272CE8" w:rsidRDefault="00F83147" w:rsidP="00A3761A">
      <w:pPr>
        <w:pStyle w:val="Caption"/>
        <w:jc w:val="center"/>
        <w:rPr>
          <w:lang w:val="bg-BG"/>
        </w:rPr>
      </w:pPr>
      <w:bookmarkStart w:id="138" w:name="_Toc313368716"/>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94</w:t>
      </w:r>
      <w:r w:rsidR="00956EEE">
        <w:rPr>
          <w:noProof/>
        </w:rPr>
        <w:fldChar w:fldCharType="end"/>
      </w:r>
      <w:r w:rsidR="00A3761A">
        <w:rPr>
          <w:lang w:val="bg-BG"/>
        </w:rPr>
        <w:t xml:space="preserve"> </w:t>
      </w:r>
      <w:r w:rsidR="00A3761A" w:rsidRPr="003A266F">
        <w:rPr>
          <w:lang w:val="bg-BG"/>
        </w:rPr>
        <w:t>Извършване на научни изследвания</w:t>
      </w:r>
      <w:bookmarkEnd w:id="138"/>
    </w:p>
    <w:p w:rsidR="00E45014" w:rsidRDefault="00E45014" w:rsidP="00E45014">
      <w:pPr>
        <w:rPr>
          <w:lang w:val="bg-BG"/>
        </w:rPr>
      </w:pPr>
    </w:p>
    <w:p w:rsidR="00E45014" w:rsidRDefault="00E45014" w:rsidP="00961E77">
      <w:pPr>
        <w:keepNext/>
        <w:jc w:val="center"/>
      </w:pPr>
      <w:r>
        <w:rPr>
          <w:noProof/>
          <w:lang w:val="bg-BG" w:eastAsia="bg-BG"/>
        </w:rPr>
        <w:lastRenderedPageBreak/>
        <w:drawing>
          <wp:inline distT="0" distB="0" distL="0" distR="0">
            <wp:extent cx="5104738" cy="3663284"/>
            <wp:effectExtent l="0" t="0" r="127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107504" cy="3665269"/>
                    </a:xfrm>
                    <a:prstGeom prst="rect">
                      <a:avLst/>
                    </a:prstGeom>
                    <a:noFill/>
                    <a:ln>
                      <a:noFill/>
                    </a:ln>
                  </pic:spPr>
                </pic:pic>
              </a:graphicData>
            </a:graphic>
          </wp:inline>
        </w:drawing>
      </w:r>
    </w:p>
    <w:p w:rsidR="00E45014" w:rsidRDefault="00F83147" w:rsidP="00E45014">
      <w:pPr>
        <w:pStyle w:val="Caption"/>
        <w:rPr>
          <w:lang w:val="bg-BG"/>
        </w:rPr>
      </w:pPr>
      <w:bookmarkStart w:id="139" w:name="_Toc313368717"/>
      <w:r>
        <w:rPr>
          <w:lang w:val="bg-BG"/>
        </w:rPr>
        <w:t>Фигура</w:t>
      </w:r>
      <w:r w:rsidR="00E45014">
        <w:t xml:space="preserve"> </w:t>
      </w:r>
      <w:r w:rsidR="00956EEE">
        <w:fldChar w:fldCharType="begin"/>
      </w:r>
      <w:r w:rsidR="00463A8E">
        <w:instrText xml:space="preserve"> SEQ Figure \* ARABIC </w:instrText>
      </w:r>
      <w:r w:rsidR="00956EEE">
        <w:fldChar w:fldCharType="separate"/>
      </w:r>
      <w:r w:rsidR="006B38E1">
        <w:rPr>
          <w:noProof/>
        </w:rPr>
        <w:t>95</w:t>
      </w:r>
      <w:r w:rsidR="00956EEE">
        <w:rPr>
          <w:noProof/>
        </w:rPr>
        <w:fldChar w:fldCharType="end"/>
      </w:r>
      <w:r w:rsidR="00E45014">
        <w:rPr>
          <w:lang w:val="bg-BG"/>
        </w:rPr>
        <w:t xml:space="preserve"> </w:t>
      </w:r>
      <w:r w:rsidR="00E45014" w:rsidRPr="00717AB6">
        <w:rPr>
          <w:lang w:val="bg-BG"/>
        </w:rPr>
        <w:t>Извършване на научни изследвания</w:t>
      </w:r>
      <w:r w:rsidR="00E45014">
        <w:rPr>
          <w:lang w:val="bg-BG"/>
        </w:rPr>
        <w:t xml:space="preserve"> (</w:t>
      </w:r>
      <w:r w:rsidR="00E45014">
        <w:t xml:space="preserve">Business Footprint </w:t>
      </w:r>
      <w:r w:rsidR="00E45014">
        <w:rPr>
          <w:lang w:val="bg-BG"/>
        </w:rPr>
        <w:t>диаграма)</w:t>
      </w:r>
      <w:bookmarkEnd w:id="139"/>
    </w:p>
    <w:p w:rsidR="00961E77" w:rsidRDefault="00961E77" w:rsidP="00961E77">
      <w:pPr>
        <w:rPr>
          <w:lang w:val="bg-BG"/>
        </w:rPr>
      </w:pPr>
    </w:p>
    <w:p w:rsidR="00961E77" w:rsidRDefault="00007628" w:rsidP="00961E77">
      <w:pPr>
        <w:rPr>
          <w:lang w:val="bg-BG"/>
        </w:rPr>
      </w:pPr>
      <w:r>
        <w:rPr>
          <w:noProof/>
          <w:lang w:val="bg-BG" w:eastAsia="bg-BG"/>
        </w:rPr>
        <w:lastRenderedPageBreak/>
        <w:drawing>
          <wp:inline distT="0" distB="0" distL="0" distR="0">
            <wp:extent cx="5210175" cy="8656059"/>
            <wp:effectExtent l="0" t="0" r="0" b="0"/>
            <wp:docPr id="11300" name="Picture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b="34283"/>
                    <a:stretch/>
                  </pic:blipFill>
                  <pic:spPr bwMode="auto">
                    <a:xfrm>
                      <a:off x="0" y="0"/>
                      <a:ext cx="5227413" cy="86846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7628" w:rsidRDefault="00007628" w:rsidP="00007628">
      <w:pPr>
        <w:keepNext/>
      </w:pPr>
      <w:r>
        <w:rPr>
          <w:noProof/>
          <w:lang w:val="bg-BG" w:eastAsia="bg-BG"/>
        </w:rPr>
        <w:lastRenderedPageBreak/>
        <w:drawing>
          <wp:inline distT="0" distB="0" distL="0" distR="0">
            <wp:extent cx="5661312" cy="4825650"/>
            <wp:effectExtent l="0" t="0" r="0" b="0"/>
            <wp:docPr id="11301" name="Picture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66282" b="1"/>
                    <a:stretch/>
                  </pic:blipFill>
                  <pic:spPr bwMode="auto">
                    <a:xfrm>
                      <a:off x="0" y="0"/>
                      <a:ext cx="5662800" cy="48269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7628" w:rsidRDefault="00F83147" w:rsidP="00007628">
      <w:pPr>
        <w:pStyle w:val="Caption"/>
        <w:rPr>
          <w:lang w:val="bg-BG"/>
        </w:rPr>
      </w:pPr>
      <w:bookmarkStart w:id="140" w:name="_Toc313368718"/>
      <w:r>
        <w:rPr>
          <w:lang w:val="bg-BG"/>
        </w:rPr>
        <w:t>Фигура</w:t>
      </w:r>
      <w:r w:rsidR="00007628">
        <w:t xml:space="preserve"> </w:t>
      </w:r>
      <w:r w:rsidR="00956EEE">
        <w:fldChar w:fldCharType="begin"/>
      </w:r>
      <w:r w:rsidR="00463A8E">
        <w:instrText xml:space="preserve"> SEQ Figure \* ARABIC </w:instrText>
      </w:r>
      <w:r w:rsidR="00956EEE">
        <w:fldChar w:fldCharType="separate"/>
      </w:r>
      <w:r w:rsidR="006B38E1">
        <w:rPr>
          <w:noProof/>
        </w:rPr>
        <w:t>96</w:t>
      </w:r>
      <w:r w:rsidR="00956EEE">
        <w:rPr>
          <w:noProof/>
        </w:rPr>
        <w:fldChar w:fldCharType="end"/>
      </w:r>
      <w:r w:rsidR="00007628">
        <w:rPr>
          <w:lang w:val="bg-BG"/>
        </w:rPr>
        <w:t xml:space="preserve"> </w:t>
      </w:r>
      <w:r w:rsidR="00007628" w:rsidRPr="00AC354A">
        <w:rPr>
          <w:lang w:val="bg-BG"/>
        </w:rPr>
        <w:t xml:space="preserve">Диаграма на протичането на процеса </w:t>
      </w:r>
      <w:r w:rsidR="00007628">
        <w:rPr>
          <w:lang w:val="bg-BG"/>
        </w:rPr>
        <w:t>Извършване на работа по проект за научно изследване</w:t>
      </w:r>
      <w:bookmarkEnd w:id="140"/>
    </w:p>
    <w:p w:rsidR="00007628" w:rsidRDefault="00007628" w:rsidP="00007628">
      <w:pPr>
        <w:rPr>
          <w:lang w:val="bg-BG"/>
        </w:rPr>
      </w:pPr>
    </w:p>
    <w:p w:rsidR="00007628" w:rsidRDefault="00007628" w:rsidP="00007628">
      <w:pPr>
        <w:keepNext/>
      </w:pPr>
      <w:r>
        <w:rPr>
          <w:noProof/>
          <w:lang w:val="bg-BG" w:eastAsia="bg-BG"/>
        </w:rPr>
        <w:lastRenderedPageBreak/>
        <w:drawing>
          <wp:inline distT="0" distB="0" distL="0" distR="0">
            <wp:extent cx="4905375" cy="8384182"/>
            <wp:effectExtent l="0" t="0" r="0" b="0"/>
            <wp:docPr id="11302" name="Picture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9436"/>
                    <a:stretch/>
                  </pic:blipFill>
                  <pic:spPr bwMode="auto">
                    <a:xfrm>
                      <a:off x="0" y="0"/>
                      <a:ext cx="4917899" cy="840558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07628" w:rsidRDefault="00F83147" w:rsidP="00007628">
      <w:pPr>
        <w:pStyle w:val="Caption"/>
        <w:rPr>
          <w:lang w:val="bg-BG"/>
        </w:rPr>
      </w:pPr>
      <w:bookmarkStart w:id="141" w:name="_Toc313368719"/>
      <w:r>
        <w:rPr>
          <w:lang w:val="bg-BG"/>
        </w:rPr>
        <w:t>Фигура</w:t>
      </w:r>
      <w:r w:rsidR="00007628">
        <w:t xml:space="preserve"> </w:t>
      </w:r>
      <w:r w:rsidR="00956EEE">
        <w:fldChar w:fldCharType="begin"/>
      </w:r>
      <w:r w:rsidR="00463A8E">
        <w:instrText xml:space="preserve"> SEQ Figure \* ARABIC </w:instrText>
      </w:r>
      <w:r w:rsidR="00956EEE">
        <w:fldChar w:fldCharType="separate"/>
      </w:r>
      <w:r w:rsidR="006B38E1">
        <w:rPr>
          <w:noProof/>
        </w:rPr>
        <w:t>97</w:t>
      </w:r>
      <w:r w:rsidR="00956EEE">
        <w:rPr>
          <w:noProof/>
        </w:rPr>
        <w:fldChar w:fldCharType="end"/>
      </w:r>
      <w:r w:rsidR="00007628">
        <w:rPr>
          <w:lang w:val="bg-BG"/>
        </w:rPr>
        <w:t xml:space="preserve"> </w:t>
      </w:r>
      <w:r w:rsidR="00007628" w:rsidRPr="00CA7EDF">
        <w:rPr>
          <w:lang w:val="bg-BG"/>
        </w:rPr>
        <w:t xml:space="preserve">Диаграма на протичането на процеса </w:t>
      </w:r>
      <w:r w:rsidR="00007628">
        <w:rPr>
          <w:lang w:val="bg-BG"/>
        </w:rPr>
        <w:t>Отчитане на резултати от научноизследователски проект</w:t>
      </w:r>
      <w:bookmarkEnd w:id="141"/>
    </w:p>
    <w:p w:rsidR="009B51EF" w:rsidRDefault="009B51EF" w:rsidP="009B51EF">
      <w:pPr>
        <w:keepNext/>
        <w:ind w:left="-450"/>
      </w:pPr>
      <w:r>
        <w:rPr>
          <w:noProof/>
          <w:lang w:val="bg-BG" w:eastAsia="bg-BG"/>
        </w:rPr>
        <w:lastRenderedPageBreak/>
        <w:drawing>
          <wp:inline distT="0" distB="0" distL="0" distR="0">
            <wp:extent cx="6544301" cy="7448550"/>
            <wp:effectExtent l="0" t="0" r="9525" b="0"/>
            <wp:docPr id="11303" name="Picture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549058" cy="7453964"/>
                    </a:xfrm>
                    <a:prstGeom prst="rect">
                      <a:avLst/>
                    </a:prstGeom>
                    <a:noFill/>
                    <a:ln>
                      <a:noFill/>
                    </a:ln>
                  </pic:spPr>
                </pic:pic>
              </a:graphicData>
            </a:graphic>
          </wp:inline>
        </w:drawing>
      </w:r>
    </w:p>
    <w:p w:rsidR="009B51EF" w:rsidRDefault="00F83147" w:rsidP="009B51EF">
      <w:pPr>
        <w:pStyle w:val="Caption"/>
        <w:rPr>
          <w:lang w:val="bg-BG"/>
        </w:rPr>
      </w:pPr>
      <w:bookmarkStart w:id="142" w:name="_Toc313368720"/>
      <w:r>
        <w:rPr>
          <w:lang w:val="bg-BG"/>
        </w:rPr>
        <w:t>Фигура</w:t>
      </w:r>
      <w:r w:rsidR="009B51EF">
        <w:t xml:space="preserve"> </w:t>
      </w:r>
      <w:r w:rsidR="00956EEE">
        <w:fldChar w:fldCharType="begin"/>
      </w:r>
      <w:r w:rsidR="00463A8E">
        <w:instrText xml:space="preserve"> SEQ Figure \* ARABIC </w:instrText>
      </w:r>
      <w:r w:rsidR="00956EEE">
        <w:fldChar w:fldCharType="separate"/>
      </w:r>
      <w:r w:rsidR="006B38E1">
        <w:rPr>
          <w:noProof/>
        </w:rPr>
        <w:t>98</w:t>
      </w:r>
      <w:r w:rsidR="00956EEE">
        <w:rPr>
          <w:noProof/>
        </w:rPr>
        <w:fldChar w:fldCharType="end"/>
      </w:r>
      <w:r w:rsidR="009B51EF">
        <w:rPr>
          <w:lang w:val="bg-BG"/>
        </w:rPr>
        <w:t xml:space="preserve"> </w:t>
      </w:r>
      <w:r w:rsidR="009B51EF" w:rsidRPr="006C034C">
        <w:rPr>
          <w:lang w:val="bg-BG"/>
        </w:rPr>
        <w:t xml:space="preserve">Диаграма на протичането на процеса </w:t>
      </w:r>
      <w:r w:rsidR="009B51EF">
        <w:rPr>
          <w:lang w:val="bg-BG"/>
        </w:rPr>
        <w:t>Провеждане на консултации и обучения за управление на научни проекти и защита на интелектуална собственост</w:t>
      </w:r>
      <w:bookmarkEnd w:id="142"/>
    </w:p>
    <w:p w:rsidR="009B51EF" w:rsidRDefault="009B51EF" w:rsidP="009B51EF">
      <w:pPr>
        <w:keepNext/>
      </w:pPr>
      <w:r>
        <w:rPr>
          <w:noProof/>
          <w:lang w:val="bg-BG" w:eastAsia="bg-BG"/>
        </w:rPr>
        <w:lastRenderedPageBreak/>
        <w:drawing>
          <wp:inline distT="0" distB="0" distL="0" distR="0">
            <wp:extent cx="5648325" cy="8485294"/>
            <wp:effectExtent l="0" t="0" r="0" b="0"/>
            <wp:docPr id="11304" name="Picture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654754" cy="8494952"/>
                    </a:xfrm>
                    <a:prstGeom prst="rect">
                      <a:avLst/>
                    </a:prstGeom>
                    <a:noFill/>
                    <a:ln>
                      <a:noFill/>
                    </a:ln>
                  </pic:spPr>
                </pic:pic>
              </a:graphicData>
            </a:graphic>
          </wp:inline>
        </w:drawing>
      </w:r>
    </w:p>
    <w:p w:rsidR="009B51EF" w:rsidRDefault="00F83147" w:rsidP="009B51EF">
      <w:pPr>
        <w:pStyle w:val="Caption"/>
        <w:rPr>
          <w:lang w:val="bg-BG"/>
        </w:rPr>
      </w:pPr>
      <w:bookmarkStart w:id="143" w:name="_Toc313368721"/>
      <w:r>
        <w:rPr>
          <w:lang w:val="bg-BG"/>
        </w:rPr>
        <w:t>Фигура</w:t>
      </w:r>
      <w:r w:rsidR="009B51EF">
        <w:t xml:space="preserve"> </w:t>
      </w:r>
      <w:r w:rsidR="00956EEE">
        <w:fldChar w:fldCharType="begin"/>
      </w:r>
      <w:r w:rsidR="00463A8E">
        <w:instrText xml:space="preserve"> SEQ Figure \* ARABIC </w:instrText>
      </w:r>
      <w:r w:rsidR="00956EEE">
        <w:fldChar w:fldCharType="separate"/>
      </w:r>
      <w:r w:rsidR="006B38E1">
        <w:rPr>
          <w:noProof/>
        </w:rPr>
        <w:t>99</w:t>
      </w:r>
      <w:r w:rsidR="00956EEE">
        <w:rPr>
          <w:noProof/>
        </w:rPr>
        <w:fldChar w:fldCharType="end"/>
      </w:r>
      <w:r w:rsidR="009B51EF">
        <w:rPr>
          <w:lang w:val="bg-BG"/>
        </w:rPr>
        <w:t xml:space="preserve"> </w:t>
      </w:r>
      <w:r w:rsidR="009B51EF" w:rsidRPr="00E834B8">
        <w:rPr>
          <w:lang w:val="bg-BG"/>
        </w:rPr>
        <w:t xml:space="preserve">Диаграма на протичането на процеса </w:t>
      </w:r>
      <w:r w:rsidR="009B51EF">
        <w:rPr>
          <w:lang w:val="bg-BG"/>
        </w:rPr>
        <w:t>Изготвяне на заявка за патент</w:t>
      </w:r>
      <w:bookmarkEnd w:id="143"/>
    </w:p>
    <w:p w:rsidR="009B51EF" w:rsidRPr="009B51EF" w:rsidRDefault="009B51EF" w:rsidP="009B51EF">
      <w:pPr>
        <w:rPr>
          <w:lang w:val="bg-BG"/>
        </w:rPr>
      </w:pPr>
    </w:p>
    <w:p w:rsidR="00A3761A" w:rsidRDefault="00272CE8" w:rsidP="00A3761A">
      <w:pPr>
        <w:keepNext/>
        <w:jc w:val="center"/>
      </w:pPr>
      <w:r>
        <w:rPr>
          <w:noProof/>
          <w:lang w:val="bg-BG" w:eastAsia="bg-BG"/>
        </w:rPr>
        <w:drawing>
          <wp:inline distT="0" distB="0" distL="0" distR="0">
            <wp:extent cx="6119495" cy="224201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242010"/>
                    </a:xfrm>
                    <a:prstGeom prst="rect">
                      <a:avLst/>
                    </a:prstGeom>
                    <a:noFill/>
                    <a:ln>
                      <a:noFill/>
                    </a:ln>
                  </pic:spPr>
                </pic:pic>
              </a:graphicData>
            </a:graphic>
          </wp:inline>
        </w:drawing>
      </w:r>
    </w:p>
    <w:p w:rsidR="00272CE8" w:rsidRDefault="00F83147" w:rsidP="00A3761A">
      <w:pPr>
        <w:pStyle w:val="Caption"/>
        <w:jc w:val="center"/>
        <w:rPr>
          <w:lang w:val="bg-BG"/>
        </w:rPr>
      </w:pPr>
      <w:bookmarkStart w:id="144" w:name="_Toc313368722"/>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100</w:t>
      </w:r>
      <w:r w:rsidR="00956EEE">
        <w:rPr>
          <w:noProof/>
        </w:rPr>
        <w:fldChar w:fldCharType="end"/>
      </w:r>
      <w:r w:rsidR="00A3761A">
        <w:rPr>
          <w:lang w:val="bg-BG"/>
        </w:rPr>
        <w:t xml:space="preserve"> </w:t>
      </w:r>
      <w:r w:rsidR="00A3761A" w:rsidRPr="00B62438">
        <w:rPr>
          <w:lang w:val="bg-BG"/>
        </w:rPr>
        <w:t>Издаване на и разпространение на научни изследвания</w:t>
      </w:r>
      <w:bookmarkEnd w:id="144"/>
    </w:p>
    <w:p w:rsidR="00E45014" w:rsidRDefault="00E45014" w:rsidP="00E45014">
      <w:pPr>
        <w:rPr>
          <w:lang w:val="bg-BG"/>
        </w:rPr>
      </w:pPr>
    </w:p>
    <w:p w:rsidR="00E45014" w:rsidRDefault="00E45014" w:rsidP="00E45014">
      <w:pPr>
        <w:keepNext/>
      </w:pPr>
      <w:r>
        <w:rPr>
          <w:noProof/>
          <w:lang w:val="bg-BG" w:eastAsia="bg-BG"/>
        </w:rPr>
        <w:drawing>
          <wp:inline distT="0" distB="0" distL="0" distR="0">
            <wp:extent cx="4905955" cy="4034174"/>
            <wp:effectExtent l="0" t="0" r="9525"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904877" cy="4033288"/>
                    </a:xfrm>
                    <a:prstGeom prst="rect">
                      <a:avLst/>
                    </a:prstGeom>
                    <a:noFill/>
                    <a:ln>
                      <a:noFill/>
                    </a:ln>
                  </pic:spPr>
                </pic:pic>
              </a:graphicData>
            </a:graphic>
          </wp:inline>
        </w:drawing>
      </w:r>
    </w:p>
    <w:p w:rsidR="00E45014" w:rsidRDefault="00F83147" w:rsidP="00E45014">
      <w:pPr>
        <w:pStyle w:val="Caption"/>
        <w:rPr>
          <w:lang w:val="bg-BG"/>
        </w:rPr>
      </w:pPr>
      <w:bookmarkStart w:id="145" w:name="_Toc313368723"/>
      <w:r>
        <w:rPr>
          <w:lang w:val="bg-BG"/>
        </w:rPr>
        <w:t>Фигура</w:t>
      </w:r>
      <w:r w:rsidR="00E45014">
        <w:t xml:space="preserve"> </w:t>
      </w:r>
      <w:r w:rsidR="00956EEE">
        <w:fldChar w:fldCharType="begin"/>
      </w:r>
      <w:r w:rsidR="00463A8E">
        <w:instrText xml:space="preserve"> SEQ Figure \* ARABIC </w:instrText>
      </w:r>
      <w:r w:rsidR="00956EEE">
        <w:fldChar w:fldCharType="separate"/>
      </w:r>
      <w:r w:rsidR="006B38E1">
        <w:rPr>
          <w:noProof/>
        </w:rPr>
        <w:t>101</w:t>
      </w:r>
      <w:r w:rsidR="00956EEE">
        <w:rPr>
          <w:noProof/>
        </w:rPr>
        <w:fldChar w:fldCharType="end"/>
      </w:r>
      <w:r w:rsidR="00E45014">
        <w:rPr>
          <w:lang w:val="bg-BG"/>
        </w:rPr>
        <w:t xml:space="preserve"> </w:t>
      </w:r>
      <w:r w:rsidR="00E45014" w:rsidRPr="008F4FF9">
        <w:rPr>
          <w:lang w:val="bg-BG"/>
        </w:rPr>
        <w:t>Издаване на и разпространение на научни изследвания</w:t>
      </w:r>
      <w:r w:rsidR="00E45014">
        <w:rPr>
          <w:lang w:val="bg-BG"/>
        </w:rPr>
        <w:t xml:space="preserve"> (</w:t>
      </w:r>
      <w:r w:rsidR="00E45014">
        <w:t xml:space="preserve">Business Footprint </w:t>
      </w:r>
      <w:r w:rsidR="00E45014">
        <w:rPr>
          <w:lang w:val="bg-BG"/>
        </w:rPr>
        <w:t>диаграма)</w:t>
      </w:r>
      <w:bookmarkEnd w:id="145"/>
    </w:p>
    <w:p w:rsidR="009B51EF" w:rsidRDefault="009B51EF" w:rsidP="009B51EF">
      <w:pPr>
        <w:rPr>
          <w:lang w:val="bg-BG"/>
        </w:rPr>
      </w:pPr>
    </w:p>
    <w:p w:rsidR="009B51EF" w:rsidRDefault="009B51EF" w:rsidP="009B51EF">
      <w:pPr>
        <w:keepNext/>
      </w:pPr>
      <w:r>
        <w:rPr>
          <w:noProof/>
          <w:lang w:val="bg-BG" w:eastAsia="bg-BG"/>
        </w:rPr>
        <w:lastRenderedPageBreak/>
        <w:drawing>
          <wp:inline distT="0" distB="0" distL="0" distR="0">
            <wp:extent cx="5402680" cy="7800975"/>
            <wp:effectExtent l="0" t="0" r="7620" b="0"/>
            <wp:docPr id="11305" name="Picture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408761" cy="7809755"/>
                    </a:xfrm>
                    <a:prstGeom prst="rect">
                      <a:avLst/>
                    </a:prstGeom>
                    <a:noFill/>
                    <a:ln>
                      <a:noFill/>
                    </a:ln>
                  </pic:spPr>
                </pic:pic>
              </a:graphicData>
            </a:graphic>
          </wp:inline>
        </w:drawing>
      </w:r>
    </w:p>
    <w:p w:rsidR="009B51EF" w:rsidRDefault="00F83147" w:rsidP="009B51EF">
      <w:pPr>
        <w:pStyle w:val="Caption"/>
        <w:rPr>
          <w:lang w:val="bg-BG"/>
        </w:rPr>
      </w:pPr>
      <w:bookmarkStart w:id="146" w:name="_Toc313368724"/>
      <w:r>
        <w:rPr>
          <w:lang w:val="bg-BG"/>
        </w:rPr>
        <w:t>Фигура</w:t>
      </w:r>
      <w:r w:rsidR="009B51EF">
        <w:t xml:space="preserve"> </w:t>
      </w:r>
      <w:r w:rsidR="00956EEE">
        <w:fldChar w:fldCharType="begin"/>
      </w:r>
      <w:r w:rsidR="00463A8E">
        <w:instrText xml:space="preserve"> SEQ Figure \* ARABIC </w:instrText>
      </w:r>
      <w:r w:rsidR="00956EEE">
        <w:fldChar w:fldCharType="separate"/>
      </w:r>
      <w:r w:rsidR="006B38E1">
        <w:rPr>
          <w:noProof/>
        </w:rPr>
        <w:t>102</w:t>
      </w:r>
      <w:r w:rsidR="00956EEE">
        <w:rPr>
          <w:noProof/>
        </w:rPr>
        <w:fldChar w:fldCharType="end"/>
      </w:r>
      <w:r w:rsidR="009B51EF">
        <w:rPr>
          <w:lang w:val="bg-BG"/>
        </w:rPr>
        <w:t xml:space="preserve"> </w:t>
      </w:r>
      <w:r w:rsidR="009B51EF" w:rsidRPr="00D703D2">
        <w:rPr>
          <w:lang w:val="bg-BG"/>
        </w:rPr>
        <w:t xml:space="preserve">Диаграма на протичането на процеса </w:t>
      </w:r>
      <w:r w:rsidR="009B51EF">
        <w:rPr>
          <w:lang w:val="bg-BG"/>
        </w:rPr>
        <w:t>Публикуване на електронен журнал с научни публикации</w:t>
      </w:r>
      <w:bookmarkEnd w:id="146"/>
    </w:p>
    <w:p w:rsidR="009B51EF" w:rsidRDefault="009B51EF" w:rsidP="009B51EF">
      <w:pPr>
        <w:keepNext/>
      </w:pPr>
      <w:r>
        <w:rPr>
          <w:noProof/>
          <w:lang w:val="bg-BG" w:eastAsia="bg-BG"/>
        </w:rPr>
        <w:lastRenderedPageBreak/>
        <w:drawing>
          <wp:inline distT="0" distB="0" distL="0" distR="0">
            <wp:extent cx="6119495" cy="5115214"/>
            <wp:effectExtent l="0" t="0" r="0" b="0"/>
            <wp:docPr id="11306" name="Picture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5115214"/>
                    </a:xfrm>
                    <a:prstGeom prst="rect">
                      <a:avLst/>
                    </a:prstGeom>
                    <a:noFill/>
                    <a:ln>
                      <a:noFill/>
                    </a:ln>
                  </pic:spPr>
                </pic:pic>
              </a:graphicData>
            </a:graphic>
          </wp:inline>
        </w:drawing>
      </w:r>
    </w:p>
    <w:p w:rsidR="009B51EF" w:rsidRDefault="00F83147" w:rsidP="009B51EF">
      <w:pPr>
        <w:pStyle w:val="Caption"/>
        <w:rPr>
          <w:lang w:val="bg-BG"/>
        </w:rPr>
      </w:pPr>
      <w:bookmarkStart w:id="147" w:name="_Toc313368725"/>
      <w:r>
        <w:rPr>
          <w:lang w:val="bg-BG"/>
        </w:rPr>
        <w:t>Фигура</w:t>
      </w:r>
      <w:r w:rsidR="009B51EF">
        <w:t xml:space="preserve"> </w:t>
      </w:r>
      <w:r w:rsidR="00956EEE">
        <w:fldChar w:fldCharType="begin"/>
      </w:r>
      <w:r w:rsidR="00463A8E">
        <w:instrText xml:space="preserve"> SEQ Figure \* ARABIC </w:instrText>
      </w:r>
      <w:r w:rsidR="00956EEE">
        <w:fldChar w:fldCharType="separate"/>
      </w:r>
      <w:r w:rsidR="006B38E1">
        <w:rPr>
          <w:noProof/>
        </w:rPr>
        <w:t>103</w:t>
      </w:r>
      <w:r w:rsidR="00956EEE">
        <w:rPr>
          <w:noProof/>
        </w:rPr>
        <w:fldChar w:fldCharType="end"/>
      </w:r>
      <w:r w:rsidR="009B51EF">
        <w:rPr>
          <w:lang w:val="bg-BG"/>
        </w:rPr>
        <w:t xml:space="preserve"> </w:t>
      </w:r>
      <w:r w:rsidR="009B51EF" w:rsidRPr="00F87FFD">
        <w:rPr>
          <w:lang w:val="bg-BG"/>
        </w:rPr>
        <w:t xml:space="preserve">Диаграма на протичането на процеса </w:t>
      </w:r>
      <w:r w:rsidR="009B51EF">
        <w:rPr>
          <w:lang w:val="bg-BG"/>
        </w:rPr>
        <w:t>Издаване на годишник за изпълнени проекти</w:t>
      </w:r>
      <w:bookmarkEnd w:id="147"/>
    </w:p>
    <w:p w:rsidR="009B51EF" w:rsidRDefault="009B51EF" w:rsidP="009B51EF">
      <w:pPr>
        <w:rPr>
          <w:lang w:val="bg-BG"/>
        </w:rPr>
      </w:pPr>
    </w:p>
    <w:p w:rsidR="009B51EF" w:rsidRDefault="009B51EF" w:rsidP="009B51EF">
      <w:pPr>
        <w:keepNext/>
      </w:pPr>
      <w:r>
        <w:rPr>
          <w:noProof/>
          <w:lang w:val="bg-BG" w:eastAsia="bg-BG"/>
        </w:rPr>
        <w:lastRenderedPageBreak/>
        <w:drawing>
          <wp:inline distT="0" distB="0" distL="0" distR="0">
            <wp:extent cx="6119495" cy="6801487"/>
            <wp:effectExtent l="0" t="0" r="0" b="0"/>
            <wp:docPr id="11307" name="Picture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6801487"/>
                    </a:xfrm>
                    <a:prstGeom prst="rect">
                      <a:avLst/>
                    </a:prstGeom>
                    <a:noFill/>
                    <a:ln>
                      <a:noFill/>
                    </a:ln>
                  </pic:spPr>
                </pic:pic>
              </a:graphicData>
            </a:graphic>
          </wp:inline>
        </w:drawing>
      </w:r>
    </w:p>
    <w:p w:rsidR="009B51EF" w:rsidRDefault="00F83147" w:rsidP="009B51EF">
      <w:pPr>
        <w:pStyle w:val="Caption"/>
        <w:rPr>
          <w:lang w:val="bg-BG"/>
        </w:rPr>
      </w:pPr>
      <w:bookmarkStart w:id="148" w:name="_Toc313368726"/>
      <w:r>
        <w:rPr>
          <w:lang w:val="bg-BG"/>
        </w:rPr>
        <w:t>Фигура</w:t>
      </w:r>
      <w:r w:rsidR="009B51EF">
        <w:t xml:space="preserve"> </w:t>
      </w:r>
      <w:r w:rsidR="00956EEE">
        <w:fldChar w:fldCharType="begin"/>
      </w:r>
      <w:r w:rsidR="00463A8E">
        <w:instrText xml:space="preserve"> SEQ Figure \* ARABIC </w:instrText>
      </w:r>
      <w:r w:rsidR="00956EEE">
        <w:fldChar w:fldCharType="separate"/>
      </w:r>
      <w:r w:rsidR="006B38E1">
        <w:rPr>
          <w:noProof/>
        </w:rPr>
        <w:t>104</w:t>
      </w:r>
      <w:r w:rsidR="00956EEE">
        <w:rPr>
          <w:noProof/>
        </w:rPr>
        <w:fldChar w:fldCharType="end"/>
      </w:r>
      <w:r w:rsidR="009B51EF">
        <w:rPr>
          <w:lang w:val="bg-BG"/>
        </w:rPr>
        <w:t xml:space="preserve"> </w:t>
      </w:r>
      <w:r w:rsidR="009B51EF" w:rsidRPr="005444F0">
        <w:rPr>
          <w:lang w:val="bg-BG"/>
        </w:rPr>
        <w:t xml:space="preserve">Диаграма на протичането на процеса </w:t>
      </w:r>
      <w:r w:rsidR="009B51EF">
        <w:rPr>
          <w:lang w:val="bg-BG"/>
        </w:rPr>
        <w:t>Организиране на срещи с бизнеса</w:t>
      </w:r>
      <w:bookmarkEnd w:id="148"/>
    </w:p>
    <w:p w:rsidR="009B51EF" w:rsidRDefault="009B51EF" w:rsidP="009B51EF">
      <w:pPr>
        <w:keepNext/>
      </w:pPr>
      <w:r>
        <w:rPr>
          <w:noProof/>
          <w:lang w:val="bg-BG" w:eastAsia="bg-BG"/>
        </w:rPr>
        <w:lastRenderedPageBreak/>
        <w:drawing>
          <wp:inline distT="0" distB="0" distL="0" distR="0">
            <wp:extent cx="6119495" cy="5265469"/>
            <wp:effectExtent l="0" t="0" r="0" b="0"/>
            <wp:docPr id="11308" name="Picture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5265469"/>
                    </a:xfrm>
                    <a:prstGeom prst="rect">
                      <a:avLst/>
                    </a:prstGeom>
                    <a:noFill/>
                    <a:ln>
                      <a:noFill/>
                    </a:ln>
                  </pic:spPr>
                </pic:pic>
              </a:graphicData>
            </a:graphic>
          </wp:inline>
        </w:drawing>
      </w:r>
    </w:p>
    <w:p w:rsidR="009B51EF" w:rsidRDefault="00F83147" w:rsidP="009B51EF">
      <w:pPr>
        <w:pStyle w:val="Caption"/>
        <w:rPr>
          <w:lang w:val="bg-BG"/>
        </w:rPr>
      </w:pPr>
      <w:bookmarkStart w:id="149" w:name="_Toc313368727"/>
      <w:r>
        <w:rPr>
          <w:lang w:val="bg-BG"/>
        </w:rPr>
        <w:t>Фигура</w:t>
      </w:r>
      <w:r w:rsidR="009B51EF">
        <w:t xml:space="preserve"> </w:t>
      </w:r>
      <w:r w:rsidR="00956EEE">
        <w:fldChar w:fldCharType="begin"/>
      </w:r>
      <w:r w:rsidR="00463A8E">
        <w:instrText xml:space="preserve"> SEQ Figure \* ARABIC </w:instrText>
      </w:r>
      <w:r w:rsidR="00956EEE">
        <w:fldChar w:fldCharType="separate"/>
      </w:r>
      <w:r w:rsidR="006B38E1">
        <w:rPr>
          <w:noProof/>
        </w:rPr>
        <w:t>105</w:t>
      </w:r>
      <w:r w:rsidR="00956EEE">
        <w:rPr>
          <w:noProof/>
        </w:rPr>
        <w:fldChar w:fldCharType="end"/>
      </w:r>
      <w:r w:rsidR="009B51EF">
        <w:rPr>
          <w:lang w:val="bg-BG"/>
        </w:rPr>
        <w:t xml:space="preserve"> </w:t>
      </w:r>
      <w:r w:rsidR="009B51EF" w:rsidRPr="00C8001A">
        <w:rPr>
          <w:lang w:val="bg-BG"/>
        </w:rPr>
        <w:t xml:space="preserve">Диаграма на протичането на процеса </w:t>
      </w:r>
      <w:r w:rsidR="009B51EF">
        <w:rPr>
          <w:lang w:val="bg-BG"/>
        </w:rPr>
        <w:t>Сключване на договор за трансфер на научни резултати и технологии</w:t>
      </w:r>
      <w:bookmarkEnd w:id="149"/>
    </w:p>
    <w:p w:rsidR="009B51EF" w:rsidRDefault="009B51EF" w:rsidP="009B51EF">
      <w:pPr>
        <w:rPr>
          <w:lang w:val="bg-BG"/>
        </w:rPr>
      </w:pPr>
    </w:p>
    <w:p w:rsidR="009B51EF" w:rsidRDefault="009B51EF" w:rsidP="009B51EF">
      <w:pPr>
        <w:keepNext/>
      </w:pPr>
      <w:r>
        <w:rPr>
          <w:noProof/>
          <w:lang w:val="bg-BG" w:eastAsia="bg-BG"/>
        </w:rPr>
        <w:lastRenderedPageBreak/>
        <w:drawing>
          <wp:inline distT="0" distB="0" distL="0" distR="0">
            <wp:extent cx="6119495" cy="7630937"/>
            <wp:effectExtent l="0" t="0" r="0" b="0"/>
            <wp:docPr id="11309" name="Picture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7630937"/>
                    </a:xfrm>
                    <a:prstGeom prst="rect">
                      <a:avLst/>
                    </a:prstGeom>
                    <a:noFill/>
                    <a:ln>
                      <a:noFill/>
                    </a:ln>
                  </pic:spPr>
                </pic:pic>
              </a:graphicData>
            </a:graphic>
          </wp:inline>
        </w:drawing>
      </w:r>
    </w:p>
    <w:p w:rsidR="009B51EF" w:rsidRPr="009B51EF" w:rsidRDefault="00F83147" w:rsidP="009B51EF">
      <w:pPr>
        <w:pStyle w:val="Caption"/>
        <w:rPr>
          <w:lang w:val="bg-BG"/>
        </w:rPr>
      </w:pPr>
      <w:bookmarkStart w:id="150" w:name="_Toc313368728"/>
      <w:r>
        <w:rPr>
          <w:lang w:val="bg-BG"/>
        </w:rPr>
        <w:t>Фигура</w:t>
      </w:r>
      <w:r w:rsidR="009B51EF">
        <w:t xml:space="preserve"> </w:t>
      </w:r>
      <w:r w:rsidR="00956EEE">
        <w:fldChar w:fldCharType="begin"/>
      </w:r>
      <w:r w:rsidR="00463A8E">
        <w:instrText xml:space="preserve"> SEQ Figure \* ARABIC </w:instrText>
      </w:r>
      <w:r w:rsidR="00956EEE">
        <w:fldChar w:fldCharType="separate"/>
      </w:r>
      <w:r w:rsidR="006B38E1">
        <w:rPr>
          <w:noProof/>
        </w:rPr>
        <w:t>106</w:t>
      </w:r>
      <w:r w:rsidR="00956EEE">
        <w:rPr>
          <w:noProof/>
        </w:rPr>
        <w:fldChar w:fldCharType="end"/>
      </w:r>
      <w:r w:rsidR="009B51EF">
        <w:rPr>
          <w:lang w:val="bg-BG"/>
        </w:rPr>
        <w:t xml:space="preserve"> </w:t>
      </w:r>
      <w:r w:rsidR="009B51EF" w:rsidRPr="0025554D">
        <w:rPr>
          <w:lang w:val="bg-BG"/>
        </w:rPr>
        <w:t xml:space="preserve">Диаграма на протичането на процеса </w:t>
      </w:r>
      <w:r w:rsidR="009B51EF">
        <w:rPr>
          <w:lang w:val="bg-BG"/>
        </w:rPr>
        <w:t>Организиране на научни форуми</w:t>
      </w:r>
      <w:bookmarkEnd w:id="150"/>
    </w:p>
    <w:p w:rsidR="009B51EF" w:rsidRPr="009B51EF" w:rsidRDefault="009B51EF" w:rsidP="009B51EF">
      <w:pPr>
        <w:rPr>
          <w:lang w:val="bg-BG"/>
        </w:rPr>
      </w:pPr>
    </w:p>
    <w:p w:rsidR="00A3761A" w:rsidRDefault="00272CE8" w:rsidP="00A3761A">
      <w:pPr>
        <w:keepNext/>
        <w:jc w:val="center"/>
      </w:pPr>
      <w:r>
        <w:rPr>
          <w:noProof/>
          <w:lang w:val="bg-BG" w:eastAsia="bg-BG"/>
        </w:rPr>
        <w:lastRenderedPageBreak/>
        <w:drawing>
          <wp:inline distT="0" distB="0" distL="0" distR="0">
            <wp:extent cx="6119495" cy="2148046"/>
            <wp:effectExtent l="0" t="0" r="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2148046"/>
                    </a:xfrm>
                    <a:prstGeom prst="rect">
                      <a:avLst/>
                    </a:prstGeom>
                    <a:noFill/>
                    <a:ln>
                      <a:noFill/>
                    </a:ln>
                  </pic:spPr>
                </pic:pic>
              </a:graphicData>
            </a:graphic>
          </wp:inline>
        </w:drawing>
      </w:r>
    </w:p>
    <w:p w:rsidR="00272CE8" w:rsidRDefault="00F83147" w:rsidP="00A3761A">
      <w:pPr>
        <w:pStyle w:val="Caption"/>
        <w:jc w:val="center"/>
      </w:pPr>
      <w:bookmarkStart w:id="151" w:name="_Toc313368729"/>
      <w:r>
        <w:rPr>
          <w:lang w:val="bg-BG"/>
        </w:rPr>
        <w:t>Фигура</w:t>
      </w:r>
      <w:r w:rsidR="00A3761A">
        <w:t xml:space="preserve"> </w:t>
      </w:r>
      <w:r w:rsidR="00956EEE">
        <w:fldChar w:fldCharType="begin"/>
      </w:r>
      <w:r w:rsidR="00463A8E">
        <w:instrText xml:space="preserve"> SEQ Figure \* ARABIC </w:instrText>
      </w:r>
      <w:r w:rsidR="00956EEE">
        <w:fldChar w:fldCharType="separate"/>
      </w:r>
      <w:r w:rsidR="006B38E1">
        <w:rPr>
          <w:noProof/>
        </w:rPr>
        <w:t>107</w:t>
      </w:r>
      <w:r w:rsidR="00956EEE">
        <w:rPr>
          <w:noProof/>
        </w:rPr>
        <w:fldChar w:fldCharType="end"/>
      </w:r>
      <w:r w:rsidR="00A3761A">
        <w:rPr>
          <w:lang w:val="bg-BG"/>
        </w:rPr>
        <w:t xml:space="preserve"> </w:t>
      </w:r>
      <w:r w:rsidR="00A3761A" w:rsidRPr="00C023F8">
        <w:rPr>
          <w:lang w:val="bg-BG"/>
        </w:rPr>
        <w:t>Организиране на международно сътрудничество</w:t>
      </w:r>
      <w:bookmarkEnd w:id="151"/>
    </w:p>
    <w:p w:rsidR="00272CE8" w:rsidRDefault="00272CE8" w:rsidP="00272CE8">
      <w:pPr>
        <w:spacing w:after="200" w:line="276" w:lineRule="auto"/>
        <w:ind w:right="277"/>
        <w:jc w:val="both"/>
        <w:rPr>
          <w:rFonts w:ascii="Bookman Old Style" w:hAnsi="Bookman Old Style"/>
          <w:lang w:val="bg-BG"/>
        </w:rPr>
      </w:pPr>
    </w:p>
    <w:p w:rsidR="00497207" w:rsidRDefault="00497207" w:rsidP="00272CE8">
      <w:pPr>
        <w:spacing w:after="200" w:line="276" w:lineRule="auto"/>
        <w:ind w:right="277"/>
        <w:jc w:val="both"/>
        <w:rPr>
          <w:rFonts w:ascii="Bookman Old Style" w:hAnsi="Bookman Old Style"/>
          <w:lang w:val="bg-BG"/>
        </w:rPr>
      </w:pPr>
    </w:p>
    <w:p w:rsidR="00272CE8" w:rsidRPr="00272CE8" w:rsidRDefault="00272CE8" w:rsidP="00497207">
      <w:pPr>
        <w:pStyle w:val="Heading2"/>
        <w:rPr>
          <w:rFonts w:ascii="Bookman Old Style" w:hAnsi="Bookman Old Style"/>
          <w:lang w:val="bg-BG"/>
        </w:rPr>
      </w:pPr>
      <w:bookmarkStart w:id="152" w:name="_Toc309046207"/>
      <w:bookmarkStart w:id="153" w:name="_Toc313636005"/>
      <w:proofErr w:type="spellStart"/>
      <w:r w:rsidRPr="00497207">
        <w:rPr>
          <w:rFonts w:ascii="Bookman Old Style" w:hAnsi="Bookman Old Style"/>
        </w:rPr>
        <w:t>Анализ</w:t>
      </w:r>
      <w:proofErr w:type="spellEnd"/>
      <w:r w:rsidRPr="00497207">
        <w:rPr>
          <w:rFonts w:ascii="Bookman Old Style" w:hAnsi="Bookman Old Style"/>
        </w:rPr>
        <w:t xml:space="preserve"> </w:t>
      </w:r>
      <w:proofErr w:type="spellStart"/>
      <w:r w:rsidRPr="00497207">
        <w:rPr>
          <w:rFonts w:ascii="Bookman Old Style" w:hAnsi="Bookman Old Style"/>
        </w:rPr>
        <w:t>на</w:t>
      </w:r>
      <w:proofErr w:type="spellEnd"/>
      <w:r w:rsidRPr="00497207">
        <w:rPr>
          <w:rFonts w:ascii="Bookman Old Style" w:hAnsi="Bookman Old Style"/>
        </w:rPr>
        <w:t xml:space="preserve"> </w:t>
      </w:r>
      <w:proofErr w:type="spellStart"/>
      <w:r w:rsidRPr="00497207">
        <w:rPr>
          <w:rFonts w:ascii="Bookman Old Style" w:hAnsi="Bookman Old Style"/>
        </w:rPr>
        <w:t>съответствието</w:t>
      </w:r>
      <w:proofErr w:type="spellEnd"/>
      <w:r w:rsidRPr="00497207">
        <w:rPr>
          <w:rFonts w:ascii="Bookman Old Style" w:hAnsi="Bookman Old Style"/>
        </w:rPr>
        <w:t xml:space="preserve"> с </w:t>
      </w:r>
      <w:proofErr w:type="spellStart"/>
      <w:r w:rsidRPr="00497207">
        <w:rPr>
          <w:rFonts w:ascii="Bookman Old Style" w:hAnsi="Bookman Old Style"/>
        </w:rPr>
        <w:t>добрите</w:t>
      </w:r>
      <w:proofErr w:type="spellEnd"/>
      <w:r w:rsidRPr="00497207">
        <w:rPr>
          <w:rFonts w:ascii="Bookman Old Style" w:hAnsi="Bookman Old Style"/>
        </w:rPr>
        <w:t xml:space="preserve"> </w:t>
      </w:r>
      <w:proofErr w:type="spellStart"/>
      <w:r w:rsidRPr="00497207">
        <w:rPr>
          <w:rFonts w:ascii="Bookman Old Style" w:hAnsi="Bookman Old Style"/>
        </w:rPr>
        <w:t>практики</w:t>
      </w:r>
      <w:bookmarkEnd w:id="152"/>
      <w:bookmarkEnd w:id="153"/>
      <w:proofErr w:type="spellEnd"/>
    </w:p>
    <w:p w:rsidR="00272CE8" w:rsidRDefault="00272CE8" w:rsidP="00272CE8">
      <w:pPr>
        <w:spacing w:after="200" w:line="276" w:lineRule="auto"/>
        <w:ind w:right="277"/>
        <w:rPr>
          <w:rFonts w:ascii="Bookman Old Style" w:hAnsi="Bookman Old Style"/>
          <w:lang w:val="bg-BG"/>
        </w:rPr>
      </w:pPr>
    </w:p>
    <w:p w:rsidR="00272CE8" w:rsidRDefault="00272CE8" w:rsidP="00272CE8">
      <w:pPr>
        <w:spacing w:after="200" w:line="276" w:lineRule="auto"/>
        <w:ind w:right="277"/>
        <w:jc w:val="both"/>
        <w:rPr>
          <w:rFonts w:ascii="Bookman Old Style" w:hAnsi="Bookman Old Style"/>
          <w:lang w:val="bg-BG"/>
        </w:rPr>
      </w:pPr>
      <w:r>
        <w:rPr>
          <w:rFonts w:ascii="Bookman Old Style" w:hAnsi="Bookman Old Style"/>
          <w:lang w:val="bg-BG"/>
        </w:rPr>
        <w:t xml:space="preserve">Таблица 1 показва резултатите от направения анализ на съответствието на процесите на СУ „Св. Климент Охридски“ с анализираните референтни модели на високо ниво. Важно е да се отбележи, че липсата на ясно обособен процес в дадена сфера не означава задължително, че дадена дейност не се извършва </w:t>
      </w:r>
      <w:r w:rsidR="00B7507C">
        <w:rPr>
          <w:rFonts w:ascii="Bookman Old Style" w:hAnsi="Bookman Old Style"/>
          <w:lang w:val="bg-BG"/>
        </w:rPr>
        <w:t>от разглеждания</w:t>
      </w:r>
      <w:r>
        <w:rPr>
          <w:rFonts w:ascii="Bookman Old Style" w:hAnsi="Bookman Old Style"/>
          <w:lang w:val="bg-BG"/>
        </w:rPr>
        <w:t xml:space="preserve"> университет. </w:t>
      </w:r>
      <w:r w:rsidR="00B7507C">
        <w:rPr>
          <w:rFonts w:ascii="Bookman Old Style" w:hAnsi="Bookman Old Style"/>
          <w:lang w:val="bg-BG"/>
        </w:rPr>
        <w:t>За целите на това проучване л</w:t>
      </w:r>
      <w:r>
        <w:rPr>
          <w:rFonts w:ascii="Bookman Old Style" w:hAnsi="Bookman Old Style"/>
          <w:lang w:val="bg-BG"/>
        </w:rPr>
        <w:t xml:space="preserve">ипсата на </w:t>
      </w:r>
      <w:r w:rsidR="00B7507C">
        <w:rPr>
          <w:rFonts w:ascii="Bookman Old Style" w:hAnsi="Bookman Old Style"/>
          <w:lang w:val="bg-BG"/>
        </w:rPr>
        <w:t xml:space="preserve">обособен </w:t>
      </w:r>
      <w:r>
        <w:rPr>
          <w:rFonts w:ascii="Bookman Old Style" w:hAnsi="Bookman Old Style"/>
          <w:lang w:val="bg-BG"/>
        </w:rPr>
        <w:t>процес в дадена област ще бъде интерпретирана като отдаване на по-нисък приоритет на дадената дейност спрямо университетите, които имат ясно обособено звено и процедур</w:t>
      </w:r>
      <w:r w:rsidR="00B7507C">
        <w:rPr>
          <w:rFonts w:ascii="Bookman Old Style" w:hAnsi="Bookman Old Style"/>
          <w:lang w:val="bg-BG"/>
        </w:rPr>
        <w:t>и</w:t>
      </w:r>
      <w:r>
        <w:rPr>
          <w:rFonts w:ascii="Bookman Old Style" w:hAnsi="Bookman Old Style"/>
          <w:lang w:val="bg-BG"/>
        </w:rPr>
        <w:t xml:space="preserve"> за управление на тази дейност.</w:t>
      </w:r>
    </w:p>
    <w:p w:rsidR="00272CE8" w:rsidRPr="00FD1336" w:rsidRDefault="00272CE8" w:rsidP="00272CE8">
      <w:pPr>
        <w:spacing w:after="200" w:line="276" w:lineRule="auto"/>
        <w:ind w:right="277"/>
        <w:jc w:val="both"/>
        <w:rPr>
          <w:rFonts w:ascii="Bookman Old Style" w:hAnsi="Bookman Old Style"/>
          <w:b/>
          <w:u w:val="single"/>
          <w:lang w:val="bg-BG"/>
        </w:rPr>
      </w:pPr>
      <w:r w:rsidRPr="00FD1336">
        <w:rPr>
          <w:rFonts w:ascii="Bookman Old Style" w:hAnsi="Bookman Old Style"/>
          <w:b/>
          <w:u w:val="single"/>
          <w:lang w:val="bg-BG"/>
        </w:rPr>
        <w:t>Спомагателни дейности</w:t>
      </w:r>
    </w:p>
    <w:p w:rsidR="00272CE8" w:rsidRDefault="00272CE8" w:rsidP="00272CE8">
      <w:pPr>
        <w:spacing w:after="200" w:line="276" w:lineRule="auto"/>
        <w:ind w:right="277"/>
        <w:jc w:val="both"/>
        <w:rPr>
          <w:rFonts w:ascii="Bookman Old Style" w:hAnsi="Bookman Old Style"/>
          <w:lang w:val="bg-BG"/>
        </w:rPr>
      </w:pPr>
      <w:r>
        <w:rPr>
          <w:rFonts w:ascii="Bookman Old Style" w:hAnsi="Bookman Old Style"/>
          <w:lang w:val="bg-BG"/>
        </w:rPr>
        <w:t xml:space="preserve">На база на извършения анализ на съответствието се отчита почти пълно припокриване на процесите на разгледаните университети в разделите </w:t>
      </w:r>
      <w:r w:rsidRPr="00FD1336">
        <w:rPr>
          <w:rFonts w:ascii="Bookman Old Style" w:hAnsi="Bookman Old Style"/>
          <w:lang w:val="bg-BG"/>
        </w:rPr>
        <w:t>спомагателни дейности</w:t>
      </w:r>
      <w:r>
        <w:rPr>
          <w:rFonts w:ascii="Bookman Old Style" w:hAnsi="Bookman Old Style"/>
          <w:lang w:val="bg-BG"/>
        </w:rPr>
        <w:t>. Основната разлика, която се забелязва в областта на управлението на човешките ресурси е вниманието, отделяно в университета Кент, САЩ</w:t>
      </w:r>
      <w:r w:rsidR="00B7507C">
        <w:rPr>
          <w:rFonts w:ascii="Bookman Old Style" w:hAnsi="Bookman Old Style"/>
          <w:lang w:val="bg-BG"/>
        </w:rPr>
        <w:t>,</w:t>
      </w:r>
      <w:r>
        <w:rPr>
          <w:rFonts w:ascii="Bookman Old Style" w:hAnsi="Bookman Old Style"/>
          <w:lang w:val="bg-BG"/>
        </w:rPr>
        <w:t xml:space="preserve"> към привличането на таланти. Очевидно една от стратегиите на университета е привличането на студенти чрез предоставянето на </w:t>
      </w:r>
      <w:r w:rsidR="00B7507C">
        <w:rPr>
          <w:rFonts w:ascii="Bookman Old Style" w:hAnsi="Bookman Old Style"/>
          <w:lang w:val="bg-BG"/>
        </w:rPr>
        <w:t>най-добрите преподавател</w:t>
      </w:r>
      <w:r>
        <w:rPr>
          <w:rFonts w:ascii="Bookman Old Style" w:hAnsi="Bookman Old Style"/>
          <w:lang w:val="bg-BG"/>
        </w:rPr>
        <w:t>и</w:t>
      </w:r>
      <w:r w:rsidR="00B7507C">
        <w:rPr>
          <w:rFonts w:ascii="Bookman Old Style" w:hAnsi="Bookman Old Style"/>
          <w:lang w:val="bg-BG"/>
        </w:rPr>
        <w:t xml:space="preserve"> в съответните области</w:t>
      </w:r>
      <w:r>
        <w:rPr>
          <w:rFonts w:ascii="Bookman Old Style" w:hAnsi="Bookman Old Style"/>
          <w:lang w:val="bg-BG"/>
        </w:rPr>
        <w:t>.</w:t>
      </w:r>
    </w:p>
    <w:p w:rsidR="00272CE8" w:rsidRPr="00FD1336" w:rsidRDefault="00272CE8" w:rsidP="00272CE8">
      <w:pPr>
        <w:spacing w:after="200" w:line="276" w:lineRule="auto"/>
        <w:ind w:right="277"/>
        <w:jc w:val="both"/>
        <w:rPr>
          <w:rFonts w:ascii="Bookman Old Style" w:hAnsi="Bookman Old Style"/>
          <w:b/>
          <w:u w:val="single"/>
          <w:lang w:val="bg-BG"/>
        </w:rPr>
      </w:pPr>
      <w:r w:rsidRPr="00FD1336">
        <w:rPr>
          <w:rFonts w:ascii="Bookman Old Style" w:hAnsi="Bookman Old Style"/>
          <w:b/>
          <w:u w:val="single"/>
          <w:lang w:val="bg-BG"/>
        </w:rPr>
        <w:t>Обучение на студенти</w:t>
      </w:r>
    </w:p>
    <w:p w:rsidR="00A761CF" w:rsidRDefault="00A761CF" w:rsidP="00A761CF">
      <w:pPr>
        <w:spacing w:after="200" w:line="276" w:lineRule="auto"/>
        <w:ind w:right="277"/>
        <w:jc w:val="both"/>
        <w:rPr>
          <w:rFonts w:ascii="Bookman Old Style" w:hAnsi="Bookman Old Style"/>
          <w:lang w:val="bg-BG"/>
        </w:rPr>
      </w:pPr>
      <w:r>
        <w:rPr>
          <w:rFonts w:ascii="Bookman Old Style" w:hAnsi="Bookman Old Style"/>
          <w:lang w:val="bg-BG"/>
        </w:rPr>
        <w:t xml:space="preserve">В областта обучение на студенти се откроява университета Чарлс Стърт, Австралия. Той отделя специално внимание на определянето на желаните характеристики на неговите студенти. Този процес представлява дефинирането на общовалидни стандарти, на които трябва да отговарят </w:t>
      </w:r>
      <w:r>
        <w:rPr>
          <w:rFonts w:ascii="Bookman Old Style" w:hAnsi="Bookman Old Style"/>
          <w:lang w:val="bg-BG"/>
        </w:rPr>
        <w:lastRenderedPageBreak/>
        <w:t>студентите на университета независимо от тяхната специалност. Софийски Университет дефинира изискванията си към студентите на ниво специалност, но няма специална практика по дефиниране на стандартите за прием на студенти.</w:t>
      </w:r>
    </w:p>
    <w:p w:rsidR="00272CE8" w:rsidRDefault="00272CE8" w:rsidP="00272CE8">
      <w:pPr>
        <w:spacing w:after="200" w:line="276" w:lineRule="auto"/>
        <w:ind w:right="277"/>
        <w:jc w:val="both"/>
        <w:rPr>
          <w:rFonts w:ascii="Bookman Old Style" w:hAnsi="Bookman Old Style"/>
          <w:lang w:val="bg-BG"/>
        </w:rPr>
      </w:pPr>
      <w:r>
        <w:rPr>
          <w:rFonts w:ascii="Bookman Old Style" w:hAnsi="Bookman Old Style"/>
          <w:lang w:val="bg-BG"/>
        </w:rPr>
        <w:t>Друг процес, характерен за Университет Чарлс Стърт е предоставянето на гъвкави решения за обучение. Това до голяма степен отговаря на предлаганите от другите университети програми за задочно и дистанционно обучение. Въпреки това прави впечатление отдаденоста на университета да търси нови и нови решение за гъвкаво обучение, които да са подходящи за широка база потребители от различни демографски и социо-икономически сегменти.</w:t>
      </w:r>
    </w:p>
    <w:p w:rsidR="00272CE8" w:rsidRDefault="00272CE8" w:rsidP="00272CE8">
      <w:pPr>
        <w:spacing w:after="200" w:line="276" w:lineRule="auto"/>
        <w:ind w:right="277"/>
        <w:jc w:val="both"/>
        <w:rPr>
          <w:rFonts w:ascii="Bookman Old Style" w:hAnsi="Bookman Old Style"/>
          <w:lang w:val="bg-BG"/>
        </w:rPr>
      </w:pPr>
      <w:r>
        <w:rPr>
          <w:rFonts w:ascii="Bookman Old Style" w:hAnsi="Bookman Old Style"/>
          <w:lang w:val="bg-BG"/>
        </w:rPr>
        <w:t xml:space="preserve">Отново Чарлс Стърт е единственият сред анализираните университети, който има обособен процес за оценка на обучението от служители и от студенти. Подобен процес говори за стремежа на университета към постоянно подобрение на качеството. </w:t>
      </w:r>
    </w:p>
    <w:p w:rsidR="00272CE8" w:rsidRDefault="00272CE8" w:rsidP="00272CE8">
      <w:pPr>
        <w:spacing w:after="200" w:line="276" w:lineRule="auto"/>
        <w:ind w:right="277"/>
        <w:jc w:val="both"/>
        <w:rPr>
          <w:rFonts w:ascii="Bookman Old Style" w:hAnsi="Bookman Old Style"/>
          <w:lang w:val="bg-BG"/>
        </w:rPr>
      </w:pPr>
      <w:r>
        <w:rPr>
          <w:rFonts w:ascii="Bookman Old Style" w:hAnsi="Bookman Old Style"/>
          <w:lang w:val="bg-BG"/>
        </w:rPr>
        <w:t>Таблица 1 – Сравнителен анализ на разгледаните академични процеси</w:t>
      </w:r>
    </w:p>
    <w:p w:rsidR="00603C88" w:rsidRDefault="00603C88" w:rsidP="00272CE8">
      <w:pPr>
        <w:spacing w:after="200" w:line="276" w:lineRule="auto"/>
        <w:ind w:right="277"/>
        <w:jc w:val="both"/>
        <w:rPr>
          <w:rFonts w:ascii="Bookman Old Style" w:hAnsi="Bookman Old Style" w:cs="Calibri"/>
          <w:bCs/>
          <w:color w:val="000000"/>
          <w:szCs w:val="52"/>
          <w:lang w:val="bg-BG"/>
        </w:rPr>
      </w:pPr>
      <w:r w:rsidRPr="00B8599A">
        <w:rPr>
          <w:rFonts w:ascii="Calibri" w:hAnsi="Calibri" w:cs="Calibri"/>
          <w:b/>
          <w:bCs/>
          <w:color w:val="000000"/>
          <w:sz w:val="52"/>
          <w:szCs w:val="52"/>
          <w:lang w:val="bg-BG"/>
        </w:rPr>
        <w:t>●</w:t>
      </w:r>
      <w:r w:rsidRPr="00603C88">
        <w:rPr>
          <w:rFonts w:ascii="Bookman Old Style" w:hAnsi="Bookman Old Style" w:cs="Calibri"/>
          <w:bCs/>
          <w:color w:val="000000"/>
          <w:szCs w:val="52"/>
          <w:lang w:val="bg-BG"/>
        </w:rPr>
        <w:t xml:space="preserve">  </w:t>
      </w:r>
      <w:r>
        <w:rPr>
          <w:rFonts w:ascii="Bookman Old Style" w:hAnsi="Bookman Old Style" w:cs="Calibri"/>
          <w:bCs/>
          <w:color w:val="000000"/>
          <w:szCs w:val="52"/>
          <w:lang w:val="bg-BG"/>
        </w:rPr>
        <w:t>Процесът е регламентиран</w:t>
      </w:r>
    </w:p>
    <w:p w:rsidR="00603C88" w:rsidRDefault="00603C88" w:rsidP="00272CE8">
      <w:pPr>
        <w:spacing w:after="200" w:line="276" w:lineRule="auto"/>
        <w:ind w:right="277"/>
        <w:jc w:val="both"/>
        <w:rPr>
          <w:rFonts w:ascii="Bookman Old Style" w:hAnsi="Bookman Old Style" w:cs="Calibri"/>
          <w:bCs/>
          <w:color w:val="000000"/>
          <w:szCs w:val="52"/>
          <w:lang w:val="bg-BG"/>
        </w:rPr>
      </w:pPr>
      <w:r w:rsidRPr="00B8599A">
        <w:rPr>
          <w:rFonts w:ascii="Calibri" w:hAnsi="Calibri" w:cs="Calibri"/>
          <w:b/>
          <w:bCs/>
          <w:color w:val="000000"/>
          <w:sz w:val="22"/>
          <w:szCs w:val="22"/>
          <w:lang w:val="bg-BG"/>
        </w:rPr>
        <w:t>⃝</w:t>
      </w:r>
      <w:r>
        <w:rPr>
          <w:rFonts w:ascii="Calibri" w:hAnsi="Calibri" w:cs="Calibri"/>
          <w:b/>
          <w:bCs/>
          <w:color w:val="000000"/>
          <w:sz w:val="22"/>
          <w:szCs w:val="22"/>
          <w:lang w:val="bg-BG"/>
        </w:rPr>
        <w:t xml:space="preserve">    </w:t>
      </w:r>
      <w:r>
        <w:rPr>
          <w:rFonts w:ascii="Bookman Old Style" w:hAnsi="Bookman Old Style" w:cs="Calibri"/>
          <w:bCs/>
          <w:color w:val="000000"/>
          <w:szCs w:val="52"/>
          <w:lang w:val="bg-BG"/>
        </w:rPr>
        <w:t>Липсва регламентиран процес</w:t>
      </w:r>
    </w:p>
    <w:p w:rsidR="00603C88" w:rsidRPr="00603C88" w:rsidRDefault="00603C88" w:rsidP="00272CE8">
      <w:pPr>
        <w:spacing w:after="200" w:line="276" w:lineRule="auto"/>
        <w:ind w:right="277"/>
        <w:jc w:val="both"/>
        <w:rPr>
          <w:rFonts w:ascii="Bookman Old Style" w:hAnsi="Bookman Old Style"/>
          <w:sz w:val="10"/>
          <w:lang w:val="bg-BG"/>
        </w:rPr>
      </w:pPr>
    </w:p>
    <w:tbl>
      <w:tblPr>
        <w:tblW w:w="10272" w:type="dxa"/>
        <w:tblInd w:w="-432" w:type="dxa"/>
        <w:tblLayout w:type="fixed"/>
        <w:tblLook w:val="04A0"/>
      </w:tblPr>
      <w:tblGrid>
        <w:gridCol w:w="3330"/>
        <w:gridCol w:w="1260"/>
        <w:gridCol w:w="1509"/>
        <w:gridCol w:w="1391"/>
        <w:gridCol w:w="1391"/>
        <w:gridCol w:w="1391"/>
      </w:tblGrid>
      <w:tr w:rsidR="00272CE8" w:rsidRPr="00B8599A" w:rsidTr="00603C88">
        <w:trPr>
          <w:trHeight w:val="900"/>
          <w:tblHeader/>
        </w:trPr>
        <w:tc>
          <w:tcPr>
            <w:tcW w:w="3330" w:type="dxa"/>
            <w:tcBorders>
              <w:top w:val="single" w:sz="4" w:space="0" w:color="auto"/>
              <w:left w:val="single" w:sz="4" w:space="0" w:color="auto"/>
              <w:bottom w:val="single" w:sz="4" w:space="0" w:color="auto"/>
              <w:right w:val="single" w:sz="4" w:space="0" w:color="auto"/>
            </w:tcBorders>
            <w:shd w:val="clear" w:color="000000" w:fill="4F81BD"/>
            <w:vAlign w:val="bottom"/>
            <w:hideMark/>
          </w:tcPr>
          <w:p w:rsidR="00272CE8" w:rsidRPr="00B8599A" w:rsidRDefault="00272CE8" w:rsidP="00272CE8">
            <w:pPr>
              <w:rPr>
                <w:rFonts w:ascii="Calibri" w:hAnsi="Calibri" w:cs="Calibri"/>
                <w:color w:val="FFFFFF"/>
                <w:lang w:val="bg-BG"/>
              </w:rPr>
            </w:pPr>
            <w:r w:rsidRPr="00B8599A">
              <w:rPr>
                <w:rFonts w:ascii="Calibri" w:hAnsi="Calibri" w:cs="Calibri"/>
                <w:color w:val="FFFFFF"/>
                <w:sz w:val="22"/>
                <w:szCs w:val="22"/>
                <w:lang w:val="bg-BG"/>
              </w:rPr>
              <w:t>Категория /Бизнес процес</w:t>
            </w:r>
          </w:p>
        </w:tc>
        <w:tc>
          <w:tcPr>
            <w:tcW w:w="1260" w:type="dxa"/>
            <w:tcBorders>
              <w:top w:val="single" w:sz="4" w:space="0" w:color="auto"/>
              <w:left w:val="nil"/>
              <w:bottom w:val="single" w:sz="4" w:space="0" w:color="auto"/>
              <w:right w:val="single" w:sz="4" w:space="0" w:color="auto"/>
            </w:tcBorders>
            <w:shd w:val="clear" w:color="000000" w:fill="4F81BD"/>
            <w:vAlign w:val="bottom"/>
            <w:hideMark/>
          </w:tcPr>
          <w:p w:rsidR="00272CE8" w:rsidRPr="00B8599A" w:rsidRDefault="00272CE8" w:rsidP="00272CE8">
            <w:pPr>
              <w:rPr>
                <w:rFonts w:ascii="Calibri" w:hAnsi="Calibri" w:cs="Calibri"/>
                <w:color w:val="FFFFFF"/>
                <w:lang w:val="bg-BG"/>
              </w:rPr>
            </w:pPr>
            <w:r w:rsidRPr="00B8599A">
              <w:rPr>
                <w:rFonts w:ascii="Calibri" w:hAnsi="Calibri" w:cs="Calibri"/>
                <w:color w:val="FFFFFF"/>
                <w:sz w:val="22"/>
                <w:szCs w:val="22"/>
                <w:lang w:val="bg-BG"/>
              </w:rPr>
              <w:t>СУ "Св. Климент Охридски"</w:t>
            </w:r>
          </w:p>
        </w:tc>
        <w:tc>
          <w:tcPr>
            <w:tcW w:w="1509" w:type="dxa"/>
            <w:tcBorders>
              <w:top w:val="single" w:sz="4" w:space="0" w:color="auto"/>
              <w:left w:val="nil"/>
              <w:bottom w:val="single" w:sz="4" w:space="0" w:color="auto"/>
              <w:right w:val="single" w:sz="4" w:space="0" w:color="auto"/>
            </w:tcBorders>
            <w:shd w:val="clear" w:color="000000" w:fill="4F81BD"/>
            <w:vAlign w:val="bottom"/>
            <w:hideMark/>
          </w:tcPr>
          <w:p w:rsidR="00272CE8" w:rsidRPr="00B8599A" w:rsidRDefault="00272CE8" w:rsidP="00272CE8">
            <w:pPr>
              <w:rPr>
                <w:rFonts w:ascii="Calibri" w:hAnsi="Calibri" w:cs="Calibri"/>
                <w:color w:val="FFFFFF"/>
                <w:lang w:val="bg-BG"/>
              </w:rPr>
            </w:pPr>
            <w:r w:rsidRPr="00B8599A">
              <w:rPr>
                <w:rFonts w:ascii="Calibri" w:hAnsi="Calibri" w:cs="Calibri"/>
                <w:color w:val="FFFFFF"/>
                <w:sz w:val="22"/>
                <w:szCs w:val="22"/>
                <w:lang w:val="bg-BG"/>
              </w:rPr>
              <w:t>Корейски университети</w:t>
            </w:r>
          </w:p>
        </w:tc>
        <w:tc>
          <w:tcPr>
            <w:tcW w:w="1391" w:type="dxa"/>
            <w:tcBorders>
              <w:top w:val="single" w:sz="4" w:space="0" w:color="auto"/>
              <w:left w:val="nil"/>
              <w:bottom w:val="single" w:sz="4" w:space="0" w:color="auto"/>
              <w:right w:val="single" w:sz="4" w:space="0" w:color="auto"/>
            </w:tcBorders>
            <w:shd w:val="clear" w:color="000000" w:fill="4F81BD"/>
            <w:vAlign w:val="bottom"/>
            <w:hideMark/>
          </w:tcPr>
          <w:p w:rsidR="00272CE8" w:rsidRPr="00B8599A" w:rsidRDefault="00272CE8" w:rsidP="00272CE8">
            <w:pPr>
              <w:rPr>
                <w:rFonts w:ascii="Calibri" w:hAnsi="Calibri" w:cs="Calibri"/>
                <w:color w:val="FFFFFF"/>
                <w:lang w:val="bg-BG"/>
              </w:rPr>
            </w:pPr>
            <w:r w:rsidRPr="00B8599A">
              <w:rPr>
                <w:rFonts w:ascii="Calibri" w:hAnsi="Calibri" w:cs="Calibri"/>
                <w:color w:val="FFFFFF"/>
                <w:sz w:val="22"/>
                <w:szCs w:val="22"/>
                <w:lang w:val="bg-BG"/>
              </w:rPr>
              <w:t>Университет Чарлс Стърт</w:t>
            </w:r>
          </w:p>
        </w:tc>
        <w:tc>
          <w:tcPr>
            <w:tcW w:w="1391" w:type="dxa"/>
            <w:tcBorders>
              <w:top w:val="single" w:sz="4" w:space="0" w:color="auto"/>
              <w:left w:val="nil"/>
              <w:bottom w:val="single" w:sz="4" w:space="0" w:color="auto"/>
              <w:right w:val="single" w:sz="4" w:space="0" w:color="auto"/>
            </w:tcBorders>
            <w:shd w:val="clear" w:color="000000" w:fill="4F81BD"/>
            <w:vAlign w:val="bottom"/>
            <w:hideMark/>
          </w:tcPr>
          <w:p w:rsidR="00272CE8" w:rsidRPr="00B8599A" w:rsidRDefault="00272CE8" w:rsidP="00272CE8">
            <w:pPr>
              <w:rPr>
                <w:rFonts w:ascii="Calibri" w:hAnsi="Calibri" w:cs="Calibri"/>
                <w:color w:val="FFFFFF"/>
                <w:lang w:val="bg-BG"/>
              </w:rPr>
            </w:pPr>
            <w:r w:rsidRPr="00B8599A">
              <w:rPr>
                <w:rFonts w:ascii="Calibri" w:hAnsi="Calibri" w:cs="Calibri"/>
                <w:color w:val="FFFFFF"/>
                <w:sz w:val="22"/>
                <w:szCs w:val="22"/>
                <w:lang w:val="bg-BG"/>
              </w:rPr>
              <w:t>Университет Кент</w:t>
            </w:r>
          </w:p>
        </w:tc>
        <w:tc>
          <w:tcPr>
            <w:tcW w:w="1391" w:type="dxa"/>
            <w:tcBorders>
              <w:top w:val="single" w:sz="4" w:space="0" w:color="auto"/>
              <w:left w:val="nil"/>
              <w:bottom w:val="single" w:sz="4" w:space="0" w:color="auto"/>
              <w:right w:val="single" w:sz="4" w:space="0" w:color="auto"/>
            </w:tcBorders>
            <w:shd w:val="clear" w:color="000000" w:fill="4F81BD"/>
            <w:vAlign w:val="bottom"/>
            <w:hideMark/>
          </w:tcPr>
          <w:p w:rsidR="00272CE8" w:rsidRPr="00B8599A" w:rsidRDefault="00272CE8" w:rsidP="00272CE8">
            <w:pPr>
              <w:rPr>
                <w:rFonts w:ascii="Calibri" w:hAnsi="Calibri" w:cs="Calibri"/>
                <w:color w:val="FFFFFF"/>
                <w:lang w:val="bg-BG"/>
              </w:rPr>
            </w:pPr>
            <w:r w:rsidRPr="00B8599A">
              <w:rPr>
                <w:rFonts w:ascii="Calibri" w:hAnsi="Calibri" w:cs="Calibri"/>
                <w:color w:val="FFFFFF"/>
                <w:sz w:val="22"/>
                <w:szCs w:val="22"/>
                <w:lang w:val="bg-BG"/>
              </w:rPr>
              <w:t>Университет Тохоку</w:t>
            </w:r>
          </w:p>
        </w:tc>
      </w:tr>
      <w:tr w:rsidR="00272CE8" w:rsidRPr="00B8599A" w:rsidTr="00603C88">
        <w:trPr>
          <w:trHeight w:val="3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u w:val="single"/>
                <w:lang w:val="bg-BG"/>
              </w:rPr>
            </w:pPr>
            <w:r w:rsidRPr="00B8599A">
              <w:rPr>
                <w:rFonts w:ascii="Calibri" w:hAnsi="Calibri" w:cs="Calibri"/>
                <w:b/>
                <w:bCs/>
                <w:color w:val="000000"/>
                <w:sz w:val="22"/>
                <w:szCs w:val="22"/>
                <w:u w:val="single"/>
                <w:lang w:val="bg-BG"/>
              </w:rPr>
              <w:t>Управленски процеси</w:t>
            </w:r>
          </w:p>
        </w:tc>
        <w:tc>
          <w:tcPr>
            <w:tcW w:w="1260" w:type="dxa"/>
            <w:tcBorders>
              <w:top w:val="nil"/>
              <w:left w:val="nil"/>
              <w:bottom w:val="single" w:sz="4" w:space="0" w:color="auto"/>
              <w:right w:val="single" w:sz="4" w:space="0" w:color="auto"/>
            </w:tcBorders>
            <w:shd w:val="clear" w:color="auto" w:fill="auto"/>
            <w:noWrap/>
            <w:vAlign w:val="bottom"/>
            <w:hideMark/>
          </w:tcPr>
          <w:p w:rsidR="00272CE8" w:rsidRPr="00B8599A" w:rsidRDefault="00272CE8" w:rsidP="00272CE8">
            <w:pPr>
              <w:rPr>
                <w:rFonts w:ascii="Calibri" w:hAnsi="Calibri" w:cs="Calibri"/>
                <w:color w:val="000000"/>
                <w:lang w:val="bg-BG"/>
              </w:rPr>
            </w:pPr>
            <w:r w:rsidRPr="00B8599A">
              <w:rPr>
                <w:rFonts w:ascii="Calibri" w:hAnsi="Calibri" w:cs="Calibri"/>
                <w:color w:val="000000"/>
                <w:sz w:val="22"/>
                <w:szCs w:val="22"/>
                <w:lang w:val="bg-BG"/>
              </w:rPr>
              <w:t> </w:t>
            </w:r>
          </w:p>
        </w:tc>
        <w:tc>
          <w:tcPr>
            <w:tcW w:w="1509"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color w:val="000000"/>
                <w:lang w:val="bg-BG"/>
              </w:rPr>
            </w:pPr>
            <w:r w:rsidRPr="00B8599A">
              <w:rPr>
                <w:rFonts w:ascii="Calibri" w:hAnsi="Calibri" w:cs="Calibri"/>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color w:val="000000"/>
                <w:lang w:val="bg-BG"/>
              </w:rPr>
            </w:pPr>
            <w:r w:rsidRPr="00B8599A">
              <w:rPr>
                <w:rFonts w:ascii="Calibri" w:hAnsi="Calibri" w:cs="Calibri"/>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color w:val="000000"/>
                <w:lang w:val="bg-BG"/>
              </w:rPr>
            </w:pPr>
            <w:r w:rsidRPr="00B8599A">
              <w:rPr>
                <w:rFonts w:ascii="Calibri" w:hAnsi="Calibri" w:cs="Calibri"/>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color w:val="000000"/>
                <w:lang w:val="bg-BG"/>
              </w:rPr>
            </w:pPr>
            <w:r w:rsidRPr="00B8599A">
              <w:rPr>
                <w:rFonts w:ascii="Calibri" w:hAnsi="Calibri" w:cs="Calibri"/>
                <w:color w:val="000000"/>
                <w:sz w:val="22"/>
                <w:szCs w:val="22"/>
                <w:lang w:val="bg-BG"/>
              </w:rPr>
              <w:t> </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Изготвяне и приемане на управленска програма</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Оперативно планиране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Внедряване на система за управление на риска</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промяната</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взаимоотношения с външни организации</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Изготвяне на правилници и разпоредби</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9F3123" w:rsidP="00272CE8">
            <w:pPr>
              <w:jc w:val="center"/>
              <w:rPr>
                <w:rFonts w:ascii="Calibri" w:hAnsi="Calibri" w:cs="Calibri"/>
                <w:b/>
                <w:bCs/>
                <w:color w:val="000000"/>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lastRenderedPageBreak/>
              <w:t>Управление на бюджет</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качеството</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Осъществяване на оперативен контрол</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color w:val="000000"/>
                <w:lang w:val="bg-BG"/>
              </w:rPr>
            </w:pPr>
            <w:r w:rsidRPr="00B8599A">
              <w:rPr>
                <w:rFonts w:ascii="Calibri" w:hAnsi="Calibri" w:cs="Calibri"/>
                <w:color w:val="000000"/>
                <w:sz w:val="22"/>
                <w:szCs w:val="22"/>
                <w:lang w:val="bg-BG"/>
              </w:rPr>
              <w:t>Управление на конфликти на интереси</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3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u w:val="single"/>
                <w:lang w:val="bg-BG"/>
              </w:rPr>
            </w:pPr>
            <w:r w:rsidRPr="00B8599A">
              <w:rPr>
                <w:rFonts w:ascii="Calibri" w:hAnsi="Calibri" w:cs="Calibri"/>
                <w:b/>
                <w:bCs/>
                <w:color w:val="000000"/>
                <w:sz w:val="22"/>
                <w:szCs w:val="22"/>
                <w:u w:val="single"/>
                <w:lang w:val="bg-BG"/>
              </w:rPr>
              <w:t>Основни процеси</w:t>
            </w:r>
          </w:p>
        </w:tc>
        <w:tc>
          <w:tcPr>
            <w:tcW w:w="1260" w:type="dxa"/>
            <w:tcBorders>
              <w:top w:val="nil"/>
              <w:left w:val="nil"/>
              <w:bottom w:val="single" w:sz="4" w:space="0" w:color="auto"/>
              <w:right w:val="single" w:sz="4" w:space="0" w:color="auto"/>
            </w:tcBorders>
            <w:shd w:val="clear" w:color="auto" w:fill="auto"/>
            <w:noWrap/>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509"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r>
      <w:tr w:rsidR="00272CE8" w:rsidRPr="00B8599A" w:rsidTr="00603C88">
        <w:trPr>
          <w:trHeight w:val="3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i/>
                <w:iCs/>
                <w:color w:val="000000"/>
                <w:lang w:val="bg-BG"/>
              </w:rPr>
            </w:pPr>
            <w:r w:rsidRPr="00B8599A">
              <w:rPr>
                <w:rFonts w:ascii="Calibri" w:hAnsi="Calibri" w:cs="Calibri"/>
                <w:b/>
                <w:bCs/>
                <w:i/>
                <w:iCs/>
                <w:color w:val="000000"/>
                <w:sz w:val="22"/>
                <w:szCs w:val="22"/>
                <w:lang w:val="bg-BG"/>
              </w:rPr>
              <w:t>Обучение на студенти</w:t>
            </w:r>
          </w:p>
        </w:tc>
        <w:tc>
          <w:tcPr>
            <w:tcW w:w="1260" w:type="dxa"/>
            <w:tcBorders>
              <w:top w:val="nil"/>
              <w:left w:val="nil"/>
              <w:bottom w:val="single" w:sz="4" w:space="0" w:color="auto"/>
              <w:right w:val="single" w:sz="4" w:space="0" w:color="auto"/>
            </w:tcBorders>
            <w:shd w:val="clear" w:color="auto" w:fill="auto"/>
            <w:noWrap/>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509"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r>
      <w:tr w:rsidR="00272CE8" w:rsidRPr="00B8599A" w:rsidTr="00603C88">
        <w:trPr>
          <w:trHeight w:val="12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Разработване и </w:t>
            </w:r>
            <w:r w:rsidRPr="00B8599A">
              <w:rPr>
                <w:rFonts w:ascii="Calibri" w:hAnsi="Calibri" w:cs="Calibri"/>
                <w:color w:val="000000"/>
                <w:sz w:val="22"/>
                <w:szCs w:val="22"/>
                <w:lang w:val="bg-BG"/>
              </w:rPr>
              <w:br/>
              <w:t>предлагане на </w:t>
            </w:r>
            <w:r w:rsidRPr="00B8599A">
              <w:rPr>
                <w:rFonts w:ascii="Calibri" w:hAnsi="Calibri" w:cs="Calibri"/>
                <w:color w:val="000000"/>
                <w:sz w:val="22"/>
                <w:szCs w:val="22"/>
                <w:lang w:val="bg-BG"/>
              </w:rPr>
              <w:br/>
              <w:t>специалности, дисциплини </w:t>
            </w:r>
            <w:r w:rsidRPr="00B8599A">
              <w:rPr>
                <w:rFonts w:ascii="Calibri" w:hAnsi="Calibri" w:cs="Calibri"/>
                <w:color w:val="000000"/>
                <w:sz w:val="22"/>
                <w:szCs w:val="22"/>
                <w:lang w:val="bg-BG"/>
              </w:rPr>
              <w:br/>
              <w:t>и курсове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Акредитиране на </w:t>
            </w:r>
            <w:r w:rsidRPr="00B8599A">
              <w:rPr>
                <w:rFonts w:ascii="Calibri" w:hAnsi="Calibri" w:cs="Calibri"/>
                <w:color w:val="000000"/>
                <w:sz w:val="22"/>
                <w:szCs w:val="22"/>
                <w:lang w:val="bg-BG"/>
              </w:rPr>
              <w:br/>
              <w:t>направления и </w:t>
            </w:r>
            <w:r w:rsidRPr="00B8599A">
              <w:rPr>
                <w:rFonts w:ascii="Calibri" w:hAnsi="Calibri" w:cs="Calibri"/>
                <w:color w:val="000000"/>
                <w:sz w:val="22"/>
                <w:szCs w:val="22"/>
                <w:lang w:val="bg-BG"/>
              </w:rPr>
              <w:br/>
              <w:t>специалности</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Информационна и</w:t>
            </w:r>
            <w:r w:rsidRPr="00B8599A">
              <w:rPr>
                <w:rFonts w:ascii="Calibri" w:hAnsi="Calibri" w:cs="Calibri"/>
                <w:color w:val="000000"/>
                <w:sz w:val="22"/>
                <w:szCs w:val="22"/>
                <w:lang w:val="bg-BG"/>
              </w:rPr>
              <w:br/>
              <w:t> рекламна дейност</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Прием на бакалаври, </w:t>
            </w:r>
            <w:r w:rsidRPr="00B8599A">
              <w:rPr>
                <w:rFonts w:ascii="Calibri" w:hAnsi="Calibri" w:cs="Calibri"/>
                <w:color w:val="000000"/>
                <w:sz w:val="22"/>
                <w:szCs w:val="22"/>
                <w:lang w:val="bg-BG"/>
              </w:rPr>
              <w:br/>
              <w:t>магистри и докторанти </w:t>
            </w:r>
            <w:r w:rsidRPr="00B8599A">
              <w:rPr>
                <w:rFonts w:ascii="Calibri" w:hAnsi="Calibri" w:cs="Calibri"/>
                <w:color w:val="000000"/>
                <w:sz w:val="22"/>
                <w:szCs w:val="22"/>
                <w:lang w:val="bg-BG"/>
              </w:rPr>
              <w:br/>
              <w:t>за учебна година</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Определяне на характеристики на студентите</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Обучение на </w:t>
            </w:r>
            <w:r w:rsidRPr="00B8599A">
              <w:rPr>
                <w:rFonts w:ascii="Calibri" w:hAnsi="Calibri" w:cs="Calibri"/>
                <w:color w:val="000000"/>
                <w:sz w:val="22"/>
                <w:szCs w:val="22"/>
                <w:lang w:val="bg-BG"/>
              </w:rPr>
              <w:br/>
              <w:t>бакалаври, магистри </w:t>
            </w:r>
            <w:r w:rsidRPr="00B8599A">
              <w:rPr>
                <w:rFonts w:ascii="Calibri" w:hAnsi="Calibri" w:cs="Calibri"/>
                <w:color w:val="000000"/>
                <w:sz w:val="22"/>
                <w:szCs w:val="22"/>
                <w:lang w:val="bg-BG"/>
              </w:rPr>
              <w:br/>
              <w:t>и докторанти</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Оценяване на </w:t>
            </w:r>
            <w:r w:rsidRPr="00B8599A">
              <w:rPr>
                <w:rFonts w:ascii="Calibri" w:hAnsi="Calibri" w:cs="Calibri"/>
                <w:color w:val="000000"/>
                <w:sz w:val="22"/>
                <w:szCs w:val="22"/>
                <w:lang w:val="bg-BG"/>
              </w:rPr>
              <w:br/>
              <w:t>знанията на учащите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Дипломиране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Следдипломна </w:t>
            </w:r>
            <w:r w:rsidRPr="00B8599A">
              <w:rPr>
                <w:rFonts w:ascii="Calibri" w:hAnsi="Calibri" w:cs="Calibri"/>
                <w:color w:val="000000"/>
                <w:sz w:val="22"/>
                <w:szCs w:val="22"/>
                <w:lang w:val="bg-BG"/>
              </w:rPr>
              <w:br/>
              <w:t>квалификация </w:t>
            </w:r>
            <w:r w:rsidRPr="00B8599A">
              <w:rPr>
                <w:rFonts w:ascii="Calibri" w:hAnsi="Calibri" w:cs="Calibri"/>
                <w:color w:val="000000"/>
                <w:sz w:val="22"/>
                <w:szCs w:val="22"/>
                <w:lang w:val="bg-BG"/>
              </w:rPr>
              <w:br/>
              <w:t>на студенти</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Предоставяне на гъвкави решения за обучение</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1376"/>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lastRenderedPageBreak/>
              <w:t>Оценка на курс,             Вътрешна оценка на преподаването и обучението, Оценка на преподаването и обучението от студенти</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3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i/>
                <w:iCs/>
                <w:color w:val="000000"/>
                <w:lang w:val="bg-BG"/>
              </w:rPr>
            </w:pPr>
            <w:r w:rsidRPr="00B8599A">
              <w:rPr>
                <w:rFonts w:ascii="Calibri" w:hAnsi="Calibri" w:cs="Calibri"/>
                <w:b/>
                <w:bCs/>
                <w:i/>
                <w:iCs/>
                <w:color w:val="000000"/>
                <w:sz w:val="22"/>
                <w:szCs w:val="22"/>
                <w:lang w:val="bg-BG"/>
              </w:rPr>
              <w:t>Обслужване на студенти</w:t>
            </w:r>
          </w:p>
        </w:tc>
        <w:tc>
          <w:tcPr>
            <w:tcW w:w="1260" w:type="dxa"/>
            <w:tcBorders>
              <w:top w:val="nil"/>
              <w:left w:val="nil"/>
              <w:bottom w:val="single" w:sz="4" w:space="0" w:color="auto"/>
              <w:right w:val="single" w:sz="4" w:space="0" w:color="auto"/>
            </w:tcBorders>
            <w:shd w:val="clear" w:color="auto" w:fill="auto"/>
            <w:noWrap/>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509"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Администриране </w:t>
            </w:r>
            <w:r w:rsidRPr="00B8599A">
              <w:rPr>
                <w:rFonts w:ascii="Calibri" w:hAnsi="Calibri" w:cs="Calibri"/>
                <w:color w:val="000000"/>
                <w:sz w:val="22"/>
                <w:szCs w:val="22"/>
                <w:lang w:val="bg-BG"/>
              </w:rPr>
              <w:br/>
              <w:t>на студенти</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взаимоотношенията със завършили студенти</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Социално-битово </w:t>
            </w:r>
            <w:r w:rsidRPr="00B8599A">
              <w:rPr>
                <w:rFonts w:ascii="Calibri" w:hAnsi="Calibri" w:cs="Calibri"/>
                <w:color w:val="000000"/>
                <w:sz w:val="22"/>
                <w:szCs w:val="22"/>
                <w:lang w:val="bg-BG"/>
              </w:rPr>
              <w:br/>
              <w:t>обслужване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1079"/>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Предоставяне на услуги </w:t>
            </w:r>
            <w:r w:rsidRPr="00B8599A">
              <w:rPr>
                <w:rFonts w:ascii="Calibri" w:hAnsi="Calibri" w:cs="Calibri"/>
                <w:color w:val="000000"/>
                <w:sz w:val="22"/>
                <w:szCs w:val="22"/>
                <w:lang w:val="bg-BG"/>
              </w:rPr>
              <w:br/>
              <w:t>за професионална </w:t>
            </w:r>
            <w:r w:rsidRPr="00B8599A">
              <w:rPr>
                <w:rFonts w:ascii="Calibri" w:hAnsi="Calibri" w:cs="Calibri"/>
                <w:color w:val="000000"/>
                <w:sz w:val="22"/>
                <w:szCs w:val="22"/>
                <w:lang w:val="bg-BG"/>
              </w:rPr>
              <w:br/>
              <w:t>ориентация на </w:t>
            </w:r>
            <w:r w:rsidRPr="00B8599A">
              <w:rPr>
                <w:rFonts w:ascii="Calibri" w:hAnsi="Calibri" w:cs="Calibri"/>
                <w:color w:val="000000"/>
                <w:sz w:val="22"/>
                <w:szCs w:val="22"/>
                <w:lang w:val="bg-BG"/>
              </w:rPr>
              <w:br/>
              <w:t>възпитаници</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Предоставяне на здравни услуги</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15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Събиране и анализ на обратна връзка от завършили и работодатели,                          Проучване на институции и успеха на студентите</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3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i/>
                <w:iCs/>
                <w:color w:val="000000"/>
                <w:lang w:val="bg-BG"/>
              </w:rPr>
            </w:pPr>
            <w:r w:rsidRPr="00B8599A">
              <w:rPr>
                <w:rFonts w:ascii="Calibri" w:hAnsi="Calibri" w:cs="Calibri"/>
                <w:b/>
                <w:bCs/>
                <w:i/>
                <w:iCs/>
                <w:color w:val="000000"/>
                <w:sz w:val="22"/>
                <w:szCs w:val="22"/>
                <w:lang w:val="bg-BG"/>
              </w:rPr>
              <w:t>Управление на научни изследвания</w:t>
            </w:r>
          </w:p>
        </w:tc>
        <w:tc>
          <w:tcPr>
            <w:tcW w:w="1260" w:type="dxa"/>
            <w:tcBorders>
              <w:top w:val="nil"/>
              <w:left w:val="nil"/>
              <w:bottom w:val="single" w:sz="4" w:space="0" w:color="auto"/>
              <w:right w:val="single" w:sz="4" w:space="0" w:color="auto"/>
            </w:tcBorders>
            <w:shd w:val="clear" w:color="auto" w:fill="auto"/>
            <w:noWrap/>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509"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r>
      <w:tr w:rsidR="00272CE8" w:rsidRPr="00B8599A" w:rsidTr="00603C88">
        <w:trPr>
          <w:trHeight w:val="12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Определяне и разпространение на цели, приоритети и политики относно изследвания и докторски програми</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Проучване на </w:t>
            </w:r>
            <w:r w:rsidRPr="00B8599A">
              <w:rPr>
                <w:rFonts w:ascii="Calibri" w:hAnsi="Calibri" w:cs="Calibri"/>
                <w:color w:val="000000"/>
                <w:sz w:val="22"/>
                <w:szCs w:val="22"/>
                <w:lang w:val="bg-BG"/>
              </w:rPr>
              <w:br/>
              <w:t>външни източници </w:t>
            </w:r>
            <w:r w:rsidRPr="00B8599A">
              <w:rPr>
                <w:rFonts w:ascii="Calibri" w:hAnsi="Calibri" w:cs="Calibri"/>
                <w:color w:val="000000"/>
                <w:sz w:val="22"/>
                <w:szCs w:val="22"/>
                <w:lang w:val="bg-BG"/>
              </w:rPr>
              <w:br/>
              <w:t>на финансиране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Кандидатстване за </w:t>
            </w:r>
            <w:r w:rsidRPr="00B8599A">
              <w:rPr>
                <w:rFonts w:ascii="Calibri" w:hAnsi="Calibri" w:cs="Calibri"/>
                <w:color w:val="000000"/>
                <w:sz w:val="22"/>
                <w:szCs w:val="22"/>
                <w:lang w:val="bg-BG"/>
              </w:rPr>
              <w:br/>
              <w:t>финансиране на проект </w:t>
            </w:r>
            <w:r w:rsidRPr="00B8599A">
              <w:rPr>
                <w:rFonts w:ascii="Calibri" w:hAnsi="Calibri" w:cs="Calibri"/>
                <w:color w:val="000000"/>
                <w:sz w:val="22"/>
                <w:szCs w:val="22"/>
                <w:lang w:val="bg-BG"/>
              </w:rPr>
              <w:br/>
              <w:t>за научно изследване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1106"/>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Вътрешно </w:t>
            </w:r>
            <w:r w:rsidRPr="00B8599A">
              <w:rPr>
                <w:rFonts w:ascii="Calibri" w:hAnsi="Calibri" w:cs="Calibri"/>
                <w:color w:val="000000"/>
                <w:sz w:val="22"/>
                <w:szCs w:val="22"/>
                <w:lang w:val="bg-BG"/>
              </w:rPr>
              <w:br/>
              <w:t>финансиране </w:t>
            </w:r>
            <w:r w:rsidRPr="00B8599A">
              <w:rPr>
                <w:rFonts w:ascii="Calibri" w:hAnsi="Calibri" w:cs="Calibri"/>
                <w:color w:val="000000"/>
                <w:sz w:val="22"/>
                <w:szCs w:val="22"/>
                <w:lang w:val="bg-BG"/>
              </w:rPr>
              <w:br/>
              <w:t>на проект за </w:t>
            </w:r>
            <w:r w:rsidRPr="00B8599A">
              <w:rPr>
                <w:rFonts w:ascii="Calibri" w:hAnsi="Calibri" w:cs="Calibri"/>
                <w:color w:val="000000"/>
                <w:sz w:val="22"/>
                <w:szCs w:val="22"/>
                <w:lang w:val="bg-BG"/>
              </w:rPr>
              <w:br/>
              <w:t>научно изследване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lastRenderedPageBreak/>
              <w:t>Извършване на </w:t>
            </w:r>
            <w:r w:rsidRPr="00B8599A">
              <w:rPr>
                <w:rFonts w:ascii="Calibri" w:hAnsi="Calibri" w:cs="Calibri"/>
                <w:color w:val="000000"/>
                <w:sz w:val="22"/>
                <w:szCs w:val="22"/>
                <w:lang w:val="bg-BG"/>
              </w:rPr>
              <w:br/>
              <w:t>научни изследвания</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Издаване и </w:t>
            </w:r>
            <w:r w:rsidRPr="00B8599A">
              <w:rPr>
                <w:rFonts w:ascii="Calibri" w:hAnsi="Calibri" w:cs="Calibri"/>
                <w:color w:val="000000"/>
                <w:sz w:val="22"/>
                <w:szCs w:val="22"/>
                <w:lang w:val="bg-BG"/>
              </w:rPr>
              <w:br/>
              <w:t>разпространение на </w:t>
            </w:r>
            <w:r w:rsidRPr="00B8599A">
              <w:rPr>
                <w:rFonts w:ascii="Calibri" w:hAnsi="Calibri" w:cs="Calibri"/>
                <w:color w:val="000000"/>
                <w:sz w:val="22"/>
                <w:szCs w:val="22"/>
                <w:lang w:val="bg-BG"/>
              </w:rPr>
              <w:br/>
              <w:t>научни материали</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12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профила и репутацията на университета, Преглед на приоритетите и политиките</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w:t>
            </w:r>
            <w:r w:rsidRPr="00B8599A">
              <w:rPr>
                <w:rFonts w:ascii="Calibri" w:hAnsi="Calibri" w:cs="Calibri"/>
                <w:color w:val="000000"/>
                <w:sz w:val="22"/>
                <w:szCs w:val="22"/>
                <w:lang w:val="bg-BG"/>
              </w:rPr>
              <w:br/>
              <w:t>учебно-научни </w:t>
            </w:r>
            <w:r w:rsidRPr="00B8599A">
              <w:rPr>
                <w:rFonts w:ascii="Calibri" w:hAnsi="Calibri" w:cs="Calibri"/>
                <w:color w:val="000000"/>
                <w:sz w:val="22"/>
                <w:szCs w:val="22"/>
                <w:lang w:val="bg-BG"/>
              </w:rPr>
              <w:br/>
              <w:t>лаборатории и центрове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Организиране на </w:t>
            </w:r>
            <w:r w:rsidRPr="00B8599A">
              <w:rPr>
                <w:rFonts w:ascii="Calibri" w:hAnsi="Calibri" w:cs="Calibri"/>
                <w:color w:val="000000"/>
                <w:sz w:val="22"/>
                <w:szCs w:val="22"/>
                <w:lang w:val="bg-BG"/>
              </w:rPr>
              <w:br/>
              <w:t>международно </w:t>
            </w:r>
            <w:r w:rsidRPr="00B8599A">
              <w:rPr>
                <w:rFonts w:ascii="Calibri" w:hAnsi="Calibri" w:cs="Calibri"/>
                <w:color w:val="000000"/>
                <w:sz w:val="22"/>
                <w:szCs w:val="22"/>
                <w:lang w:val="bg-BG"/>
              </w:rPr>
              <w:br/>
              <w:t>сътрудничество</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3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i/>
                <w:iCs/>
                <w:color w:val="000000"/>
                <w:lang w:val="bg-BG"/>
              </w:rPr>
            </w:pPr>
            <w:r w:rsidRPr="00B8599A">
              <w:rPr>
                <w:rFonts w:ascii="Calibri" w:hAnsi="Calibri" w:cs="Calibri"/>
                <w:b/>
                <w:bCs/>
                <w:i/>
                <w:iCs/>
                <w:color w:val="000000"/>
                <w:sz w:val="22"/>
                <w:szCs w:val="22"/>
                <w:lang w:val="bg-BG"/>
              </w:rPr>
              <w:t>Съпътстващи дейности</w:t>
            </w:r>
          </w:p>
        </w:tc>
        <w:tc>
          <w:tcPr>
            <w:tcW w:w="1260" w:type="dxa"/>
            <w:tcBorders>
              <w:top w:val="nil"/>
              <w:left w:val="nil"/>
              <w:bottom w:val="single" w:sz="4" w:space="0" w:color="auto"/>
              <w:right w:val="single" w:sz="4" w:space="0" w:color="auto"/>
            </w:tcBorders>
            <w:shd w:val="clear" w:color="auto" w:fill="auto"/>
            <w:noWrap/>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509"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w:t>
            </w:r>
            <w:r w:rsidRPr="00B8599A">
              <w:rPr>
                <w:rFonts w:ascii="Calibri" w:hAnsi="Calibri" w:cs="Calibri"/>
                <w:color w:val="000000"/>
                <w:sz w:val="22"/>
                <w:szCs w:val="22"/>
                <w:lang w:val="bg-BG"/>
              </w:rPr>
              <w:br/>
              <w:t>университетски </w:t>
            </w:r>
            <w:r w:rsidRPr="00B8599A">
              <w:rPr>
                <w:rFonts w:ascii="Calibri" w:hAnsi="Calibri" w:cs="Calibri"/>
                <w:color w:val="000000"/>
                <w:sz w:val="22"/>
                <w:szCs w:val="22"/>
                <w:lang w:val="bg-BG"/>
              </w:rPr>
              <w:br/>
              <w:t>музей</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w:t>
            </w:r>
            <w:r w:rsidRPr="00B8599A">
              <w:rPr>
                <w:rFonts w:ascii="Calibri" w:hAnsi="Calibri" w:cs="Calibri"/>
                <w:color w:val="000000"/>
                <w:sz w:val="22"/>
                <w:szCs w:val="22"/>
                <w:lang w:val="bg-BG"/>
              </w:rPr>
              <w:br/>
              <w:t>университетско </w:t>
            </w:r>
            <w:r w:rsidRPr="00B8599A">
              <w:rPr>
                <w:rFonts w:ascii="Calibri" w:hAnsi="Calibri" w:cs="Calibri"/>
                <w:color w:val="000000"/>
                <w:sz w:val="22"/>
                <w:szCs w:val="22"/>
                <w:lang w:val="bg-BG"/>
              </w:rPr>
              <w:br/>
              <w:t>радио</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w:t>
            </w:r>
            <w:r w:rsidRPr="00B8599A">
              <w:rPr>
                <w:rFonts w:ascii="Calibri" w:hAnsi="Calibri" w:cs="Calibri"/>
                <w:color w:val="000000"/>
                <w:sz w:val="22"/>
                <w:szCs w:val="22"/>
                <w:lang w:val="bg-BG"/>
              </w:rPr>
              <w:br/>
              <w:t>университетски</w:t>
            </w:r>
            <w:r w:rsidRPr="00B8599A">
              <w:rPr>
                <w:rFonts w:ascii="Calibri" w:hAnsi="Calibri" w:cs="Calibri"/>
                <w:color w:val="000000"/>
                <w:sz w:val="22"/>
                <w:szCs w:val="22"/>
                <w:lang w:val="bg-BG"/>
              </w:rPr>
              <w:br/>
              <w:t>културен център</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w:t>
            </w:r>
            <w:r w:rsidRPr="00B8599A">
              <w:rPr>
                <w:rFonts w:ascii="Calibri" w:hAnsi="Calibri" w:cs="Calibri"/>
                <w:color w:val="000000"/>
                <w:sz w:val="22"/>
                <w:szCs w:val="22"/>
                <w:lang w:val="bg-BG"/>
              </w:rPr>
              <w:br/>
              <w:t>университетска </w:t>
            </w:r>
            <w:r w:rsidRPr="00B8599A">
              <w:rPr>
                <w:rFonts w:ascii="Calibri" w:hAnsi="Calibri" w:cs="Calibri"/>
                <w:color w:val="000000"/>
                <w:sz w:val="22"/>
                <w:szCs w:val="22"/>
                <w:lang w:val="bg-BG"/>
              </w:rPr>
              <w:br/>
              <w:t>ботаническа градина</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w:t>
            </w:r>
            <w:r w:rsidRPr="00B8599A">
              <w:rPr>
                <w:rFonts w:ascii="Calibri" w:hAnsi="Calibri" w:cs="Calibri"/>
                <w:color w:val="000000"/>
                <w:sz w:val="22"/>
                <w:szCs w:val="22"/>
                <w:lang w:val="bg-BG"/>
              </w:rPr>
              <w:br/>
              <w:t>център за мобилност </w:t>
            </w:r>
            <w:r w:rsidRPr="00B8599A">
              <w:rPr>
                <w:rFonts w:ascii="Calibri" w:hAnsi="Calibri" w:cs="Calibri"/>
                <w:color w:val="000000"/>
                <w:sz w:val="22"/>
                <w:szCs w:val="22"/>
                <w:lang w:val="bg-BG"/>
              </w:rPr>
              <w:br/>
              <w:t>на учените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w:t>
            </w:r>
            <w:r w:rsidRPr="00B8599A">
              <w:rPr>
                <w:rFonts w:ascii="Calibri" w:hAnsi="Calibri" w:cs="Calibri"/>
                <w:color w:val="000000"/>
                <w:sz w:val="22"/>
                <w:szCs w:val="22"/>
                <w:lang w:val="bg-BG"/>
              </w:rPr>
              <w:br/>
              <w:t>университетска </w:t>
            </w:r>
            <w:r w:rsidRPr="00B8599A">
              <w:rPr>
                <w:rFonts w:ascii="Calibri" w:hAnsi="Calibri" w:cs="Calibri"/>
                <w:color w:val="000000"/>
                <w:sz w:val="22"/>
                <w:szCs w:val="22"/>
                <w:lang w:val="bg-BG"/>
              </w:rPr>
              <w:br/>
              <w:t>телевизия</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Събиране и </w:t>
            </w:r>
            <w:r w:rsidRPr="00B8599A">
              <w:rPr>
                <w:rFonts w:ascii="Calibri" w:hAnsi="Calibri" w:cs="Calibri"/>
                <w:color w:val="000000"/>
                <w:sz w:val="22"/>
                <w:szCs w:val="22"/>
                <w:lang w:val="bg-BG"/>
              </w:rPr>
              <w:br/>
              <w:t>поддържане на </w:t>
            </w:r>
            <w:r w:rsidRPr="00B8599A">
              <w:rPr>
                <w:rFonts w:ascii="Calibri" w:hAnsi="Calibri" w:cs="Calibri"/>
                <w:color w:val="000000"/>
                <w:sz w:val="22"/>
                <w:szCs w:val="22"/>
                <w:lang w:val="bg-BG"/>
              </w:rPr>
              <w:br/>
              <w:t>библиотечен фонд</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w:t>
            </w:r>
            <w:r w:rsidRPr="00B8599A">
              <w:rPr>
                <w:rFonts w:ascii="Calibri" w:hAnsi="Calibri" w:cs="Calibri"/>
                <w:color w:val="000000"/>
                <w:sz w:val="22"/>
                <w:szCs w:val="22"/>
                <w:lang w:val="bg-BG"/>
              </w:rPr>
              <w:br/>
              <w:t>рехабилитационни </w:t>
            </w:r>
            <w:r w:rsidRPr="00B8599A">
              <w:rPr>
                <w:rFonts w:ascii="Calibri" w:hAnsi="Calibri" w:cs="Calibri"/>
                <w:color w:val="000000"/>
                <w:sz w:val="22"/>
                <w:szCs w:val="22"/>
                <w:lang w:val="bg-BG"/>
              </w:rPr>
              <w:br/>
              <w:t>центрове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9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lastRenderedPageBreak/>
              <w:t>Управление на </w:t>
            </w:r>
            <w:r w:rsidRPr="00B8599A">
              <w:rPr>
                <w:rFonts w:ascii="Calibri" w:hAnsi="Calibri" w:cs="Calibri"/>
                <w:color w:val="000000"/>
                <w:sz w:val="22"/>
                <w:szCs w:val="22"/>
                <w:lang w:val="bg-BG"/>
              </w:rPr>
              <w:br/>
              <w:t>университетски</w:t>
            </w:r>
            <w:r w:rsidRPr="00B8599A">
              <w:rPr>
                <w:rFonts w:ascii="Calibri" w:hAnsi="Calibri" w:cs="Calibri"/>
                <w:color w:val="000000"/>
                <w:sz w:val="22"/>
                <w:szCs w:val="22"/>
                <w:lang w:val="bg-BG"/>
              </w:rPr>
              <w:br/>
              <w:t>театър</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w:t>
            </w:r>
            <w:r w:rsidRPr="00B8599A">
              <w:rPr>
                <w:rFonts w:ascii="Calibri" w:hAnsi="Calibri" w:cs="Calibri"/>
                <w:color w:val="000000"/>
                <w:sz w:val="22"/>
                <w:szCs w:val="22"/>
                <w:lang w:val="bg-BG"/>
              </w:rPr>
              <w:br/>
              <w:t>на други структури</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Развитие на техники за обучение</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603C8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9F3123" w:rsidP="00603C88">
            <w:pPr>
              <w:jc w:val="center"/>
              <w:rPr>
                <w:rFonts w:ascii="Calibri" w:hAnsi="Calibri" w:cs="Calibri"/>
                <w:b/>
                <w:bCs/>
                <w:color w:val="000000"/>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603C8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603C88" w:rsidP="00603C88">
            <w:pPr>
              <w:jc w:val="center"/>
              <w:rPr>
                <w:rFonts w:ascii="Calibri" w:hAnsi="Calibri" w:cs="Calibri"/>
                <w:b/>
                <w:bCs/>
                <w:color w:val="000000"/>
                <w:lang w:val="bg-BG"/>
              </w:rPr>
            </w:pPr>
            <w:r>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603C88" w:rsidP="00603C88">
            <w:pPr>
              <w:jc w:val="center"/>
              <w:rPr>
                <w:rFonts w:ascii="Calibri" w:hAnsi="Calibri" w:cs="Calibri"/>
                <w:b/>
                <w:bCs/>
                <w:color w:val="000000"/>
                <w:lang w:val="bg-BG"/>
              </w:rPr>
            </w:pPr>
            <w:r>
              <w:rPr>
                <w:rFonts w:ascii="Calibri" w:hAnsi="Calibri" w:cs="Calibri"/>
                <w:b/>
                <w:bCs/>
                <w:color w:val="000000"/>
                <w:sz w:val="22"/>
                <w:szCs w:val="22"/>
                <w:lang w:val="bg-BG"/>
              </w:rPr>
              <w:t>?</w:t>
            </w:r>
          </w:p>
        </w:tc>
      </w:tr>
      <w:tr w:rsidR="00272CE8" w:rsidRPr="00B8599A" w:rsidTr="00603C88">
        <w:trPr>
          <w:trHeight w:val="300"/>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u w:val="single"/>
                <w:lang w:val="bg-BG"/>
              </w:rPr>
            </w:pPr>
            <w:r w:rsidRPr="00B8599A">
              <w:rPr>
                <w:rFonts w:ascii="Calibri" w:hAnsi="Calibri" w:cs="Calibri"/>
                <w:b/>
                <w:bCs/>
                <w:color w:val="000000"/>
                <w:sz w:val="22"/>
                <w:szCs w:val="22"/>
                <w:u w:val="single"/>
                <w:lang w:val="bg-BG"/>
              </w:rPr>
              <w:t>Спомагателни процеси</w:t>
            </w:r>
          </w:p>
        </w:tc>
        <w:tc>
          <w:tcPr>
            <w:tcW w:w="1260" w:type="dxa"/>
            <w:tcBorders>
              <w:top w:val="nil"/>
              <w:left w:val="nil"/>
              <w:bottom w:val="single" w:sz="4" w:space="0" w:color="auto"/>
              <w:right w:val="single" w:sz="4" w:space="0" w:color="auto"/>
            </w:tcBorders>
            <w:shd w:val="clear" w:color="auto" w:fill="auto"/>
            <w:noWrap/>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509"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c>
          <w:tcPr>
            <w:tcW w:w="1391" w:type="dxa"/>
            <w:tcBorders>
              <w:top w:val="nil"/>
              <w:left w:val="nil"/>
              <w:bottom w:val="single" w:sz="4" w:space="0" w:color="auto"/>
              <w:right w:val="single" w:sz="4" w:space="0" w:color="auto"/>
            </w:tcBorders>
            <w:shd w:val="clear" w:color="auto" w:fill="auto"/>
            <w:noWrap/>
            <w:vAlign w:val="bottom"/>
            <w:hideMark/>
          </w:tcPr>
          <w:p w:rsidR="00272CE8" w:rsidRPr="00B8599A" w:rsidRDefault="00272CE8" w:rsidP="00272CE8">
            <w:pPr>
              <w:rPr>
                <w:rFonts w:ascii="Calibri" w:hAnsi="Calibri" w:cs="Calibri"/>
                <w:b/>
                <w:bCs/>
                <w:color w:val="000000"/>
                <w:lang w:val="bg-BG"/>
              </w:rPr>
            </w:pPr>
            <w:r w:rsidRPr="00B8599A">
              <w:rPr>
                <w:rFonts w:ascii="Calibri" w:hAnsi="Calibri" w:cs="Calibri"/>
                <w:b/>
                <w:bCs/>
                <w:color w:val="000000"/>
                <w:sz w:val="22"/>
                <w:szCs w:val="22"/>
                <w:lang w:val="bg-BG"/>
              </w:rPr>
              <w:t> </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Правно обслужване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Финансово-счетоводно </w:t>
            </w:r>
            <w:r w:rsidRPr="00B8599A">
              <w:rPr>
                <w:rFonts w:ascii="Calibri" w:hAnsi="Calibri" w:cs="Calibri"/>
                <w:color w:val="000000"/>
                <w:sz w:val="22"/>
                <w:szCs w:val="22"/>
                <w:lang w:val="bg-BG"/>
              </w:rPr>
              <w:br/>
              <w:t>обслужване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Предоставяне на финансови услуги</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28"/>
                <w:szCs w:val="28"/>
                <w:lang w:val="bg-BG"/>
              </w:rPr>
            </w:pPr>
            <w:r w:rsidRPr="00B8599A">
              <w:rPr>
                <w:rFonts w:ascii="Calibri" w:hAnsi="Calibri" w:cs="Calibri"/>
                <w:b/>
                <w:bCs/>
                <w:color w:val="000000"/>
                <w:sz w:val="28"/>
                <w:szCs w:val="28"/>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w:t>
            </w:r>
            <w:r w:rsidRPr="00B8599A">
              <w:rPr>
                <w:rFonts w:ascii="Calibri" w:hAnsi="Calibri" w:cs="Calibri"/>
                <w:color w:val="000000"/>
                <w:sz w:val="22"/>
                <w:szCs w:val="22"/>
                <w:lang w:val="bg-BG"/>
              </w:rPr>
              <w:br/>
              <w:t>личен състав</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Привличане на таланти</w:t>
            </w:r>
          </w:p>
        </w:tc>
        <w:tc>
          <w:tcPr>
            <w:tcW w:w="1260"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509"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noWrap/>
            <w:vAlign w:val="center"/>
            <w:hideMark/>
          </w:tcPr>
          <w:p w:rsidR="00272CE8" w:rsidRPr="00B8599A" w:rsidRDefault="00272CE8" w:rsidP="00272CE8">
            <w:pPr>
              <w:jc w:val="center"/>
              <w:rPr>
                <w:rFonts w:ascii="Calibri" w:hAnsi="Calibri" w:cs="Calibri"/>
                <w:b/>
                <w:bCs/>
                <w:color w:val="000000"/>
                <w:lang w:val="bg-BG"/>
              </w:rPr>
            </w:pPr>
            <w:r w:rsidRPr="00B8599A">
              <w:rPr>
                <w:rFonts w:ascii="Calibri" w:hAnsi="Calibri" w:cs="Calibri"/>
                <w:b/>
                <w:bCs/>
                <w:color w:val="000000"/>
                <w:sz w:val="22"/>
                <w:szCs w:val="2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Управление на имущество на </w:t>
            </w:r>
            <w:r w:rsidRPr="00B8599A">
              <w:rPr>
                <w:rFonts w:ascii="Calibri" w:hAnsi="Calibri" w:cs="Calibri"/>
                <w:color w:val="000000"/>
                <w:sz w:val="22"/>
                <w:szCs w:val="22"/>
                <w:lang w:val="bg-BG"/>
              </w:rPr>
              <w:br/>
              <w:t>университета</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Информационно </w:t>
            </w:r>
            <w:r w:rsidRPr="00B8599A">
              <w:rPr>
                <w:rFonts w:ascii="Calibri" w:hAnsi="Calibri" w:cs="Calibri"/>
                <w:color w:val="000000"/>
                <w:sz w:val="22"/>
                <w:szCs w:val="22"/>
                <w:lang w:val="bg-BG"/>
              </w:rPr>
              <w:br/>
              <w:t>осигуряване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Деловодство и </w:t>
            </w:r>
            <w:r w:rsidRPr="00B8599A">
              <w:rPr>
                <w:rFonts w:ascii="Calibri" w:hAnsi="Calibri" w:cs="Calibri"/>
                <w:color w:val="000000"/>
                <w:sz w:val="22"/>
                <w:szCs w:val="22"/>
                <w:lang w:val="bg-BG"/>
              </w:rPr>
              <w:br/>
              <w:t>управление на архив</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r w:rsidR="00272CE8" w:rsidRPr="00B8599A" w:rsidTr="00603C88">
        <w:trPr>
          <w:trHeight w:val="675"/>
        </w:trPr>
        <w:tc>
          <w:tcPr>
            <w:tcW w:w="3330" w:type="dxa"/>
            <w:tcBorders>
              <w:top w:val="nil"/>
              <w:left w:val="single" w:sz="4" w:space="0" w:color="auto"/>
              <w:bottom w:val="single" w:sz="4" w:space="0" w:color="auto"/>
              <w:right w:val="single" w:sz="4" w:space="0" w:color="auto"/>
            </w:tcBorders>
            <w:shd w:val="clear" w:color="auto" w:fill="auto"/>
            <w:vAlign w:val="bottom"/>
            <w:hideMark/>
          </w:tcPr>
          <w:p w:rsidR="00272CE8" w:rsidRPr="00B8599A" w:rsidRDefault="00272CE8" w:rsidP="00272CE8">
            <w:pPr>
              <w:ind w:firstLineChars="100" w:firstLine="220"/>
              <w:rPr>
                <w:rFonts w:ascii="Calibri" w:hAnsi="Calibri" w:cs="Calibri"/>
                <w:color w:val="000000"/>
                <w:lang w:val="bg-BG"/>
              </w:rPr>
            </w:pPr>
            <w:r w:rsidRPr="00B8599A">
              <w:rPr>
                <w:rFonts w:ascii="Calibri" w:hAnsi="Calibri" w:cs="Calibri"/>
                <w:color w:val="000000"/>
                <w:sz w:val="22"/>
                <w:szCs w:val="22"/>
                <w:lang w:val="bg-BG"/>
              </w:rPr>
              <w:t>Снабдяване</w:t>
            </w:r>
          </w:p>
        </w:tc>
        <w:tc>
          <w:tcPr>
            <w:tcW w:w="1260"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509"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c>
          <w:tcPr>
            <w:tcW w:w="1391" w:type="dxa"/>
            <w:tcBorders>
              <w:top w:val="nil"/>
              <w:left w:val="nil"/>
              <w:bottom w:val="single" w:sz="4" w:space="0" w:color="auto"/>
              <w:right w:val="single" w:sz="4" w:space="0" w:color="auto"/>
            </w:tcBorders>
            <w:shd w:val="clear" w:color="auto" w:fill="auto"/>
            <w:vAlign w:val="center"/>
            <w:hideMark/>
          </w:tcPr>
          <w:p w:rsidR="00272CE8" w:rsidRPr="00B8599A" w:rsidRDefault="00272CE8" w:rsidP="00272CE8">
            <w:pPr>
              <w:jc w:val="center"/>
              <w:rPr>
                <w:rFonts w:ascii="Calibri" w:hAnsi="Calibri" w:cs="Calibri"/>
                <w:b/>
                <w:bCs/>
                <w:color w:val="000000"/>
                <w:sz w:val="52"/>
                <w:szCs w:val="52"/>
                <w:lang w:val="bg-BG"/>
              </w:rPr>
            </w:pPr>
            <w:r w:rsidRPr="00B8599A">
              <w:rPr>
                <w:rFonts w:ascii="Calibri" w:hAnsi="Calibri" w:cs="Calibri"/>
                <w:b/>
                <w:bCs/>
                <w:color w:val="000000"/>
                <w:sz w:val="52"/>
                <w:szCs w:val="52"/>
                <w:lang w:val="bg-BG"/>
              </w:rPr>
              <w:t>●</w:t>
            </w:r>
          </w:p>
        </w:tc>
      </w:tr>
    </w:tbl>
    <w:p w:rsidR="00497207" w:rsidRDefault="00497207" w:rsidP="00272CE8">
      <w:pPr>
        <w:spacing w:after="200" w:line="276" w:lineRule="auto"/>
        <w:ind w:right="277"/>
        <w:jc w:val="both"/>
        <w:rPr>
          <w:rFonts w:ascii="Bookman Old Style" w:hAnsi="Bookman Old Style"/>
          <w:b/>
          <w:u w:val="single"/>
          <w:lang w:val="bg-BG"/>
        </w:rPr>
      </w:pPr>
    </w:p>
    <w:p w:rsidR="00A761CF" w:rsidRPr="00B8599A" w:rsidRDefault="00A761CF" w:rsidP="00A761CF">
      <w:pPr>
        <w:spacing w:after="200" w:line="276" w:lineRule="auto"/>
        <w:ind w:right="277"/>
        <w:jc w:val="both"/>
        <w:rPr>
          <w:rFonts w:ascii="Bookman Old Style" w:hAnsi="Bookman Old Style"/>
          <w:b/>
          <w:u w:val="single"/>
          <w:lang w:val="bg-BG"/>
        </w:rPr>
      </w:pPr>
      <w:r w:rsidRPr="00B8599A">
        <w:rPr>
          <w:rFonts w:ascii="Bookman Old Style" w:hAnsi="Bookman Old Style"/>
          <w:b/>
          <w:u w:val="single"/>
          <w:lang w:val="bg-BG"/>
        </w:rPr>
        <w:t>Обслужване на студенти</w:t>
      </w:r>
    </w:p>
    <w:p w:rsidR="00A761CF" w:rsidRDefault="00A761CF" w:rsidP="00A761CF">
      <w:pPr>
        <w:spacing w:after="200" w:line="276" w:lineRule="auto"/>
        <w:ind w:right="277"/>
        <w:jc w:val="both"/>
        <w:rPr>
          <w:rFonts w:ascii="Bookman Old Style" w:hAnsi="Bookman Old Style"/>
          <w:lang w:val="bg-BG"/>
        </w:rPr>
      </w:pPr>
      <w:r>
        <w:rPr>
          <w:rFonts w:ascii="Bookman Old Style" w:hAnsi="Bookman Old Style"/>
          <w:lang w:val="bg-BG"/>
        </w:rPr>
        <w:t>При процесите, свързани с обслужва</w:t>
      </w:r>
      <w:r w:rsidR="00603C88">
        <w:rPr>
          <w:rFonts w:ascii="Bookman Old Style" w:hAnsi="Bookman Old Style"/>
          <w:lang w:val="bg-BG"/>
        </w:rPr>
        <w:t>не или подпомагане на студенти</w:t>
      </w:r>
      <w:r>
        <w:rPr>
          <w:rFonts w:ascii="Bookman Old Style" w:hAnsi="Bookman Old Style"/>
          <w:lang w:val="bg-BG"/>
        </w:rPr>
        <w:t xml:space="preserve"> се забелязват някои съществени разлики</w:t>
      </w:r>
      <w:r w:rsidR="00603C88">
        <w:rPr>
          <w:rFonts w:ascii="Bookman Old Style" w:hAnsi="Bookman Old Style"/>
          <w:lang w:val="bg-BG"/>
        </w:rPr>
        <w:t xml:space="preserve"> между разглежданите университети</w:t>
      </w:r>
      <w:r>
        <w:rPr>
          <w:rFonts w:ascii="Bookman Old Style" w:hAnsi="Bookman Old Style"/>
          <w:lang w:val="bg-BG"/>
        </w:rPr>
        <w:t xml:space="preserve">. Всички </w:t>
      </w:r>
      <w:r w:rsidR="00603C88">
        <w:rPr>
          <w:rFonts w:ascii="Bookman Old Style" w:hAnsi="Bookman Old Style"/>
          <w:lang w:val="bg-BG"/>
        </w:rPr>
        <w:t>те</w:t>
      </w:r>
      <w:r>
        <w:rPr>
          <w:rFonts w:ascii="Bookman Old Style" w:hAnsi="Bookman Old Style"/>
          <w:lang w:val="bg-BG"/>
        </w:rPr>
        <w:t xml:space="preserve"> поддържат регистри с данни за студентите, които използват за различни справки; всички университети предлагат настаняване и столова; всички университети предоставят услуги за кариерно подпомагане на студентите си. </w:t>
      </w:r>
    </w:p>
    <w:p w:rsidR="00A761CF" w:rsidRDefault="00A761CF" w:rsidP="00A761CF">
      <w:pPr>
        <w:spacing w:after="200" w:line="276" w:lineRule="auto"/>
        <w:ind w:right="277"/>
        <w:jc w:val="both"/>
        <w:rPr>
          <w:rFonts w:ascii="Bookman Old Style" w:hAnsi="Bookman Old Style"/>
          <w:lang w:val="bg-BG"/>
        </w:rPr>
      </w:pPr>
      <w:r>
        <w:rPr>
          <w:rFonts w:ascii="Bookman Old Style" w:hAnsi="Bookman Old Style"/>
          <w:lang w:val="bg-BG"/>
        </w:rPr>
        <w:t xml:space="preserve">Само Кент и Чарлс Стърт имат процеси, отговарящи за управлението на взаимоотношения със завършилите студенти. Въпреки, че тази дейност е </w:t>
      </w:r>
      <w:r>
        <w:rPr>
          <w:rFonts w:ascii="Bookman Old Style" w:hAnsi="Bookman Old Style"/>
          <w:lang w:val="bg-BG"/>
        </w:rPr>
        <w:lastRenderedPageBreak/>
        <w:t>много важна за управлението на имиджа на университета и подпомагането на студентите да намерят реализация във фирми, където работят възпитаници на университета, в България, Корея и Япония липсва обособен процес, който да я регулира.</w:t>
      </w:r>
    </w:p>
    <w:p w:rsidR="00A761CF" w:rsidRDefault="00A761CF" w:rsidP="00A761CF">
      <w:pPr>
        <w:spacing w:after="200" w:line="276" w:lineRule="auto"/>
        <w:ind w:right="277"/>
        <w:jc w:val="both"/>
        <w:rPr>
          <w:rFonts w:ascii="Bookman Old Style" w:hAnsi="Bookman Old Style"/>
          <w:lang w:val="bg-BG"/>
        </w:rPr>
      </w:pPr>
      <w:r>
        <w:rPr>
          <w:rFonts w:ascii="Bookman Old Style" w:hAnsi="Bookman Old Style"/>
          <w:lang w:val="bg-BG"/>
        </w:rPr>
        <w:t>Други процеси, които липсват в СУ са предоставянето на здравни услуги. Анализът открива и други важни дейности, които не са обособени като процеси в СУ. Това са с</w:t>
      </w:r>
      <w:r w:rsidRPr="00824F5E">
        <w:rPr>
          <w:rFonts w:ascii="Bookman Old Style" w:hAnsi="Bookman Old Style"/>
          <w:lang w:val="bg-BG"/>
        </w:rPr>
        <w:t>ъбиране</w:t>
      </w:r>
      <w:r>
        <w:rPr>
          <w:rFonts w:ascii="Bookman Old Style" w:hAnsi="Bookman Old Style"/>
          <w:lang w:val="bg-BG"/>
        </w:rPr>
        <w:t>то</w:t>
      </w:r>
      <w:r w:rsidRPr="00824F5E">
        <w:rPr>
          <w:rFonts w:ascii="Bookman Old Style" w:hAnsi="Bookman Old Style"/>
          <w:lang w:val="bg-BG"/>
        </w:rPr>
        <w:t xml:space="preserve"> и анализ</w:t>
      </w:r>
      <w:r>
        <w:rPr>
          <w:rFonts w:ascii="Bookman Old Style" w:hAnsi="Bookman Old Style"/>
          <w:lang w:val="bg-BG"/>
        </w:rPr>
        <w:t>а</w:t>
      </w:r>
      <w:r w:rsidRPr="00824F5E">
        <w:rPr>
          <w:rFonts w:ascii="Bookman Old Style" w:hAnsi="Bookman Old Style"/>
          <w:lang w:val="bg-BG"/>
        </w:rPr>
        <w:t xml:space="preserve"> на обратна връзка от завършили </w:t>
      </w:r>
      <w:r>
        <w:rPr>
          <w:rFonts w:ascii="Bookman Old Style" w:hAnsi="Bookman Old Style"/>
          <w:lang w:val="bg-BG"/>
        </w:rPr>
        <w:t>студент</w:t>
      </w:r>
      <w:r w:rsidRPr="00824F5E">
        <w:rPr>
          <w:rFonts w:ascii="Bookman Old Style" w:hAnsi="Bookman Old Style"/>
          <w:lang w:val="bg-BG"/>
        </w:rPr>
        <w:t>и</w:t>
      </w:r>
      <w:r>
        <w:rPr>
          <w:rFonts w:ascii="Bookman Old Style" w:hAnsi="Bookman Old Style"/>
          <w:lang w:val="bg-BG"/>
        </w:rPr>
        <w:t xml:space="preserve"> и</w:t>
      </w:r>
      <w:r w:rsidRPr="00824F5E">
        <w:rPr>
          <w:rFonts w:ascii="Bookman Old Style" w:hAnsi="Bookman Old Style"/>
          <w:lang w:val="bg-BG"/>
        </w:rPr>
        <w:t xml:space="preserve"> работода</w:t>
      </w:r>
      <w:r>
        <w:rPr>
          <w:rFonts w:ascii="Bookman Old Style" w:hAnsi="Bookman Old Style"/>
          <w:lang w:val="bg-BG"/>
        </w:rPr>
        <w:t>тели, п</w:t>
      </w:r>
      <w:r w:rsidRPr="00824F5E">
        <w:rPr>
          <w:rFonts w:ascii="Bookman Old Style" w:hAnsi="Bookman Old Style"/>
          <w:lang w:val="bg-BG"/>
        </w:rPr>
        <w:t>роучване</w:t>
      </w:r>
      <w:r>
        <w:rPr>
          <w:rFonts w:ascii="Bookman Old Style" w:hAnsi="Bookman Old Style"/>
          <w:lang w:val="bg-BG"/>
        </w:rPr>
        <w:t>то</w:t>
      </w:r>
      <w:r w:rsidRPr="00824F5E">
        <w:rPr>
          <w:rFonts w:ascii="Bookman Old Style" w:hAnsi="Bookman Old Style"/>
          <w:lang w:val="bg-BG"/>
        </w:rPr>
        <w:t xml:space="preserve"> на </w:t>
      </w:r>
      <w:r>
        <w:rPr>
          <w:rFonts w:ascii="Bookman Old Style" w:hAnsi="Bookman Old Style"/>
          <w:lang w:val="bg-BG"/>
        </w:rPr>
        <w:t xml:space="preserve">други академични </w:t>
      </w:r>
      <w:r w:rsidRPr="00824F5E">
        <w:rPr>
          <w:rFonts w:ascii="Bookman Old Style" w:hAnsi="Bookman Old Style"/>
          <w:lang w:val="bg-BG"/>
        </w:rPr>
        <w:t xml:space="preserve">институции и </w:t>
      </w:r>
      <w:r>
        <w:rPr>
          <w:rFonts w:ascii="Bookman Old Style" w:hAnsi="Bookman Old Style"/>
          <w:lang w:val="bg-BG"/>
        </w:rPr>
        <w:t xml:space="preserve">на </w:t>
      </w:r>
      <w:r w:rsidR="00603C88">
        <w:rPr>
          <w:rFonts w:ascii="Bookman Old Style" w:hAnsi="Bookman Old Style"/>
          <w:lang w:val="bg-BG"/>
        </w:rPr>
        <w:t>развитието</w:t>
      </w:r>
      <w:r w:rsidRPr="00824F5E">
        <w:rPr>
          <w:rFonts w:ascii="Bookman Old Style" w:hAnsi="Bookman Old Style"/>
          <w:lang w:val="bg-BG"/>
        </w:rPr>
        <w:t xml:space="preserve"> на студентит</w:t>
      </w:r>
      <w:r>
        <w:rPr>
          <w:rFonts w:ascii="Bookman Old Style" w:hAnsi="Bookman Old Style"/>
          <w:lang w:val="bg-BG"/>
        </w:rPr>
        <w:t>е. Тази обратна връзка за ефективността на основните процеси на университетите се явява необходимо условие за постоянното усъвършенстване на методите за обучение и подборът на студенти и преподаватели. Благоприятната обратна връзка също така може да помогне при промотирането на университета. Сравнението с други ключови университети пък дава възможност за взаимстване на добри практики и обективно измерване на представянето на висшето училище спрямо подобни училища.</w:t>
      </w:r>
      <w:r w:rsidR="00603C88">
        <w:rPr>
          <w:rFonts w:ascii="Bookman Old Style" w:hAnsi="Bookman Old Style"/>
          <w:lang w:val="bg-BG"/>
        </w:rPr>
        <w:t xml:space="preserve"> Подобно проучване в България бе проведено по решение на Министерството на Образованието и Науката</w:t>
      </w:r>
      <w:r w:rsidR="00BC28B3">
        <w:rPr>
          <w:rFonts w:ascii="Bookman Old Style" w:hAnsi="Bookman Old Style"/>
          <w:lang w:val="bg-BG"/>
        </w:rPr>
        <w:t>, което реализира рейтингова система за висшите училища в България</w:t>
      </w:r>
      <w:r w:rsidR="00603C88">
        <w:rPr>
          <w:rFonts w:ascii="Bookman Old Style" w:hAnsi="Bookman Old Style"/>
          <w:lang w:val="bg-BG"/>
        </w:rPr>
        <w:t>.</w:t>
      </w:r>
    </w:p>
    <w:p w:rsidR="00272CE8" w:rsidRPr="00FD1336" w:rsidRDefault="00272CE8" w:rsidP="00272CE8">
      <w:pPr>
        <w:spacing w:after="200" w:line="276" w:lineRule="auto"/>
        <w:ind w:right="277"/>
        <w:jc w:val="both"/>
        <w:rPr>
          <w:rFonts w:ascii="Bookman Old Style" w:hAnsi="Bookman Old Style"/>
          <w:b/>
          <w:u w:val="single"/>
          <w:lang w:val="bg-BG"/>
        </w:rPr>
      </w:pPr>
      <w:r w:rsidRPr="00FD1336">
        <w:rPr>
          <w:rFonts w:ascii="Bookman Old Style" w:hAnsi="Bookman Old Style"/>
          <w:b/>
          <w:u w:val="single"/>
          <w:lang w:val="bg-BG"/>
        </w:rPr>
        <w:t xml:space="preserve">Управление на научни изследвания </w:t>
      </w:r>
    </w:p>
    <w:p w:rsidR="00272CE8" w:rsidRDefault="00EC13C3" w:rsidP="00272CE8">
      <w:pPr>
        <w:spacing w:after="200" w:line="276" w:lineRule="auto"/>
        <w:ind w:right="277"/>
        <w:jc w:val="both"/>
        <w:rPr>
          <w:rFonts w:ascii="Bookman Old Style" w:hAnsi="Bookman Old Style"/>
          <w:lang w:val="bg-BG"/>
        </w:rPr>
      </w:pPr>
      <w:r>
        <w:rPr>
          <w:rFonts w:ascii="Bookman Old Style" w:hAnsi="Bookman Old Style"/>
          <w:lang w:val="bg-BG"/>
        </w:rPr>
        <w:t>Част</w:t>
      </w:r>
      <w:r w:rsidR="00272CE8">
        <w:rPr>
          <w:rFonts w:ascii="Bookman Old Style" w:hAnsi="Bookman Old Style"/>
          <w:lang w:val="bg-BG"/>
        </w:rPr>
        <w:t xml:space="preserve"> от </w:t>
      </w:r>
      <w:r>
        <w:rPr>
          <w:rFonts w:ascii="Bookman Old Style" w:hAnsi="Bookman Old Style"/>
          <w:lang w:val="bg-BG"/>
        </w:rPr>
        <w:t xml:space="preserve">проучените </w:t>
      </w:r>
      <w:r w:rsidR="00272CE8">
        <w:rPr>
          <w:rFonts w:ascii="Bookman Old Style" w:hAnsi="Bookman Old Style"/>
          <w:lang w:val="bg-BG"/>
        </w:rPr>
        <w:t xml:space="preserve">университети планират темите, които ще бъдат проучвани на </w:t>
      </w:r>
      <w:r>
        <w:rPr>
          <w:rFonts w:ascii="Bookman Old Style" w:hAnsi="Bookman Old Style"/>
          <w:lang w:val="bg-BG"/>
        </w:rPr>
        <w:t>централно</w:t>
      </w:r>
      <w:r w:rsidR="00272CE8">
        <w:rPr>
          <w:rFonts w:ascii="Bookman Old Style" w:hAnsi="Bookman Old Style"/>
          <w:lang w:val="bg-BG"/>
        </w:rPr>
        <w:t xml:space="preserve"> ниво, докато други предоставят възможност на научния екип да определя най-подходящите теми за проучване. В това отношение СУ спада по-скоро към втория тип университети, </w:t>
      </w:r>
      <w:r w:rsidR="00E1613F">
        <w:rPr>
          <w:rFonts w:ascii="Bookman Old Style" w:hAnsi="Bookman Old Style"/>
          <w:lang w:val="bg-BG"/>
        </w:rPr>
        <w:t xml:space="preserve">тъй </w:t>
      </w:r>
      <w:r>
        <w:rPr>
          <w:rFonts w:ascii="Bookman Old Style" w:hAnsi="Bookman Old Style"/>
          <w:lang w:val="bg-BG"/>
        </w:rPr>
        <w:t>като</w:t>
      </w:r>
      <w:r w:rsidR="00E1613F">
        <w:rPr>
          <w:rFonts w:ascii="Bookman Old Style" w:hAnsi="Bookman Old Style"/>
          <w:lang w:val="bg-BG"/>
        </w:rPr>
        <w:t xml:space="preserve"> разчита предимно на финансиране на проектите от външни донори, които имат различни изисквания относно темите. </w:t>
      </w:r>
      <w:r w:rsidR="00272CE8">
        <w:rPr>
          <w:rFonts w:ascii="Bookman Old Style" w:hAnsi="Bookman Old Style"/>
          <w:lang w:val="bg-BG"/>
        </w:rPr>
        <w:t>Чарлс Стърт и Тохоку</w:t>
      </w:r>
      <w:r w:rsidR="00E1613F">
        <w:rPr>
          <w:rFonts w:ascii="Bookman Old Style" w:hAnsi="Bookman Old Style"/>
          <w:lang w:val="bg-BG"/>
        </w:rPr>
        <w:t>, от друга страна,</w:t>
      </w:r>
      <w:r w:rsidR="00272CE8">
        <w:rPr>
          <w:rFonts w:ascii="Bookman Old Style" w:hAnsi="Bookman Old Style"/>
          <w:lang w:val="bg-BG"/>
        </w:rPr>
        <w:t xml:space="preserve"> планират на по-високо ниво направленията, в които ще се провеждат научни изследвания от докторанти и преподаватели.</w:t>
      </w:r>
      <w:r>
        <w:rPr>
          <w:rFonts w:ascii="Bookman Old Style" w:hAnsi="Bookman Old Style"/>
          <w:lang w:val="bg-BG"/>
        </w:rPr>
        <w:t xml:space="preserve"> </w:t>
      </w:r>
    </w:p>
    <w:p w:rsidR="00272CE8" w:rsidRDefault="00272CE8" w:rsidP="00272CE8">
      <w:pPr>
        <w:spacing w:after="200" w:line="276" w:lineRule="auto"/>
        <w:ind w:right="277"/>
        <w:jc w:val="both"/>
        <w:rPr>
          <w:rFonts w:ascii="Bookman Old Style" w:hAnsi="Bookman Old Style"/>
          <w:lang w:val="bg-BG"/>
        </w:rPr>
      </w:pPr>
      <w:r>
        <w:rPr>
          <w:rFonts w:ascii="Bookman Old Style" w:hAnsi="Bookman Old Style"/>
          <w:lang w:val="bg-BG"/>
        </w:rPr>
        <w:t>Както и при обучението на студенти, така и при провеждането на научни изследвания университет Чарлс Стърт има обособен процес по периодичен преглед на представянето на научните екипи и при необходимост – по промяна на приоритетите и политиките за проучване на научни изследвания. Този процес има за цел подобряването на процесите и насочването към най-актуалните и стратегически проекти, които да допринесат за имиджа и развитието на университета.</w:t>
      </w:r>
    </w:p>
    <w:p w:rsidR="00272CE8" w:rsidRPr="00FD1336" w:rsidRDefault="00272CE8" w:rsidP="00272CE8">
      <w:pPr>
        <w:spacing w:after="200" w:line="276" w:lineRule="auto"/>
        <w:ind w:right="277"/>
        <w:jc w:val="both"/>
        <w:rPr>
          <w:rFonts w:ascii="Bookman Old Style" w:hAnsi="Bookman Old Style"/>
          <w:b/>
          <w:u w:val="single"/>
          <w:lang w:val="bg-BG"/>
        </w:rPr>
      </w:pPr>
      <w:r w:rsidRPr="00FD1336">
        <w:rPr>
          <w:rFonts w:ascii="Bookman Old Style" w:hAnsi="Bookman Old Style"/>
          <w:b/>
          <w:u w:val="single"/>
          <w:lang w:val="bg-BG"/>
        </w:rPr>
        <w:t>Съпътстващи дейности</w:t>
      </w:r>
    </w:p>
    <w:p w:rsidR="00272CE8" w:rsidRDefault="00272CE8" w:rsidP="00272CE8">
      <w:pPr>
        <w:spacing w:after="200" w:line="276" w:lineRule="auto"/>
        <w:ind w:right="277"/>
        <w:jc w:val="both"/>
        <w:rPr>
          <w:rFonts w:ascii="Bookman Old Style" w:hAnsi="Bookman Old Style"/>
          <w:lang w:val="bg-BG"/>
        </w:rPr>
      </w:pPr>
      <w:r>
        <w:rPr>
          <w:rFonts w:ascii="Bookman Old Style" w:hAnsi="Bookman Old Style"/>
          <w:lang w:val="bg-BG"/>
        </w:rPr>
        <w:t xml:space="preserve">При съпътстващите дейности СУ „Св. Климент Охридски“ се откроява като университетът, който управлява най-голямо портфолио от допълнителни </w:t>
      </w:r>
      <w:r>
        <w:rPr>
          <w:rFonts w:ascii="Bookman Old Style" w:hAnsi="Bookman Old Style"/>
          <w:lang w:val="bg-BG"/>
        </w:rPr>
        <w:lastRenderedPageBreak/>
        <w:t>дейности, включващи музей, радио, културен център, ботаническа градина, център за мобилност на учените, телевизия, театър, библиотека и други.</w:t>
      </w:r>
    </w:p>
    <w:p w:rsidR="00272CE8" w:rsidRPr="00B8599A" w:rsidRDefault="00272CE8" w:rsidP="00272CE8">
      <w:pPr>
        <w:spacing w:after="200" w:line="276" w:lineRule="auto"/>
        <w:ind w:right="277"/>
        <w:jc w:val="both"/>
        <w:rPr>
          <w:rFonts w:ascii="Bookman Old Style" w:hAnsi="Bookman Old Style"/>
          <w:b/>
          <w:u w:val="single"/>
          <w:lang w:val="bg-BG"/>
        </w:rPr>
      </w:pPr>
      <w:r w:rsidRPr="00B8599A">
        <w:rPr>
          <w:rFonts w:ascii="Bookman Old Style" w:hAnsi="Bookman Old Style"/>
          <w:b/>
          <w:u w:val="single"/>
          <w:lang w:val="bg-BG"/>
        </w:rPr>
        <w:t>Управленски процеси</w:t>
      </w:r>
    </w:p>
    <w:p w:rsidR="00272CE8" w:rsidRDefault="00272CE8" w:rsidP="00272CE8">
      <w:pPr>
        <w:spacing w:after="200" w:line="276" w:lineRule="auto"/>
        <w:ind w:right="277"/>
        <w:jc w:val="both"/>
        <w:rPr>
          <w:rFonts w:ascii="Bookman Old Style" w:hAnsi="Bookman Old Style"/>
          <w:lang w:val="bg-BG"/>
        </w:rPr>
      </w:pPr>
      <w:r>
        <w:rPr>
          <w:rFonts w:ascii="Bookman Old Style" w:hAnsi="Bookman Old Style"/>
          <w:lang w:val="bg-BG"/>
        </w:rPr>
        <w:t>При управленските проекти отново Университет Чарлс Стърт изпъква с обособените си процеси за управление на риска и управление на промяната. Обособяването на отговорници и процедури за управлението на тези два процеси е знак за желанието за проактивно развитие на университета и за осъзнаването на важността за постоянно адаптиране към променящата се среда и управлението на потенциалните рискове, произтичащи от тези промени.</w:t>
      </w:r>
    </w:p>
    <w:p w:rsidR="00272CE8" w:rsidRDefault="00272CE8" w:rsidP="00272CE8">
      <w:pPr>
        <w:spacing w:after="200" w:line="276" w:lineRule="auto"/>
        <w:ind w:right="277"/>
        <w:jc w:val="both"/>
        <w:rPr>
          <w:rFonts w:ascii="Bookman Old Style" w:hAnsi="Bookman Old Style"/>
          <w:lang w:val="bg-BG"/>
        </w:rPr>
      </w:pPr>
      <w:r>
        <w:rPr>
          <w:rFonts w:ascii="Bookman Old Style" w:hAnsi="Bookman Old Style"/>
          <w:lang w:val="bg-BG"/>
        </w:rPr>
        <w:t>От своя страна СУ има специално обособени процеси по изготвяне на правилници и разпоредби, управление на качеството в някои от дейностите си и осъществяването на оперативен контрол. Ректоратът на СУ се явява като контролен орган на сравнително автономните факултети и специализирани центрове, които получават свобода при оперативното</w:t>
      </w:r>
      <w:r w:rsidR="005129A3">
        <w:rPr>
          <w:rFonts w:ascii="Bookman Old Style" w:hAnsi="Bookman Old Style"/>
          <w:lang w:val="bg-BG"/>
        </w:rPr>
        <w:t xml:space="preserve"> планиране. В</w:t>
      </w:r>
      <w:r>
        <w:rPr>
          <w:rFonts w:ascii="Bookman Old Style" w:hAnsi="Bookman Old Style"/>
          <w:lang w:val="bg-BG"/>
        </w:rPr>
        <w:t>сяко важно решение</w:t>
      </w:r>
      <w:r w:rsidR="005129A3">
        <w:rPr>
          <w:rFonts w:ascii="Bookman Old Style" w:hAnsi="Bookman Old Style"/>
          <w:lang w:val="bg-BG"/>
        </w:rPr>
        <w:t xml:space="preserve"> обаче</w:t>
      </w:r>
      <w:r>
        <w:rPr>
          <w:rFonts w:ascii="Bookman Old Style" w:hAnsi="Bookman Old Style"/>
          <w:lang w:val="bg-BG"/>
        </w:rPr>
        <w:t xml:space="preserve"> обикновено </w:t>
      </w:r>
      <w:r w:rsidR="005129A3">
        <w:rPr>
          <w:rFonts w:ascii="Bookman Old Style" w:hAnsi="Bookman Old Style"/>
          <w:lang w:val="bg-BG"/>
        </w:rPr>
        <w:t>трябва да бъде</w:t>
      </w:r>
      <w:r>
        <w:rPr>
          <w:rFonts w:ascii="Bookman Old Style" w:hAnsi="Bookman Old Style"/>
          <w:lang w:val="bg-BG"/>
        </w:rPr>
        <w:t xml:space="preserve"> прието на академичен съвет с участието на ректора. В това се </w:t>
      </w:r>
      <w:r w:rsidR="005129A3">
        <w:rPr>
          <w:rFonts w:ascii="Bookman Old Style" w:hAnsi="Bookman Old Style"/>
          <w:lang w:val="bg-BG"/>
        </w:rPr>
        <w:t>изразява процесът по</w:t>
      </w:r>
      <w:r>
        <w:rPr>
          <w:rFonts w:ascii="Bookman Old Style" w:hAnsi="Bookman Old Style"/>
          <w:lang w:val="bg-BG"/>
        </w:rPr>
        <w:t xml:space="preserve"> оперативен контрол. За да осъществява добър контрол, университетът се нуждае от ясни правилници и разпоредби. От друга страна тези правилници и разпоредби са необходимост предвид държавният статут на СУ. </w:t>
      </w:r>
    </w:p>
    <w:p w:rsidR="00272CE8" w:rsidRPr="0091379A" w:rsidRDefault="00272CE8" w:rsidP="00272CE8">
      <w:pPr>
        <w:spacing w:after="200" w:line="276" w:lineRule="auto"/>
        <w:ind w:right="277"/>
        <w:jc w:val="both"/>
        <w:rPr>
          <w:rFonts w:ascii="Bookman Old Style" w:hAnsi="Bookman Old Style"/>
          <w:lang w:val="bg-BG"/>
        </w:rPr>
      </w:pPr>
      <w:r>
        <w:rPr>
          <w:rFonts w:ascii="Bookman Old Style" w:hAnsi="Bookman Old Style"/>
          <w:lang w:val="bg-BG"/>
        </w:rPr>
        <w:t xml:space="preserve">Накрая, японският университет Тохоку представя една управленска дейност, която липсва или не е ясно обособена в СУ, Корея, САЩ или Австралия. Това е управлението на конфликти на интереси. Собственик на процеса е отделът за управление на човешките ресурси. Тохоку не предоставя детайлна информация за задачите на този процес, но той играе важна роля при предотвратяването и </w:t>
      </w:r>
      <w:r w:rsidR="005129A3">
        <w:rPr>
          <w:rFonts w:ascii="Bookman Old Style" w:hAnsi="Bookman Old Style"/>
          <w:lang w:val="bg-BG"/>
        </w:rPr>
        <w:t>справянето</w:t>
      </w:r>
      <w:r>
        <w:rPr>
          <w:rFonts w:ascii="Bookman Old Style" w:hAnsi="Bookman Old Style"/>
          <w:lang w:val="bg-BG"/>
        </w:rPr>
        <w:t xml:space="preserve"> с различни видове злоупотреби със служебните права на служителите.</w:t>
      </w:r>
    </w:p>
    <w:p w:rsidR="0098718D" w:rsidRDefault="0098718D">
      <w:pPr>
        <w:spacing w:after="200" w:line="276" w:lineRule="auto"/>
        <w:rPr>
          <w:rFonts w:ascii="Bookman Old Style" w:hAnsi="Bookman Old Style"/>
          <w:b/>
          <w:u w:val="single"/>
          <w:lang w:val="bg-BG"/>
        </w:rPr>
      </w:pPr>
      <w:bookmarkStart w:id="154" w:name="_Toc309046208"/>
      <w:r>
        <w:rPr>
          <w:rFonts w:ascii="Bookman Old Style" w:hAnsi="Bookman Old Style"/>
          <w:b/>
          <w:u w:val="single"/>
          <w:lang w:val="bg-BG"/>
        </w:rPr>
        <w:br w:type="page"/>
      </w:r>
    </w:p>
    <w:p w:rsidR="00272CE8" w:rsidRPr="009B51EF" w:rsidRDefault="00272CE8" w:rsidP="009B51EF">
      <w:pPr>
        <w:spacing w:after="200" w:line="276" w:lineRule="auto"/>
        <w:ind w:right="277"/>
        <w:jc w:val="both"/>
        <w:rPr>
          <w:rFonts w:ascii="Bookman Old Style" w:hAnsi="Bookman Old Style"/>
          <w:b/>
          <w:u w:val="single"/>
          <w:lang w:val="bg-BG"/>
        </w:rPr>
      </w:pPr>
      <w:r w:rsidRPr="009B51EF">
        <w:rPr>
          <w:rFonts w:ascii="Bookman Old Style" w:hAnsi="Bookman Old Style"/>
          <w:b/>
          <w:u w:val="single"/>
          <w:lang w:val="bg-BG"/>
        </w:rPr>
        <w:lastRenderedPageBreak/>
        <w:t>Заключения и препоръки</w:t>
      </w:r>
      <w:bookmarkEnd w:id="154"/>
    </w:p>
    <w:p w:rsidR="00272CE8" w:rsidRDefault="00272CE8" w:rsidP="00272CE8">
      <w:pPr>
        <w:ind w:right="277"/>
      </w:pPr>
    </w:p>
    <w:p w:rsidR="00272CE8" w:rsidRPr="005129A3" w:rsidRDefault="00272CE8" w:rsidP="00272CE8">
      <w:pPr>
        <w:spacing w:after="200" w:line="276" w:lineRule="auto"/>
        <w:ind w:right="277"/>
        <w:jc w:val="both"/>
        <w:rPr>
          <w:rFonts w:ascii="Bookman Old Style" w:hAnsi="Bookman Old Style"/>
          <w:lang w:val="bg-BG"/>
        </w:rPr>
      </w:pPr>
      <w:r w:rsidRPr="005129A3">
        <w:rPr>
          <w:rFonts w:ascii="Bookman Old Style" w:hAnsi="Bookman Old Style"/>
          <w:lang w:val="bg-BG"/>
        </w:rPr>
        <w:t>Анализът на съответствието на бизнес процесите на СУ „Св. Климент Охридски“ с проучените академични процеси от Корея, Япония, САЩ и Австралия показа голям процент на съответствие със световните практики в развитите държави. На база на този анализ бяха открити и някои дейности, които не са ясно регламентирани и обособени в СУ. Те включват:</w:t>
      </w:r>
    </w:p>
    <w:p w:rsidR="005129A3" w:rsidRDefault="005129A3" w:rsidP="00ED0C61">
      <w:pPr>
        <w:pStyle w:val="ListParagraph"/>
        <w:numPr>
          <w:ilvl w:val="0"/>
          <w:numId w:val="18"/>
        </w:numPr>
        <w:ind w:right="277"/>
        <w:jc w:val="both"/>
        <w:rPr>
          <w:rFonts w:ascii="Bookman Old Style" w:hAnsi="Bookman Old Style"/>
          <w:lang w:val="bg-BG"/>
        </w:rPr>
      </w:pPr>
      <w:r w:rsidRPr="005129A3">
        <w:rPr>
          <w:rFonts w:ascii="Bookman Old Style" w:hAnsi="Bookman Old Style"/>
          <w:b/>
          <w:lang w:val="bg-BG"/>
        </w:rPr>
        <w:t>Привличане на таланти</w:t>
      </w:r>
      <w:r w:rsidRPr="005129A3">
        <w:rPr>
          <w:rFonts w:ascii="Bookman Old Style" w:hAnsi="Bookman Old Style"/>
          <w:lang w:val="bg-BG"/>
        </w:rPr>
        <w:t xml:space="preserve"> – добре е да се регламентира ред и отговорности за привличането и задържането на талантливи специалисти и преподаватели в различните специалности на СУ.</w:t>
      </w:r>
    </w:p>
    <w:p w:rsidR="00272CE8" w:rsidRDefault="005129A3" w:rsidP="00ED0C61">
      <w:pPr>
        <w:pStyle w:val="ListParagraph"/>
        <w:numPr>
          <w:ilvl w:val="0"/>
          <w:numId w:val="18"/>
        </w:numPr>
        <w:ind w:right="277"/>
        <w:jc w:val="both"/>
        <w:rPr>
          <w:rFonts w:ascii="Bookman Old Style" w:hAnsi="Bookman Old Style"/>
          <w:lang w:val="bg-BG"/>
        </w:rPr>
      </w:pPr>
      <w:r w:rsidRPr="005129A3">
        <w:rPr>
          <w:rFonts w:ascii="Bookman Old Style" w:hAnsi="Bookman Old Style"/>
          <w:b/>
          <w:lang w:val="bg-BG"/>
        </w:rPr>
        <w:t>О</w:t>
      </w:r>
      <w:r w:rsidR="00272CE8" w:rsidRPr="005129A3">
        <w:rPr>
          <w:rFonts w:ascii="Bookman Old Style" w:hAnsi="Bookman Old Style"/>
          <w:b/>
          <w:lang w:val="bg-BG"/>
        </w:rPr>
        <w:t>пределяне на стандарти за студентите на университета</w:t>
      </w:r>
      <w:r w:rsidR="00272CE8" w:rsidRPr="005129A3">
        <w:rPr>
          <w:rFonts w:ascii="Bookman Old Style" w:hAnsi="Bookman Old Style"/>
          <w:lang w:val="bg-BG"/>
        </w:rPr>
        <w:t xml:space="preserve"> –</w:t>
      </w:r>
      <w:r>
        <w:rPr>
          <w:rFonts w:ascii="Bookman Old Style" w:hAnsi="Bookman Old Style"/>
          <w:lang w:val="bg-BG"/>
        </w:rPr>
        <w:t>ц</w:t>
      </w:r>
      <w:r w:rsidR="00A761CF" w:rsidRPr="005129A3">
        <w:rPr>
          <w:rFonts w:ascii="Bookman Old Style" w:hAnsi="Bookman Old Style"/>
          <w:lang w:val="bg-BG"/>
        </w:rPr>
        <w:t xml:space="preserve">елта </w:t>
      </w:r>
      <w:r>
        <w:rPr>
          <w:rFonts w:ascii="Bookman Old Style" w:hAnsi="Bookman Old Style"/>
          <w:lang w:val="bg-BG"/>
        </w:rPr>
        <w:t xml:space="preserve">на всеки университет </w:t>
      </w:r>
      <w:r w:rsidR="00A761CF" w:rsidRPr="005129A3">
        <w:rPr>
          <w:rFonts w:ascii="Bookman Old Style" w:hAnsi="Bookman Old Style"/>
          <w:lang w:val="bg-BG"/>
        </w:rPr>
        <w:t xml:space="preserve">е да </w:t>
      </w:r>
      <w:r>
        <w:rPr>
          <w:rFonts w:ascii="Bookman Old Style" w:hAnsi="Bookman Old Style"/>
          <w:lang w:val="bg-BG"/>
        </w:rPr>
        <w:t>привлече</w:t>
      </w:r>
      <w:r w:rsidR="00A761CF" w:rsidRPr="005129A3">
        <w:rPr>
          <w:rFonts w:ascii="Bookman Old Style" w:hAnsi="Bookman Old Style"/>
          <w:lang w:val="bg-BG"/>
        </w:rPr>
        <w:t xml:space="preserve"> възможно най-голям брой студенти, за да се увеличат приходите </w:t>
      </w:r>
      <w:r>
        <w:rPr>
          <w:rFonts w:ascii="Bookman Old Style" w:hAnsi="Bookman Old Style"/>
          <w:lang w:val="bg-BG"/>
        </w:rPr>
        <w:t xml:space="preserve">му </w:t>
      </w:r>
      <w:r w:rsidR="00A761CF" w:rsidRPr="005129A3">
        <w:rPr>
          <w:rFonts w:ascii="Bookman Old Style" w:hAnsi="Bookman Old Style"/>
          <w:lang w:val="bg-BG"/>
        </w:rPr>
        <w:t xml:space="preserve">в краткосрочен план. </w:t>
      </w:r>
      <w:r>
        <w:rPr>
          <w:rFonts w:ascii="Bookman Old Style" w:hAnsi="Bookman Old Style"/>
          <w:lang w:val="bg-BG"/>
        </w:rPr>
        <w:t>Необходими са критерии за прием, които да осигурят приемането само на такива студенти, които след завършването си да допринасят за престижа на университета</w:t>
      </w:r>
      <w:r w:rsidR="00A761CF" w:rsidRPr="005129A3">
        <w:rPr>
          <w:rFonts w:ascii="Bookman Old Style" w:hAnsi="Bookman Old Style"/>
          <w:lang w:val="bg-BG"/>
        </w:rPr>
        <w:t>. Така се осигурява добрия имидж на университета в дългосрочен план.</w:t>
      </w:r>
    </w:p>
    <w:p w:rsidR="007B71AD" w:rsidRPr="007B71AD" w:rsidRDefault="007B71AD" w:rsidP="00ED0C61">
      <w:pPr>
        <w:pStyle w:val="ListParagraph"/>
        <w:numPr>
          <w:ilvl w:val="0"/>
          <w:numId w:val="18"/>
        </w:numPr>
        <w:ind w:right="277"/>
        <w:jc w:val="both"/>
        <w:rPr>
          <w:rFonts w:ascii="Bookman Old Style" w:hAnsi="Bookman Old Style"/>
          <w:lang w:val="bg-BG"/>
        </w:rPr>
      </w:pPr>
      <w:r>
        <w:rPr>
          <w:rFonts w:ascii="Bookman Old Style" w:hAnsi="Bookman Old Style"/>
          <w:b/>
          <w:lang w:val="bg-BG"/>
        </w:rPr>
        <w:t>О</w:t>
      </w:r>
      <w:r w:rsidRPr="007B71AD">
        <w:rPr>
          <w:rFonts w:ascii="Bookman Old Style" w:hAnsi="Bookman Old Style"/>
          <w:b/>
          <w:lang w:val="bg-BG"/>
        </w:rPr>
        <w:t>ценка на качеството на обучението от студенти и от преподаватели</w:t>
      </w:r>
      <w:r w:rsidRPr="007B71AD">
        <w:rPr>
          <w:rFonts w:ascii="Bookman Old Style" w:hAnsi="Bookman Old Style"/>
          <w:lang w:val="bg-BG"/>
        </w:rPr>
        <w:t xml:space="preserve"> – </w:t>
      </w:r>
      <w:r>
        <w:rPr>
          <w:rFonts w:ascii="Bookman Old Style" w:hAnsi="Bookman Old Style"/>
          <w:lang w:val="bg-BG"/>
        </w:rPr>
        <w:t xml:space="preserve">внедряването на подобен процес би послужил за </w:t>
      </w:r>
      <w:r w:rsidRPr="007B71AD">
        <w:rPr>
          <w:rFonts w:ascii="Bookman Old Style" w:hAnsi="Bookman Old Style"/>
          <w:lang w:val="bg-BG"/>
        </w:rPr>
        <w:t xml:space="preserve"> по</w:t>
      </w:r>
      <w:r>
        <w:rPr>
          <w:rFonts w:ascii="Bookman Old Style" w:hAnsi="Bookman Old Style"/>
          <w:lang w:val="bg-BG"/>
        </w:rPr>
        <w:t>вишаване</w:t>
      </w:r>
      <w:r w:rsidRPr="007B71AD">
        <w:rPr>
          <w:rFonts w:ascii="Bookman Old Style" w:hAnsi="Bookman Old Style"/>
          <w:lang w:val="bg-BG"/>
        </w:rPr>
        <w:t xml:space="preserve"> на качеството</w:t>
      </w:r>
      <w:r>
        <w:rPr>
          <w:rFonts w:ascii="Bookman Old Style" w:hAnsi="Bookman Old Style"/>
          <w:lang w:val="bg-BG"/>
        </w:rPr>
        <w:t xml:space="preserve"> на обучение, като посочи слабите страни </w:t>
      </w:r>
      <w:r w:rsidRPr="007B71AD">
        <w:rPr>
          <w:rFonts w:ascii="Bookman Old Style" w:hAnsi="Bookman Old Style"/>
          <w:lang w:val="bg-BG"/>
        </w:rPr>
        <w:t>.</w:t>
      </w:r>
    </w:p>
    <w:p w:rsidR="00272CE8" w:rsidRDefault="007B71AD" w:rsidP="00ED0C61">
      <w:pPr>
        <w:pStyle w:val="ListParagraph"/>
        <w:numPr>
          <w:ilvl w:val="0"/>
          <w:numId w:val="18"/>
        </w:numPr>
        <w:ind w:right="277"/>
        <w:jc w:val="both"/>
        <w:rPr>
          <w:rFonts w:ascii="Bookman Old Style" w:hAnsi="Bookman Old Style"/>
          <w:lang w:val="bg-BG"/>
        </w:rPr>
      </w:pPr>
      <w:r w:rsidRPr="007B71AD">
        <w:rPr>
          <w:rFonts w:ascii="Bookman Old Style" w:hAnsi="Bookman Old Style"/>
          <w:b/>
          <w:lang w:val="bg-BG"/>
        </w:rPr>
        <w:t>У</w:t>
      </w:r>
      <w:r w:rsidR="00272CE8" w:rsidRPr="007B71AD">
        <w:rPr>
          <w:rFonts w:ascii="Bookman Old Style" w:hAnsi="Bookman Old Style"/>
          <w:b/>
          <w:lang w:val="bg-BG"/>
        </w:rPr>
        <w:t>правление на взаимоотношенията със завършили студенти</w:t>
      </w:r>
      <w:r>
        <w:rPr>
          <w:rFonts w:ascii="Bookman Old Style" w:hAnsi="Bookman Old Style"/>
          <w:lang w:val="bg-BG"/>
        </w:rPr>
        <w:t xml:space="preserve"> – този процес е широко разпространен измежду англосаксонските университети</w:t>
      </w:r>
      <w:r w:rsidR="00272CE8" w:rsidRPr="007B71AD">
        <w:rPr>
          <w:rFonts w:ascii="Bookman Old Style" w:hAnsi="Bookman Old Style"/>
          <w:lang w:val="bg-BG"/>
        </w:rPr>
        <w:t>.</w:t>
      </w:r>
      <w:r>
        <w:rPr>
          <w:rFonts w:ascii="Bookman Old Style" w:hAnsi="Bookman Old Style"/>
          <w:lang w:val="bg-BG"/>
        </w:rPr>
        <w:t xml:space="preserve"> Дефинирането на подобен процес в СУ би спомогнало за идентифицирането на възможности за бизнес между възпитаници на университета, както и за осигуряването на финансова и нефинансова подкрепа на университета от успели възпитаници.</w:t>
      </w:r>
    </w:p>
    <w:p w:rsidR="005129A3" w:rsidRPr="0098718D" w:rsidRDefault="0098718D" w:rsidP="00ED0C61">
      <w:pPr>
        <w:pStyle w:val="ListParagraph"/>
        <w:numPr>
          <w:ilvl w:val="0"/>
          <w:numId w:val="18"/>
        </w:numPr>
        <w:ind w:right="277"/>
        <w:jc w:val="both"/>
        <w:rPr>
          <w:rFonts w:ascii="Bookman Old Style" w:hAnsi="Bookman Old Style"/>
          <w:lang w:val="bg-BG"/>
        </w:rPr>
      </w:pPr>
      <w:r w:rsidRPr="0098718D">
        <w:rPr>
          <w:rFonts w:ascii="Bookman Old Style" w:hAnsi="Bookman Old Style"/>
          <w:b/>
          <w:lang w:val="bg-BG"/>
        </w:rPr>
        <w:t>Л</w:t>
      </w:r>
      <w:r w:rsidR="005129A3" w:rsidRPr="0098718D">
        <w:rPr>
          <w:rFonts w:ascii="Bookman Old Style" w:hAnsi="Bookman Old Style"/>
          <w:b/>
          <w:lang w:val="bg-BG"/>
        </w:rPr>
        <w:t>ипса ясно профилиране на научните изследвания</w:t>
      </w:r>
      <w:r>
        <w:rPr>
          <w:rFonts w:ascii="Bookman Old Style" w:hAnsi="Bookman Old Style"/>
          <w:lang w:val="bg-BG"/>
        </w:rPr>
        <w:t xml:space="preserve"> - </w:t>
      </w:r>
      <w:r w:rsidR="005129A3" w:rsidRPr="0098718D">
        <w:rPr>
          <w:rFonts w:ascii="Bookman Old Style" w:hAnsi="Bookman Old Style"/>
          <w:lang w:val="bg-BG"/>
        </w:rPr>
        <w:t xml:space="preserve">СУ се стреми да провежда научни изследвания в широк спектър от сфери на науката. Въпреки, че това заслужава похвала, </w:t>
      </w:r>
      <w:r>
        <w:rPr>
          <w:rFonts w:ascii="Bookman Old Style" w:hAnsi="Bookman Old Style"/>
          <w:lang w:val="bg-BG"/>
        </w:rPr>
        <w:t xml:space="preserve">този подход не позволява да се постигне </w:t>
      </w:r>
      <w:r w:rsidR="005129A3" w:rsidRPr="0098718D">
        <w:rPr>
          <w:rFonts w:ascii="Bookman Old Style" w:hAnsi="Bookman Old Style"/>
          <w:lang w:val="bg-BG"/>
        </w:rPr>
        <w:t xml:space="preserve">специализация </w:t>
      </w:r>
      <w:r>
        <w:rPr>
          <w:rFonts w:ascii="Bookman Old Style" w:hAnsi="Bookman Old Style"/>
          <w:lang w:val="bg-BG"/>
        </w:rPr>
        <w:t xml:space="preserve">и известност </w:t>
      </w:r>
      <w:r w:rsidR="005129A3" w:rsidRPr="0098718D">
        <w:rPr>
          <w:rFonts w:ascii="Bookman Old Style" w:hAnsi="Bookman Old Style"/>
          <w:lang w:val="bg-BG"/>
        </w:rPr>
        <w:t xml:space="preserve">в </w:t>
      </w:r>
      <w:r>
        <w:rPr>
          <w:rFonts w:ascii="Bookman Old Style" w:hAnsi="Bookman Old Style"/>
          <w:lang w:val="bg-BG"/>
        </w:rPr>
        <w:t>дадени</w:t>
      </w:r>
      <w:r w:rsidR="005129A3" w:rsidRPr="0098718D">
        <w:rPr>
          <w:rFonts w:ascii="Bookman Old Style" w:hAnsi="Bookman Old Style"/>
          <w:lang w:val="bg-BG"/>
        </w:rPr>
        <w:t xml:space="preserve"> сфери на науката.</w:t>
      </w:r>
    </w:p>
    <w:p w:rsidR="00272CE8" w:rsidRDefault="00272CE8" w:rsidP="00272CE8">
      <w:pPr>
        <w:rPr>
          <w:lang w:val="bg-BG"/>
        </w:rPr>
      </w:pPr>
      <w:r>
        <w:rPr>
          <w:lang w:val="bg-BG"/>
        </w:rPr>
        <w:br w:type="page"/>
      </w:r>
    </w:p>
    <w:p w:rsidR="00272CE8" w:rsidRPr="00272CE8" w:rsidRDefault="00272CE8" w:rsidP="00272CE8">
      <w:pPr>
        <w:rPr>
          <w:lang w:val="bg-BG"/>
        </w:rPr>
      </w:pPr>
    </w:p>
    <w:p w:rsidR="00223FDA" w:rsidRDefault="00223FDA" w:rsidP="00223FDA">
      <w:pPr>
        <w:rPr>
          <w:lang w:val="bg-BG"/>
        </w:rPr>
      </w:pPr>
    </w:p>
    <w:p w:rsidR="00223FDA" w:rsidRPr="008F15F9" w:rsidRDefault="00223FDA" w:rsidP="008F15F9">
      <w:pPr>
        <w:pStyle w:val="Heading2"/>
        <w:rPr>
          <w:rFonts w:ascii="Bookman Old Style" w:hAnsi="Bookman Old Style"/>
        </w:rPr>
      </w:pPr>
      <w:bookmarkStart w:id="155" w:name="_Toc313636006"/>
      <w:proofErr w:type="spellStart"/>
      <w:r w:rsidRPr="008F15F9">
        <w:rPr>
          <w:rFonts w:ascii="Bookman Old Style" w:hAnsi="Bookman Old Style"/>
        </w:rPr>
        <w:t>Архитектура</w:t>
      </w:r>
      <w:proofErr w:type="spellEnd"/>
      <w:r w:rsidRPr="008F15F9">
        <w:rPr>
          <w:rFonts w:ascii="Bookman Old Style" w:hAnsi="Bookman Old Style"/>
        </w:rPr>
        <w:t xml:space="preserve"> </w:t>
      </w:r>
      <w:proofErr w:type="spellStart"/>
      <w:r w:rsidRPr="008F15F9">
        <w:rPr>
          <w:rFonts w:ascii="Bookman Old Style" w:hAnsi="Bookman Old Style"/>
        </w:rPr>
        <w:t>на</w:t>
      </w:r>
      <w:proofErr w:type="spellEnd"/>
      <w:r w:rsidRPr="008F15F9">
        <w:rPr>
          <w:rFonts w:ascii="Bookman Old Style" w:hAnsi="Bookman Old Style"/>
        </w:rPr>
        <w:t xml:space="preserve"> </w:t>
      </w:r>
      <w:proofErr w:type="spellStart"/>
      <w:r w:rsidRPr="008F15F9">
        <w:rPr>
          <w:rFonts w:ascii="Bookman Old Style" w:hAnsi="Bookman Old Style"/>
        </w:rPr>
        <w:t>информационните</w:t>
      </w:r>
      <w:proofErr w:type="spellEnd"/>
      <w:r w:rsidRPr="008F15F9">
        <w:rPr>
          <w:rFonts w:ascii="Bookman Old Style" w:hAnsi="Bookman Old Style"/>
        </w:rPr>
        <w:t xml:space="preserve"> </w:t>
      </w:r>
      <w:proofErr w:type="spellStart"/>
      <w:r w:rsidRPr="008F15F9">
        <w:rPr>
          <w:rFonts w:ascii="Bookman Old Style" w:hAnsi="Bookman Old Style"/>
        </w:rPr>
        <w:t>системи</w:t>
      </w:r>
      <w:bookmarkEnd w:id="155"/>
      <w:proofErr w:type="spellEnd"/>
    </w:p>
    <w:p w:rsidR="00223FDA" w:rsidRDefault="00223FDA" w:rsidP="00223FDA">
      <w:pPr>
        <w:ind w:right="277"/>
        <w:rPr>
          <w:lang w:val="bg-BG"/>
        </w:rPr>
      </w:pPr>
    </w:p>
    <w:p w:rsidR="00223FDA" w:rsidRDefault="00223FDA" w:rsidP="00060E61">
      <w:pPr>
        <w:ind w:right="277"/>
        <w:jc w:val="both"/>
        <w:rPr>
          <w:rFonts w:ascii="Bookman Old Style" w:hAnsi="Bookman Old Style"/>
          <w:lang w:val="bg-BG"/>
        </w:rPr>
      </w:pPr>
      <w:r w:rsidRPr="00074E13">
        <w:rPr>
          <w:rFonts w:ascii="Bookman Old Style" w:hAnsi="Bookman Old Style"/>
          <w:lang w:val="bg-BG"/>
        </w:rPr>
        <w:t xml:space="preserve">Тази фаза </w:t>
      </w:r>
      <w:r w:rsidR="000C0415">
        <w:rPr>
          <w:rFonts w:ascii="Bookman Old Style" w:hAnsi="Bookman Old Style"/>
          <w:lang w:val="bg-BG"/>
        </w:rPr>
        <w:t>на проекта обхвана</w:t>
      </w:r>
      <w:r w:rsidRPr="00074E13">
        <w:rPr>
          <w:rFonts w:ascii="Bookman Old Style" w:hAnsi="Bookman Old Style"/>
          <w:lang w:val="bg-BG"/>
        </w:rPr>
        <w:t xml:space="preserve"> </w:t>
      </w:r>
      <w:r w:rsidR="0098718D">
        <w:rPr>
          <w:rFonts w:ascii="Bookman Old Style" w:hAnsi="Bookman Old Style"/>
          <w:lang w:val="bg-BG"/>
        </w:rPr>
        <w:t>анализ и моделиране</w:t>
      </w:r>
      <w:r w:rsidRPr="00074E13">
        <w:rPr>
          <w:rFonts w:ascii="Bookman Old Style" w:hAnsi="Bookman Old Style"/>
          <w:lang w:val="bg-BG"/>
        </w:rPr>
        <w:t xml:space="preserve"> на </w:t>
      </w:r>
      <w:r w:rsidR="0098718D">
        <w:rPr>
          <w:rFonts w:ascii="Bookman Old Style" w:hAnsi="Bookman Old Style"/>
          <w:lang w:val="bg-BG"/>
        </w:rPr>
        <w:t xml:space="preserve">текущото състояние на </w:t>
      </w:r>
      <w:r w:rsidRPr="00074E13">
        <w:rPr>
          <w:rFonts w:ascii="Bookman Old Style" w:hAnsi="Bookman Old Style"/>
          <w:lang w:val="bg-BG"/>
        </w:rPr>
        <w:t>архитектура</w:t>
      </w:r>
      <w:r w:rsidR="0098718D">
        <w:rPr>
          <w:rFonts w:ascii="Bookman Old Style" w:hAnsi="Bookman Old Style"/>
          <w:lang w:val="bg-BG"/>
        </w:rPr>
        <w:t>та</w:t>
      </w:r>
      <w:r w:rsidRPr="00074E13">
        <w:rPr>
          <w:rFonts w:ascii="Bookman Old Style" w:hAnsi="Bookman Old Style"/>
          <w:lang w:val="bg-BG"/>
        </w:rPr>
        <w:t xml:space="preserve"> на данните и архитектура на приложенията. </w:t>
      </w:r>
      <w:r w:rsidR="000C0415">
        <w:rPr>
          <w:rFonts w:ascii="Bookman Old Style" w:hAnsi="Bookman Old Style"/>
          <w:lang w:val="bg-BG"/>
        </w:rPr>
        <w:t>Описаните</w:t>
      </w:r>
      <w:r w:rsidRPr="00074E13">
        <w:rPr>
          <w:rFonts w:ascii="Bookman Old Style" w:hAnsi="Bookman Old Style"/>
          <w:lang w:val="bg-BG"/>
        </w:rPr>
        <w:t xml:space="preserve"> </w:t>
      </w:r>
      <w:r>
        <w:rPr>
          <w:rFonts w:ascii="Bookman Old Style" w:hAnsi="Bookman Old Style"/>
          <w:lang w:val="bg-BG"/>
        </w:rPr>
        <w:t xml:space="preserve">модели на данните, </w:t>
      </w:r>
      <w:r w:rsidRPr="00074E13">
        <w:rPr>
          <w:rFonts w:ascii="Bookman Old Style" w:hAnsi="Bookman Old Style"/>
          <w:lang w:val="bg-BG"/>
        </w:rPr>
        <w:t>приложенията и бизнес процесите</w:t>
      </w:r>
      <w:r w:rsidR="000C0415">
        <w:rPr>
          <w:rFonts w:ascii="Bookman Old Style" w:hAnsi="Bookman Old Style"/>
          <w:lang w:val="bg-BG"/>
        </w:rPr>
        <w:t xml:space="preserve"> бяха обвързани един с друг чрез преизползване на обектите от бизнес архитектурата (например отдели и длъжности) в </w:t>
      </w:r>
      <w:r w:rsidR="0098718D">
        <w:rPr>
          <w:rFonts w:ascii="Bookman Old Style" w:hAnsi="Bookman Old Style"/>
          <w:lang w:val="bg-BG"/>
        </w:rPr>
        <w:t>моделите</w:t>
      </w:r>
      <w:r w:rsidR="000C0415">
        <w:rPr>
          <w:rFonts w:ascii="Bookman Old Style" w:hAnsi="Bookman Old Style"/>
          <w:lang w:val="bg-BG"/>
        </w:rPr>
        <w:t xml:space="preserve"> на информационните системи</w:t>
      </w:r>
      <w:r w:rsidR="0032465D">
        <w:rPr>
          <w:rFonts w:ascii="Bookman Old Style" w:hAnsi="Bookman Old Style"/>
          <w:lang w:val="bg-BG"/>
        </w:rPr>
        <w:t>.</w:t>
      </w:r>
      <w:r w:rsidR="000C0415">
        <w:rPr>
          <w:rFonts w:ascii="Bookman Old Style" w:hAnsi="Bookman Old Style"/>
          <w:lang w:val="bg-BG"/>
        </w:rPr>
        <w:t xml:space="preserve"> Тъй като </w:t>
      </w:r>
      <w:r w:rsidR="000C0415">
        <w:rPr>
          <w:rFonts w:ascii="Bookman Old Style" w:hAnsi="Bookman Old Style"/>
        </w:rPr>
        <w:t>ARIS</w:t>
      </w:r>
      <w:r w:rsidR="000C0415">
        <w:rPr>
          <w:rFonts w:ascii="Bookman Old Style" w:hAnsi="Bookman Old Style"/>
          <w:lang w:val="bg-BG"/>
        </w:rPr>
        <w:t xml:space="preserve"> използва база данни, това </w:t>
      </w:r>
      <w:r w:rsidR="0098718D">
        <w:rPr>
          <w:rFonts w:ascii="Bookman Old Style" w:hAnsi="Bookman Old Style"/>
          <w:lang w:val="bg-BG"/>
        </w:rPr>
        <w:t>п</w:t>
      </w:r>
      <w:r w:rsidR="000C0415">
        <w:rPr>
          <w:rFonts w:ascii="Bookman Old Style" w:hAnsi="Bookman Old Style"/>
          <w:lang w:val="bg-BG"/>
        </w:rPr>
        <w:t>озвол</w:t>
      </w:r>
      <w:r w:rsidR="0098718D">
        <w:rPr>
          <w:rFonts w:ascii="Bookman Old Style" w:hAnsi="Bookman Old Style"/>
          <w:lang w:val="bg-BG"/>
        </w:rPr>
        <w:t>ява</w:t>
      </w:r>
      <w:r w:rsidR="000C0415">
        <w:rPr>
          <w:rFonts w:ascii="Bookman Old Style" w:hAnsi="Bookman Old Style"/>
          <w:lang w:val="bg-BG"/>
        </w:rPr>
        <w:t xml:space="preserve"> изготвянето на различни </w:t>
      </w:r>
      <w:r w:rsidR="0098718D">
        <w:rPr>
          <w:rFonts w:ascii="Bookman Old Style" w:hAnsi="Bookman Old Style"/>
          <w:lang w:val="bg-BG"/>
        </w:rPr>
        <w:t xml:space="preserve">полезни </w:t>
      </w:r>
      <w:r w:rsidR="000C0415">
        <w:rPr>
          <w:rFonts w:ascii="Bookman Old Style" w:hAnsi="Bookman Old Style"/>
          <w:lang w:val="bg-BG"/>
        </w:rPr>
        <w:t xml:space="preserve">справки, като например кои системи се използват от даден отдел и много </w:t>
      </w:r>
      <w:r w:rsidR="0098718D">
        <w:rPr>
          <w:rFonts w:ascii="Bookman Old Style" w:hAnsi="Bookman Old Style"/>
          <w:lang w:val="bg-BG"/>
        </w:rPr>
        <w:t>други</w:t>
      </w:r>
      <w:r w:rsidR="000C0415">
        <w:rPr>
          <w:rFonts w:ascii="Bookman Old Style" w:hAnsi="Bookman Old Style"/>
          <w:lang w:val="bg-BG"/>
        </w:rPr>
        <w:t>.</w:t>
      </w:r>
      <w:r w:rsidR="0032465D">
        <w:rPr>
          <w:rFonts w:ascii="Bookman Old Style" w:hAnsi="Bookman Old Style"/>
          <w:lang w:val="bg-BG"/>
        </w:rPr>
        <w:t xml:space="preserve"> </w:t>
      </w:r>
      <w:r w:rsidR="000C0415">
        <w:rPr>
          <w:rFonts w:ascii="Bookman Old Style" w:hAnsi="Bookman Old Style"/>
          <w:lang w:val="bg-BG"/>
        </w:rPr>
        <w:t>Обвързването между двете архитектури също така позволява и а</w:t>
      </w:r>
      <w:r w:rsidRPr="00074E13">
        <w:rPr>
          <w:rFonts w:ascii="Bookman Old Style" w:hAnsi="Bookman Old Style"/>
          <w:lang w:val="bg-BG"/>
        </w:rPr>
        <w:t xml:space="preserve">нализ на нуждата от нови информационни системи и откриване на ненужни </w:t>
      </w:r>
      <w:r w:rsidR="000C0415">
        <w:rPr>
          <w:rFonts w:ascii="Bookman Old Style" w:hAnsi="Bookman Old Style"/>
          <w:lang w:val="bg-BG"/>
        </w:rPr>
        <w:t xml:space="preserve">или дублиращи се </w:t>
      </w:r>
      <w:r w:rsidRPr="00074E13">
        <w:rPr>
          <w:rFonts w:ascii="Bookman Old Style" w:hAnsi="Bookman Old Style"/>
          <w:lang w:val="bg-BG"/>
        </w:rPr>
        <w:t>такива</w:t>
      </w:r>
      <w:r>
        <w:rPr>
          <w:rFonts w:ascii="Bookman Old Style" w:hAnsi="Bookman Old Style"/>
          <w:lang w:val="bg-BG"/>
        </w:rPr>
        <w:t xml:space="preserve">. </w:t>
      </w:r>
    </w:p>
    <w:p w:rsidR="00223FDA" w:rsidRDefault="00223FDA" w:rsidP="00223FDA">
      <w:pPr>
        <w:ind w:right="277"/>
        <w:rPr>
          <w:rFonts w:ascii="Bookman Old Style" w:hAnsi="Bookman Old Style"/>
          <w:lang w:val="bg-BG"/>
        </w:rPr>
      </w:pPr>
    </w:p>
    <w:p w:rsidR="00223FDA" w:rsidRDefault="00C141CC" w:rsidP="000C0415">
      <w:pPr>
        <w:keepNext/>
        <w:ind w:left="-360" w:right="277"/>
        <w:jc w:val="center"/>
      </w:pPr>
      <w:r>
        <w:rPr>
          <w:noProof/>
          <w:lang w:val="bg-BG" w:eastAsia="bg-BG"/>
        </w:rPr>
        <w:drawing>
          <wp:inline distT="0" distB="0" distL="0" distR="0">
            <wp:extent cx="6317673" cy="5510602"/>
            <wp:effectExtent l="0" t="0" r="6985" b="0"/>
            <wp:docPr id="11315" name="Picture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324450" cy="5516514"/>
                    </a:xfrm>
                    <a:prstGeom prst="rect">
                      <a:avLst/>
                    </a:prstGeom>
                    <a:noFill/>
                    <a:ln>
                      <a:noFill/>
                    </a:ln>
                  </pic:spPr>
                </pic:pic>
              </a:graphicData>
            </a:graphic>
          </wp:inline>
        </w:drawing>
      </w:r>
    </w:p>
    <w:p w:rsidR="00223FDA" w:rsidRDefault="007C7881" w:rsidP="00223FDA">
      <w:pPr>
        <w:pStyle w:val="Caption"/>
        <w:jc w:val="center"/>
        <w:rPr>
          <w:lang w:val="bg-BG"/>
        </w:rPr>
      </w:pPr>
      <w:bookmarkStart w:id="156" w:name="_Toc313368730"/>
      <w:r>
        <w:rPr>
          <w:lang w:val="bg-BG"/>
        </w:rPr>
        <w:t>Фигура</w:t>
      </w:r>
      <w:r w:rsidR="00223FDA">
        <w:t xml:space="preserve"> </w:t>
      </w:r>
      <w:r w:rsidR="00956EEE">
        <w:fldChar w:fldCharType="begin"/>
      </w:r>
      <w:r w:rsidR="00463A8E">
        <w:instrText xml:space="preserve"> SEQ Figure \* ARABIC </w:instrText>
      </w:r>
      <w:r w:rsidR="00956EEE">
        <w:fldChar w:fldCharType="separate"/>
      </w:r>
      <w:r w:rsidR="006B38E1">
        <w:rPr>
          <w:noProof/>
        </w:rPr>
        <w:t>108</w:t>
      </w:r>
      <w:r w:rsidR="00956EEE">
        <w:rPr>
          <w:noProof/>
        </w:rPr>
        <w:fldChar w:fldCharType="end"/>
      </w:r>
      <w:r w:rsidR="00BD2031">
        <w:rPr>
          <w:lang w:val="bg-BG"/>
        </w:rPr>
        <w:t xml:space="preserve"> </w:t>
      </w:r>
      <w:r w:rsidR="00223FDA">
        <w:rPr>
          <w:lang w:val="bg-BG"/>
        </w:rPr>
        <w:t>Портфолио на приложенията – логически модел</w:t>
      </w:r>
      <w:bookmarkEnd w:id="156"/>
    </w:p>
    <w:p w:rsidR="00C141CC" w:rsidRPr="00C141CC" w:rsidRDefault="00C141CC" w:rsidP="00C141CC">
      <w:pPr>
        <w:rPr>
          <w:lang w:val="bg-BG"/>
        </w:rPr>
      </w:pPr>
    </w:p>
    <w:tbl>
      <w:tblPr>
        <w:tblStyle w:val="LightList-Accent5"/>
        <w:tblW w:w="0" w:type="auto"/>
        <w:tblLook w:val="04A0"/>
      </w:tblPr>
      <w:tblGrid>
        <w:gridCol w:w="2898"/>
        <w:gridCol w:w="6768"/>
      </w:tblGrid>
      <w:tr w:rsidR="0011355F" w:rsidTr="00C141CC">
        <w:trPr>
          <w:cnfStyle w:val="100000000000"/>
        </w:trPr>
        <w:tc>
          <w:tcPr>
            <w:cnfStyle w:val="001000000000"/>
            <w:tcW w:w="2898" w:type="dxa"/>
          </w:tcPr>
          <w:p w:rsidR="0011355F" w:rsidRPr="00254608" w:rsidRDefault="0011355F" w:rsidP="00BF083D">
            <w:pPr>
              <w:pStyle w:val="NormalWeb"/>
              <w:spacing w:before="0" w:beforeAutospacing="0" w:after="0" w:afterAutospacing="0"/>
              <w:rPr>
                <w:rFonts w:ascii="Calibri" w:hAnsi="Calibri" w:cs="Calibri"/>
              </w:rPr>
            </w:pPr>
            <w:r>
              <w:rPr>
                <w:rFonts w:ascii="Calibri" w:hAnsi="Calibri" w:cs="Calibri"/>
              </w:rPr>
              <w:t>Информационна система на СУ</w:t>
            </w:r>
          </w:p>
        </w:tc>
        <w:tc>
          <w:tcPr>
            <w:tcW w:w="6768" w:type="dxa"/>
          </w:tcPr>
          <w:p w:rsidR="0011355F" w:rsidRPr="00867BC5" w:rsidRDefault="0011355F" w:rsidP="00BF083D">
            <w:pPr>
              <w:pStyle w:val="NormalWeb"/>
              <w:spacing w:before="0" w:beforeAutospacing="0" w:after="0" w:afterAutospacing="0"/>
              <w:cnfStyle w:val="100000000000"/>
            </w:pPr>
            <w:r>
              <w:t>Кратко описание</w:t>
            </w:r>
          </w:p>
        </w:tc>
      </w:tr>
      <w:tr w:rsidR="0011355F" w:rsidTr="00C141CC">
        <w:trPr>
          <w:cnfStyle w:val="000000100000"/>
        </w:trPr>
        <w:tc>
          <w:tcPr>
            <w:cnfStyle w:val="001000000000"/>
            <w:tcW w:w="2898" w:type="dxa"/>
          </w:tcPr>
          <w:p w:rsidR="0011355F" w:rsidRPr="00E84CD6" w:rsidRDefault="0011355F" w:rsidP="00BF083D">
            <w:pPr>
              <w:pStyle w:val="NormalWeb"/>
              <w:spacing w:before="0" w:beforeAutospacing="0" w:after="0" w:afterAutospacing="0"/>
            </w:pPr>
            <w:r>
              <w:rPr>
                <w:rFonts w:ascii="Calibri" w:hAnsi="Calibri" w:cs="Calibri"/>
              </w:rPr>
              <w:t>СУСИ 4</w:t>
            </w:r>
            <w:r>
              <w:t xml:space="preserve"> </w:t>
            </w:r>
          </w:p>
        </w:tc>
        <w:tc>
          <w:tcPr>
            <w:tcW w:w="6768" w:type="dxa"/>
          </w:tcPr>
          <w:p w:rsidR="0011355F" w:rsidRPr="0011355F" w:rsidRDefault="0011355F" w:rsidP="00C141CC">
            <w:pPr>
              <w:jc w:val="both"/>
              <w:cnfStyle w:val="000000100000"/>
              <w:rPr>
                <w:lang w:val="bg-BG"/>
              </w:rPr>
            </w:pPr>
            <w:r w:rsidRPr="0011355F">
              <w:rPr>
                <w:lang w:val="bg-BG"/>
              </w:rPr>
              <w:t>В системата </w:t>
            </w:r>
            <w:r w:rsidRPr="0011355F">
              <w:rPr>
                <w:b/>
                <w:bCs/>
                <w:lang w:val="bg-BG"/>
              </w:rPr>
              <w:t>СУСИ</w:t>
            </w:r>
            <w:r w:rsidR="00C141CC">
              <w:rPr>
                <w:lang w:val="bg-BG"/>
              </w:rPr>
              <w:t> 4 се пази информация за </w:t>
            </w:r>
            <w:r w:rsidRPr="0011355F">
              <w:rPr>
                <w:lang w:val="bg-BG"/>
              </w:rPr>
              <w:t>досиетата</w:t>
            </w:r>
            <w:r w:rsidR="00C141CC">
              <w:rPr>
                <w:lang w:val="bg-BG"/>
              </w:rPr>
              <w:t xml:space="preserve"> на студенти и преподаватели. </w:t>
            </w:r>
            <w:r w:rsidRPr="0011355F">
              <w:rPr>
                <w:lang w:val="bg-BG"/>
              </w:rPr>
              <w:t xml:space="preserve">Съхраняват </w:t>
            </w:r>
            <w:r w:rsidR="00C141CC">
              <w:rPr>
                <w:lang w:val="bg-BG"/>
              </w:rPr>
              <w:t>се лични данни – име, единен </w:t>
            </w:r>
            <w:r w:rsidRPr="0011355F">
              <w:rPr>
                <w:lang w:val="bg-BG"/>
              </w:rPr>
              <w:t>граждански номер /ег</w:t>
            </w:r>
            <w:r w:rsidR="00C141CC">
              <w:rPr>
                <w:lang w:val="bg-BG"/>
              </w:rPr>
              <w:t>н/, адрес, телефон и други за </w:t>
            </w:r>
            <w:r w:rsidRPr="0011355F">
              <w:rPr>
                <w:lang w:val="bg-BG"/>
              </w:rPr>
              <w:t>студента, както и инфо</w:t>
            </w:r>
            <w:r w:rsidR="00C141CC">
              <w:rPr>
                <w:lang w:val="bg-BG"/>
              </w:rPr>
              <w:t>рмация за курсовете, изпитите </w:t>
            </w:r>
            <w:r w:rsidRPr="0011355F">
              <w:rPr>
                <w:lang w:val="bg-BG"/>
              </w:rPr>
              <w:t>и оценките, които</w:t>
            </w:r>
            <w:r w:rsidR="00C141CC">
              <w:rPr>
                <w:lang w:val="bg-BG"/>
              </w:rPr>
              <w:t xml:space="preserve"> е получил в университета. За </w:t>
            </w:r>
            <w:r w:rsidRPr="0011355F">
              <w:rPr>
                <w:lang w:val="bg-BG"/>
              </w:rPr>
              <w:t xml:space="preserve">преподавателите </w:t>
            </w:r>
            <w:r w:rsidR="00C141CC">
              <w:rPr>
                <w:lang w:val="bg-BG"/>
              </w:rPr>
              <w:t>се пазят лични данни, както и </w:t>
            </w:r>
            <w:r w:rsidRPr="0011355F">
              <w:rPr>
                <w:lang w:val="bg-BG"/>
              </w:rPr>
              <w:t>информация за дисципли</w:t>
            </w:r>
            <w:r w:rsidR="00C141CC">
              <w:rPr>
                <w:lang w:val="bg-BG"/>
              </w:rPr>
              <w:t>ните, които преподават, </w:t>
            </w:r>
            <w:r w:rsidRPr="0011355F">
              <w:rPr>
                <w:lang w:val="bg-BG"/>
              </w:rPr>
              <w:t>студентите за</w:t>
            </w:r>
            <w:r w:rsidR="00C141CC">
              <w:rPr>
                <w:lang w:val="bg-BG"/>
              </w:rPr>
              <w:t xml:space="preserve">писали дисциплината, издадени </w:t>
            </w:r>
            <w:r w:rsidRPr="0011355F">
              <w:rPr>
                <w:lang w:val="bg-BG"/>
              </w:rPr>
              <w:t>протоколи и др</w:t>
            </w:r>
            <w:r w:rsidR="00C141CC">
              <w:rPr>
                <w:lang w:val="bg-BG"/>
              </w:rPr>
              <w:t>уги. Предоставя възможност за </w:t>
            </w:r>
            <w:r w:rsidRPr="0011355F">
              <w:rPr>
                <w:lang w:val="bg-BG"/>
              </w:rPr>
              <w:t>обмяна на съобщения</w:t>
            </w:r>
            <w:r w:rsidR="00C141CC">
              <w:rPr>
                <w:lang w:val="bg-BG"/>
              </w:rPr>
              <w:t xml:space="preserve">, справки за учебна програма, </w:t>
            </w:r>
            <w:r w:rsidRPr="0011355F">
              <w:rPr>
                <w:lang w:val="bg-BG"/>
              </w:rPr>
              <w:t>изборни дисциплини, из</w:t>
            </w:r>
            <w:r w:rsidR="00C141CC">
              <w:rPr>
                <w:lang w:val="bg-BG"/>
              </w:rPr>
              <w:t>пити, оценки, кредити, статус </w:t>
            </w:r>
            <w:r w:rsidRPr="0011355F">
              <w:rPr>
                <w:lang w:val="bg-BG"/>
              </w:rPr>
              <w:t xml:space="preserve">на здравно осигуряване и други данни за потребителя. </w:t>
            </w:r>
          </w:p>
          <w:p w:rsidR="0011355F" w:rsidRPr="0011355F" w:rsidRDefault="0011355F" w:rsidP="00C141CC">
            <w:pPr>
              <w:jc w:val="both"/>
              <w:cnfStyle w:val="000000100000"/>
              <w:rPr>
                <w:lang w:val="bg-BG"/>
              </w:rPr>
            </w:pPr>
            <w:r w:rsidRPr="0011355F">
              <w:rPr>
                <w:lang w:val="bg-BG"/>
              </w:rPr>
              <w:t xml:space="preserve">  </w:t>
            </w:r>
          </w:p>
          <w:p w:rsidR="0011355F" w:rsidRPr="0011355F" w:rsidRDefault="0011355F" w:rsidP="00C141CC">
            <w:pPr>
              <w:jc w:val="both"/>
              <w:cnfStyle w:val="000000100000"/>
              <w:rPr>
                <w:lang w:val="bg-BG"/>
              </w:rPr>
            </w:pPr>
            <w:r w:rsidRPr="0011355F">
              <w:rPr>
                <w:lang w:val="bg-BG"/>
              </w:rPr>
              <w:t>Използва се за извежд</w:t>
            </w:r>
            <w:r w:rsidR="00C141CC">
              <w:rPr>
                <w:lang w:val="bg-BG"/>
              </w:rPr>
              <w:t>ане на  статистики и справки, </w:t>
            </w:r>
            <w:r w:rsidRPr="0011355F">
              <w:rPr>
                <w:lang w:val="bg-BG"/>
              </w:rPr>
              <w:t>които се пода</w:t>
            </w:r>
            <w:r w:rsidR="00C141CC">
              <w:rPr>
                <w:lang w:val="bg-BG"/>
              </w:rPr>
              <w:t>ват към националните регистри </w:t>
            </w:r>
            <w:r w:rsidRPr="0011355F">
              <w:rPr>
                <w:lang w:val="bg-BG"/>
              </w:rPr>
              <w:t>(в МОМН, Статисти</w:t>
            </w:r>
            <w:r w:rsidR="00C141CC">
              <w:rPr>
                <w:lang w:val="bg-BG"/>
              </w:rPr>
              <w:t>чески институт, НОИ и други). </w:t>
            </w:r>
            <w:r w:rsidRPr="0011355F">
              <w:rPr>
                <w:lang w:val="bg-BG"/>
              </w:rPr>
              <w:t xml:space="preserve">Уеб базирана е </w:t>
            </w:r>
            <w:r w:rsidR="00C141CC">
              <w:rPr>
                <w:lang w:val="bg-BG"/>
              </w:rPr>
              <w:t>и дава достъп до Регистъра на </w:t>
            </w:r>
            <w:r w:rsidRPr="0011355F">
              <w:rPr>
                <w:lang w:val="bg-BG"/>
              </w:rPr>
              <w:t xml:space="preserve">всеки преподавател, студент и служител в  </w:t>
            </w:r>
          </w:p>
          <w:p w:rsidR="0011355F" w:rsidRPr="0011355F" w:rsidRDefault="0011355F" w:rsidP="00C141CC">
            <w:pPr>
              <w:jc w:val="both"/>
              <w:cnfStyle w:val="000000100000"/>
              <w:rPr>
                <w:lang w:val="bg-BG"/>
              </w:rPr>
            </w:pPr>
            <w:r w:rsidRPr="0011355F">
              <w:rPr>
                <w:lang w:val="bg-BG"/>
              </w:rPr>
              <w:t>зависимост от не</w:t>
            </w:r>
            <w:r w:rsidR="00C141CC">
              <w:rPr>
                <w:lang w:val="bg-BG"/>
              </w:rPr>
              <w:t xml:space="preserve">говите права. Преподавателите </w:t>
            </w:r>
            <w:r w:rsidRPr="0011355F">
              <w:rPr>
                <w:lang w:val="bg-BG"/>
              </w:rPr>
              <w:t xml:space="preserve">също имат достъп </w:t>
            </w:r>
            <w:r w:rsidR="00C141CC">
              <w:rPr>
                <w:lang w:val="bg-BG"/>
              </w:rPr>
              <w:t xml:space="preserve">до всички услуги по регистъра </w:t>
            </w:r>
            <w:r w:rsidRPr="0011355F">
              <w:rPr>
                <w:lang w:val="bg-BG"/>
              </w:rPr>
              <w:t xml:space="preserve">на СУСИ (да </w:t>
            </w:r>
            <w:r w:rsidR="00C141CC">
              <w:rPr>
                <w:lang w:val="bg-BG"/>
              </w:rPr>
              <w:t>проверяват колко студенти има </w:t>
            </w:r>
            <w:r w:rsidRPr="0011355F">
              <w:rPr>
                <w:lang w:val="bg-BG"/>
              </w:rPr>
              <w:t>записани в курсове</w:t>
            </w:r>
            <w:r w:rsidR="00C141CC">
              <w:rPr>
                <w:lang w:val="bg-BG"/>
              </w:rPr>
              <w:t>те им, да попълват оценки, да </w:t>
            </w:r>
            <w:r w:rsidRPr="0011355F">
              <w:rPr>
                <w:lang w:val="bg-BG"/>
              </w:rPr>
              <w:t xml:space="preserve">правят справки и т.н.). </w:t>
            </w:r>
          </w:p>
          <w:p w:rsidR="0011355F" w:rsidRDefault="0011355F" w:rsidP="00C141CC">
            <w:pPr>
              <w:jc w:val="both"/>
              <w:cnfStyle w:val="000000100000"/>
            </w:pPr>
          </w:p>
        </w:tc>
      </w:tr>
      <w:tr w:rsidR="0011355F" w:rsidTr="00C141CC">
        <w:tc>
          <w:tcPr>
            <w:cnfStyle w:val="001000000000"/>
            <w:tcW w:w="2898" w:type="dxa"/>
          </w:tcPr>
          <w:p w:rsidR="0011355F" w:rsidRDefault="0011355F" w:rsidP="00BF083D">
            <w:proofErr w:type="spellStart"/>
            <w:r w:rsidRPr="00867BC5">
              <w:t>eBG</w:t>
            </w:r>
            <w:proofErr w:type="spellEnd"/>
          </w:p>
        </w:tc>
        <w:tc>
          <w:tcPr>
            <w:tcW w:w="6768" w:type="dxa"/>
          </w:tcPr>
          <w:p w:rsidR="0011355F" w:rsidRPr="00867BC5" w:rsidRDefault="0011355F" w:rsidP="00C141CC">
            <w:pPr>
              <w:pStyle w:val="NormalWeb"/>
              <w:spacing w:before="0" w:beforeAutospacing="0" w:after="0" w:afterAutospacing="0"/>
              <w:jc w:val="both"/>
              <w:cnfStyle w:val="000000000000"/>
            </w:pPr>
            <w:r w:rsidRPr="00867BC5">
              <w:t xml:space="preserve">Системата за управление на електронни заплащания към Софийски Университет "Св. Климент Охридски" е разработена като част от инициативата на eBG.bg за внедряване на еУслуги в българските университети.  </w:t>
            </w:r>
          </w:p>
          <w:p w:rsidR="0011355F" w:rsidRDefault="0011355F" w:rsidP="00C141CC">
            <w:pPr>
              <w:pStyle w:val="NormalWeb"/>
              <w:spacing w:before="0" w:beforeAutospacing="0" w:after="0" w:afterAutospacing="0"/>
              <w:jc w:val="both"/>
              <w:cnfStyle w:val="000000000000"/>
            </w:pPr>
            <w:r w:rsidRPr="00867BC5">
              <w:t xml:space="preserve">Системата предоставя възможност на студентите да заплатят както семестриалната си такса, така и всяка административна услуга по електронен път – практически всяка възможна такса. </w:t>
            </w:r>
          </w:p>
          <w:p w:rsidR="0011355F" w:rsidRPr="00254608" w:rsidRDefault="0011355F" w:rsidP="00C141CC">
            <w:pPr>
              <w:pStyle w:val="NormalWeb"/>
              <w:spacing w:before="0" w:beforeAutospacing="0" w:after="0" w:afterAutospacing="0"/>
              <w:jc w:val="both"/>
              <w:cnfStyle w:val="000000000000"/>
            </w:pPr>
          </w:p>
        </w:tc>
      </w:tr>
      <w:tr w:rsidR="0011355F" w:rsidTr="00C141CC">
        <w:trPr>
          <w:cnfStyle w:val="000000100000"/>
        </w:trPr>
        <w:tc>
          <w:tcPr>
            <w:cnfStyle w:val="001000000000"/>
            <w:tcW w:w="2898" w:type="dxa"/>
          </w:tcPr>
          <w:p w:rsidR="0011355F" w:rsidRPr="00254608" w:rsidRDefault="0011355F" w:rsidP="00BF083D">
            <w:pPr>
              <w:pStyle w:val="NormalWeb"/>
              <w:spacing w:before="0" w:beforeAutospacing="0" w:after="0" w:afterAutospacing="0"/>
            </w:pPr>
            <w:r w:rsidRPr="00254608">
              <w:t xml:space="preserve">Система за кандидатстудентска  </w:t>
            </w:r>
          </w:p>
          <w:p w:rsidR="0011355F" w:rsidRPr="00254608" w:rsidRDefault="0011355F" w:rsidP="00BF083D">
            <w:pPr>
              <w:pStyle w:val="NormalWeb"/>
              <w:spacing w:before="0" w:beforeAutospacing="0" w:after="0" w:afterAutospacing="0"/>
            </w:pPr>
            <w:r w:rsidRPr="00254608">
              <w:t>информация (КСК)</w:t>
            </w:r>
          </w:p>
          <w:p w:rsidR="0011355F" w:rsidRPr="00254608" w:rsidRDefault="0011355F" w:rsidP="00BF083D"/>
        </w:tc>
        <w:tc>
          <w:tcPr>
            <w:tcW w:w="6768" w:type="dxa"/>
          </w:tcPr>
          <w:p w:rsidR="0011355F" w:rsidRDefault="0011355F" w:rsidP="00C141CC">
            <w:pPr>
              <w:pStyle w:val="NormalWeb"/>
              <w:spacing w:before="0" w:beforeAutospacing="0" w:after="0" w:afterAutospacing="0"/>
              <w:jc w:val="both"/>
              <w:cnfStyle w:val="000000100000"/>
            </w:pPr>
            <w:r w:rsidRPr="00254608">
              <w:t xml:space="preserve">Системата е вътрешна разработка на УИЦ към Университета. Класира кандидат-студентите на база оценки от изпити, оценки от диплома и други характеристики. Предоставя възможност за справки за кандидат-студентите през уеб интерфейс за тяхното класиране. </w:t>
            </w:r>
          </w:p>
          <w:p w:rsidR="0011355F" w:rsidRPr="00254608" w:rsidRDefault="0011355F" w:rsidP="00C141CC">
            <w:pPr>
              <w:pStyle w:val="NormalWeb"/>
              <w:spacing w:before="0" w:beforeAutospacing="0" w:after="0" w:afterAutospacing="0"/>
              <w:jc w:val="both"/>
              <w:cnfStyle w:val="000000100000"/>
            </w:pPr>
          </w:p>
        </w:tc>
      </w:tr>
      <w:tr w:rsidR="0011355F" w:rsidTr="00C141CC">
        <w:tc>
          <w:tcPr>
            <w:cnfStyle w:val="001000000000"/>
            <w:tcW w:w="2898" w:type="dxa"/>
          </w:tcPr>
          <w:p w:rsidR="0011355F" w:rsidRPr="00F46E07" w:rsidRDefault="0011355F" w:rsidP="00BF083D">
            <w:pPr>
              <w:pStyle w:val="NormalWeb"/>
              <w:spacing w:before="0" w:beforeAutospacing="0" w:after="0" w:afterAutospacing="0"/>
            </w:pPr>
            <w:r w:rsidRPr="00F46E07">
              <w:t xml:space="preserve">Система за електронно обучение </w:t>
            </w:r>
          </w:p>
          <w:p w:rsidR="0011355F" w:rsidRPr="00F46E07" w:rsidRDefault="0011355F" w:rsidP="00BF083D"/>
        </w:tc>
        <w:tc>
          <w:tcPr>
            <w:tcW w:w="6768" w:type="dxa"/>
          </w:tcPr>
          <w:p w:rsidR="0011355F" w:rsidRPr="00F46E07" w:rsidRDefault="0011355F" w:rsidP="00C141CC">
            <w:pPr>
              <w:pStyle w:val="NormalWeb"/>
              <w:spacing w:before="0" w:beforeAutospacing="0" w:after="0" w:afterAutospacing="0"/>
              <w:jc w:val="both"/>
              <w:cnfStyle w:val="000000000000"/>
            </w:pPr>
            <w:r w:rsidRPr="00F46E07">
              <w:t xml:space="preserve">Moodle - open source система за водене на онлайн курсове. Преподавателите могат да споделят материали с определени от тях студенти, да оценяват представянето на студентите. </w:t>
            </w:r>
          </w:p>
          <w:p w:rsidR="0011355F" w:rsidRPr="00F46E07" w:rsidRDefault="0011355F" w:rsidP="00C141CC">
            <w:pPr>
              <w:pStyle w:val="NormalWeb"/>
              <w:spacing w:before="0" w:beforeAutospacing="0" w:after="0" w:afterAutospacing="0"/>
              <w:jc w:val="both"/>
              <w:cnfStyle w:val="000000000000"/>
            </w:pPr>
            <w:r w:rsidRPr="00F46E07">
              <w:t xml:space="preserve">  </w:t>
            </w:r>
          </w:p>
          <w:p w:rsidR="0011355F" w:rsidRPr="00F46E07" w:rsidRDefault="0011355F" w:rsidP="00C141CC">
            <w:pPr>
              <w:pStyle w:val="NormalWeb"/>
              <w:spacing w:before="0" w:beforeAutospacing="0" w:after="0" w:afterAutospacing="0"/>
              <w:jc w:val="both"/>
              <w:cnfStyle w:val="000000000000"/>
            </w:pPr>
            <w:r w:rsidRPr="00F46E07">
              <w:t>Други функционалности за съвместна работа включват форум, чат, анкети</w:t>
            </w:r>
            <w:r>
              <w:t xml:space="preserve"> и др</w:t>
            </w:r>
            <w:r w:rsidRPr="00F46E07">
              <w:t xml:space="preserve">. </w:t>
            </w:r>
          </w:p>
          <w:p w:rsidR="0011355F" w:rsidRPr="00F46E07" w:rsidRDefault="0011355F" w:rsidP="00C141CC">
            <w:pPr>
              <w:jc w:val="both"/>
              <w:cnfStyle w:val="000000000000"/>
            </w:pPr>
          </w:p>
        </w:tc>
      </w:tr>
      <w:tr w:rsidR="0011355F" w:rsidTr="00C141CC">
        <w:trPr>
          <w:cnfStyle w:val="000000100000"/>
        </w:trPr>
        <w:tc>
          <w:tcPr>
            <w:cnfStyle w:val="001000000000"/>
            <w:tcW w:w="2898" w:type="dxa"/>
          </w:tcPr>
          <w:p w:rsidR="0011355F" w:rsidRPr="00F46E07" w:rsidRDefault="0011355F" w:rsidP="00BF083D">
            <w:pPr>
              <w:pStyle w:val="NormalWeb"/>
              <w:spacing w:before="0" w:beforeAutospacing="0" w:after="0" w:afterAutospacing="0"/>
            </w:pPr>
            <w:r w:rsidRPr="00F46E07">
              <w:t xml:space="preserve">Система за научни публикации  </w:t>
            </w:r>
          </w:p>
          <w:p w:rsidR="0011355F" w:rsidRPr="00F46E07" w:rsidRDefault="0011355F" w:rsidP="00BF083D">
            <w:pPr>
              <w:pStyle w:val="NormalWeb"/>
              <w:spacing w:before="0" w:beforeAutospacing="0" w:after="0" w:afterAutospacing="0"/>
            </w:pPr>
            <w:r w:rsidRPr="00F46E07">
              <w:t xml:space="preserve">и отчети </w:t>
            </w:r>
          </w:p>
          <w:p w:rsidR="0011355F" w:rsidRPr="00F46E07" w:rsidRDefault="0011355F" w:rsidP="00BF083D"/>
        </w:tc>
        <w:tc>
          <w:tcPr>
            <w:tcW w:w="6768" w:type="dxa"/>
          </w:tcPr>
          <w:p w:rsidR="0011355F" w:rsidRDefault="0011355F" w:rsidP="00C141CC">
            <w:pPr>
              <w:jc w:val="both"/>
              <w:cnfStyle w:val="000000100000"/>
              <w:rPr>
                <w:lang w:val="bg-BG"/>
              </w:rPr>
            </w:pPr>
            <w:r w:rsidRPr="00BF083D">
              <w:rPr>
                <w:lang w:val="bg-BG"/>
              </w:rPr>
              <w:t>Използва се разработената от MIT dSpace система за електронно съдържание. Предвидена е за публикуване на статии, книги, дипломни работи и отчети по проекти. Към публикуваните в системата материали има отворен достъп както за вътрешни, така и за външни лица.</w:t>
            </w:r>
          </w:p>
          <w:p w:rsidR="00C141CC" w:rsidRPr="00BF083D" w:rsidRDefault="00C141CC" w:rsidP="00C141CC">
            <w:pPr>
              <w:jc w:val="both"/>
              <w:cnfStyle w:val="000000100000"/>
              <w:rPr>
                <w:lang w:val="bg-BG"/>
              </w:rPr>
            </w:pPr>
          </w:p>
        </w:tc>
      </w:tr>
      <w:tr w:rsidR="0011355F" w:rsidTr="00C141CC">
        <w:tc>
          <w:tcPr>
            <w:cnfStyle w:val="001000000000"/>
            <w:tcW w:w="2898" w:type="dxa"/>
          </w:tcPr>
          <w:p w:rsidR="0011355F" w:rsidRDefault="0011355F" w:rsidP="00BF083D">
            <w:proofErr w:type="spellStart"/>
            <w:r>
              <w:t>Социално-битово</w:t>
            </w:r>
            <w:proofErr w:type="spellEnd"/>
            <w:r>
              <w:t xml:space="preserve"> </w:t>
            </w:r>
          </w:p>
          <w:p w:rsidR="0011355F" w:rsidRDefault="0011355F" w:rsidP="00BF083D">
            <w:proofErr w:type="spellStart"/>
            <w:r>
              <w:t>обслужване</w:t>
            </w:r>
            <w:proofErr w:type="spellEnd"/>
          </w:p>
        </w:tc>
        <w:tc>
          <w:tcPr>
            <w:tcW w:w="6768" w:type="dxa"/>
          </w:tcPr>
          <w:p w:rsidR="0011355F" w:rsidRPr="00DD271F" w:rsidRDefault="0011355F" w:rsidP="00C141CC">
            <w:pPr>
              <w:pStyle w:val="NormalWeb"/>
              <w:spacing w:before="0" w:beforeAutospacing="0" w:after="0" w:afterAutospacing="0"/>
              <w:jc w:val="both"/>
              <w:cnfStyle w:val="000000000000"/>
            </w:pPr>
            <w:r w:rsidRPr="00DD271F">
              <w:t xml:space="preserve">Използва се за регистриране на молби и класиране на студенти за използване на общежития и настаняване / отписване на наематели от общежитие. </w:t>
            </w:r>
          </w:p>
          <w:p w:rsidR="0011355F" w:rsidRDefault="0011355F" w:rsidP="00C141CC">
            <w:pPr>
              <w:jc w:val="both"/>
              <w:cnfStyle w:val="000000000000"/>
            </w:pPr>
          </w:p>
        </w:tc>
      </w:tr>
      <w:tr w:rsidR="0011355F" w:rsidTr="00C141CC">
        <w:trPr>
          <w:cnfStyle w:val="000000100000"/>
        </w:trPr>
        <w:tc>
          <w:tcPr>
            <w:cnfStyle w:val="001000000000"/>
            <w:tcW w:w="2898" w:type="dxa"/>
          </w:tcPr>
          <w:p w:rsidR="0011355F" w:rsidRPr="00B757E6" w:rsidRDefault="0011355F" w:rsidP="00BF083D">
            <w:r>
              <w:lastRenderedPageBreak/>
              <w:t>Aleph</w:t>
            </w:r>
          </w:p>
        </w:tc>
        <w:tc>
          <w:tcPr>
            <w:tcW w:w="6768" w:type="dxa"/>
          </w:tcPr>
          <w:p w:rsidR="0011355F" w:rsidRPr="00352821" w:rsidRDefault="0011355F" w:rsidP="00C141CC">
            <w:pPr>
              <w:pStyle w:val="NormalWeb"/>
              <w:spacing w:before="0" w:beforeAutospacing="0" w:after="0" w:afterAutospacing="0"/>
              <w:jc w:val="both"/>
              <w:cnfStyle w:val="000000100000"/>
            </w:pPr>
            <w:r w:rsidRPr="00352821">
              <w:t xml:space="preserve">Система за търсене, заявяване и дигитализиране на книги и други учебни материали. </w:t>
            </w:r>
          </w:p>
          <w:p w:rsidR="0011355F" w:rsidRPr="00352821" w:rsidRDefault="0011355F" w:rsidP="00C141CC">
            <w:pPr>
              <w:jc w:val="both"/>
              <w:cnfStyle w:val="000000100000"/>
            </w:pPr>
          </w:p>
        </w:tc>
      </w:tr>
      <w:tr w:rsidR="0011355F" w:rsidTr="00C141CC">
        <w:tc>
          <w:tcPr>
            <w:cnfStyle w:val="001000000000"/>
            <w:tcW w:w="2898" w:type="dxa"/>
          </w:tcPr>
          <w:p w:rsidR="0011355F" w:rsidRDefault="0011355F" w:rsidP="00BF083D">
            <w:proofErr w:type="spellStart"/>
            <w:r>
              <w:t>Интранет</w:t>
            </w:r>
            <w:proofErr w:type="spellEnd"/>
            <w:r>
              <w:t xml:space="preserve"> </w:t>
            </w:r>
            <w:proofErr w:type="spellStart"/>
            <w:r>
              <w:t>страница</w:t>
            </w:r>
            <w:proofErr w:type="spellEnd"/>
          </w:p>
        </w:tc>
        <w:tc>
          <w:tcPr>
            <w:tcW w:w="6768" w:type="dxa"/>
          </w:tcPr>
          <w:p w:rsidR="0011355F" w:rsidRPr="00C141CC" w:rsidRDefault="0011355F" w:rsidP="00C141CC">
            <w:pPr>
              <w:jc w:val="both"/>
              <w:cnfStyle w:val="000000000000"/>
            </w:pPr>
            <w:proofErr w:type="spellStart"/>
            <w:r>
              <w:t>Публикуване</w:t>
            </w:r>
            <w:proofErr w:type="spellEnd"/>
            <w:r>
              <w:t xml:space="preserve"> </w:t>
            </w:r>
            <w:proofErr w:type="spellStart"/>
            <w:r>
              <w:t>на</w:t>
            </w:r>
            <w:proofErr w:type="spellEnd"/>
            <w:r>
              <w:t xml:space="preserve"> </w:t>
            </w:r>
            <w:proofErr w:type="spellStart"/>
            <w:r>
              <w:t>новини</w:t>
            </w:r>
            <w:proofErr w:type="spellEnd"/>
            <w:r>
              <w:t xml:space="preserve"> и </w:t>
            </w:r>
            <w:proofErr w:type="spellStart"/>
            <w:r>
              <w:t>съобщения</w:t>
            </w:r>
            <w:proofErr w:type="spellEnd"/>
            <w:r>
              <w:t>.</w:t>
            </w:r>
            <w:r w:rsidR="00C141CC">
              <w:rPr>
                <w:lang w:val="bg-BG"/>
              </w:rPr>
              <w:t xml:space="preserve"> </w:t>
            </w:r>
            <w:r>
              <w:t>EZ Publish content management.</w:t>
            </w:r>
          </w:p>
          <w:p w:rsidR="00C141CC" w:rsidRPr="00C141CC" w:rsidRDefault="00C141CC" w:rsidP="00C141CC">
            <w:pPr>
              <w:jc w:val="both"/>
              <w:cnfStyle w:val="000000000000"/>
              <w:rPr>
                <w:lang w:val="bg-BG"/>
              </w:rPr>
            </w:pPr>
          </w:p>
        </w:tc>
      </w:tr>
      <w:tr w:rsidR="0011355F" w:rsidTr="00C141CC">
        <w:trPr>
          <w:cnfStyle w:val="000000100000"/>
        </w:trPr>
        <w:tc>
          <w:tcPr>
            <w:cnfStyle w:val="001000000000"/>
            <w:tcW w:w="2898" w:type="dxa"/>
          </w:tcPr>
          <w:p w:rsidR="0011355F" w:rsidRDefault="0011355F" w:rsidP="00BF083D">
            <w:proofErr w:type="spellStart"/>
            <w:r>
              <w:t>Интернет</w:t>
            </w:r>
            <w:proofErr w:type="spellEnd"/>
            <w:r>
              <w:t xml:space="preserve"> </w:t>
            </w:r>
            <w:proofErr w:type="spellStart"/>
            <w:r>
              <w:t>страница</w:t>
            </w:r>
            <w:proofErr w:type="spellEnd"/>
          </w:p>
        </w:tc>
        <w:tc>
          <w:tcPr>
            <w:tcW w:w="6768" w:type="dxa"/>
          </w:tcPr>
          <w:p w:rsidR="0011355F" w:rsidRPr="00BF083D" w:rsidRDefault="0011355F" w:rsidP="00C141CC">
            <w:pPr>
              <w:jc w:val="both"/>
              <w:cnfStyle w:val="000000100000"/>
              <w:rPr>
                <w:lang w:val="bg-BG"/>
              </w:rPr>
            </w:pPr>
            <w:r w:rsidRPr="00BF083D">
              <w:rPr>
                <w:lang w:val="bg-BG"/>
              </w:rPr>
              <w:t>Съдържа информация за административната структура на университета, вътрешни правилници и актове, информация за кандидат-студенти, бакалаври, магистри и докторанти.</w:t>
            </w:r>
          </w:p>
          <w:p w:rsidR="0011355F" w:rsidRDefault="0011355F" w:rsidP="00C141CC">
            <w:pPr>
              <w:jc w:val="both"/>
              <w:cnfStyle w:val="000000100000"/>
              <w:rPr>
                <w:lang w:val="bg-BG"/>
              </w:rPr>
            </w:pPr>
            <w:r w:rsidRPr="00BF083D">
              <w:rPr>
                <w:lang w:val="bg-BG"/>
              </w:rPr>
              <w:t>EZ Publish content management.</w:t>
            </w:r>
          </w:p>
          <w:p w:rsidR="00C141CC" w:rsidRDefault="00C141CC" w:rsidP="00C141CC">
            <w:pPr>
              <w:jc w:val="both"/>
              <w:cnfStyle w:val="000000100000"/>
            </w:pPr>
          </w:p>
        </w:tc>
      </w:tr>
      <w:tr w:rsidR="0011355F" w:rsidTr="00C141CC">
        <w:tc>
          <w:tcPr>
            <w:cnfStyle w:val="001000000000"/>
            <w:tcW w:w="2898" w:type="dxa"/>
          </w:tcPr>
          <w:p w:rsidR="0011355F" w:rsidRDefault="0011355F" w:rsidP="00BF083D">
            <w:proofErr w:type="spellStart"/>
            <w:r>
              <w:t>Интернет</w:t>
            </w:r>
            <w:proofErr w:type="spellEnd"/>
            <w:r>
              <w:t xml:space="preserve"> </w:t>
            </w:r>
            <w:proofErr w:type="spellStart"/>
            <w:r>
              <w:t>страница</w:t>
            </w:r>
            <w:proofErr w:type="spellEnd"/>
            <w:r>
              <w:t xml:space="preserve"> </w:t>
            </w:r>
            <w:proofErr w:type="spellStart"/>
            <w:r>
              <w:t>на</w:t>
            </w:r>
            <w:proofErr w:type="spellEnd"/>
            <w:r>
              <w:t xml:space="preserve"> </w:t>
            </w:r>
            <w:proofErr w:type="spellStart"/>
            <w:r>
              <w:t>факултет</w:t>
            </w:r>
            <w:proofErr w:type="spellEnd"/>
          </w:p>
        </w:tc>
        <w:tc>
          <w:tcPr>
            <w:tcW w:w="6768" w:type="dxa"/>
          </w:tcPr>
          <w:p w:rsidR="0011355F" w:rsidRDefault="0011355F" w:rsidP="00C141CC">
            <w:pPr>
              <w:jc w:val="both"/>
              <w:cnfStyle w:val="000000000000"/>
            </w:pPr>
          </w:p>
        </w:tc>
      </w:tr>
      <w:tr w:rsidR="00BF083D" w:rsidTr="00C141CC">
        <w:trPr>
          <w:cnfStyle w:val="000000100000"/>
        </w:trPr>
        <w:tc>
          <w:tcPr>
            <w:cnfStyle w:val="001000000000"/>
            <w:tcW w:w="2898" w:type="dxa"/>
          </w:tcPr>
          <w:p w:rsidR="00BF083D" w:rsidRPr="00BF083D" w:rsidRDefault="00BF083D" w:rsidP="00BF083D">
            <w:proofErr w:type="spellStart"/>
            <w:r>
              <w:t>База</w:t>
            </w:r>
            <w:proofErr w:type="spellEnd"/>
            <w:r>
              <w:t xml:space="preserve"> </w:t>
            </w:r>
            <w:proofErr w:type="spellStart"/>
            <w:r>
              <w:t>данни</w:t>
            </w:r>
            <w:proofErr w:type="spellEnd"/>
            <w:r>
              <w:t> </w:t>
            </w:r>
            <w:proofErr w:type="spellStart"/>
            <w:r>
              <w:t>предложения</w:t>
            </w:r>
            <w:proofErr w:type="spellEnd"/>
            <w:r>
              <w:rPr>
                <w:lang w:val="bg-BG"/>
              </w:rPr>
              <w:t xml:space="preserve"> </w:t>
            </w:r>
            <w:proofErr w:type="spellStart"/>
            <w:r w:rsidRPr="00BF083D">
              <w:t>за</w:t>
            </w:r>
            <w:proofErr w:type="spellEnd"/>
            <w:r w:rsidRPr="00BF083D">
              <w:t xml:space="preserve"> </w:t>
            </w:r>
            <w:proofErr w:type="spellStart"/>
            <w:r w:rsidRPr="00BF083D">
              <w:t>проекти</w:t>
            </w:r>
            <w:proofErr w:type="spellEnd"/>
            <w:r w:rsidRPr="00BF083D">
              <w:t xml:space="preserve"> </w:t>
            </w:r>
          </w:p>
          <w:p w:rsidR="00BF083D" w:rsidRPr="00352821" w:rsidRDefault="00BF083D" w:rsidP="00BF083D"/>
        </w:tc>
        <w:tc>
          <w:tcPr>
            <w:tcW w:w="6768" w:type="dxa"/>
          </w:tcPr>
          <w:p w:rsidR="00471B83" w:rsidRPr="00471B83" w:rsidRDefault="00471B83" w:rsidP="00C141CC">
            <w:pPr>
              <w:spacing w:before="100" w:beforeAutospacing="1" w:after="100" w:afterAutospacing="1"/>
              <w:jc w:val="both"/>
              <w:cnfStyle w:val="000000100000"/>
            </w:pPr>
            <w:r w:rsidRPr="00471B83">
              <w:rPr>
                <w:lang w:val="bg-BG"/>
              </w:rPr>
              <w:t>Електронна база данни, в която се регистрират предложенията за научноизследователски проекти в НИС</w:t>
            </w:r>
            <w:r w:rsidRPr="00471B83">
              <w:t xml:space="preserve">. </w:t>
            </w:r>
          </w:p>
          <w:p w:rsidR="00BF083D" w:rsidRPr="00352821" w:rsidRDefault="00BF083D" w:rsidP="00C141CC">
            <w:pPr>
              <w:pStyle w:val="NormalWeb"/>
              <w:spacing w:before="0" w:beforeAutospacing="0" w:after="0" w:afterAutospacing="0"/>
              <w:jc w:val="both"/>
              <w:cnfStyle w:val="000000100000"/>
            </w:pPr>
          </w:p>
        </w:tc>
      </w:tr>
      <w:tr w:rsidR="00BF083D" w:rsidTr="00C141CC">
        <w:tc>
          <w:tcPr>
            <w:cnfStyle w:val="001000000000"/>
            <w:tcW w:w="2898" w:type="dxa"/>
          </w:tcPr>
          <w:p w:rsidR="00BF083D" w:rsidRPr="00BF083D" w:rsidRDefault="00BF083D" w:rsidP="00BF083D">
            <w:proofErr w:type="spellStart"/>
            <w:r>
              <w:t>База</w:t>
            </w:r>
            <w:proofErr w:type="spellEnd"/>
            <w:r>
              <w:t xml:space="preserve"> </w:t>
            </w:r>
            <w:proofErr w:type="spellStart"/>
            <w:r>
              <w:t>данни</w:t>
            </w:r>
            <w:proofErr w:type="spellEnd"/>
            <w:r>
              <w:t> </w:t>
            </w:r>
            <w:proofErr w:type="spellStart"/>
            <w:r w:rsidRPr="00BF083D">
              <w:t>текущи</w:t>
            </w:r>
            <w:proofErr w:type="spellEnd"/>
            <w:r w:rsidRPr="00BF083D">
              <w:t xml:space="preserve">  </w:t>
            </w:r>
          </w:p>
          <w:p w:rsidR="00BF083D" w:rsidRPr="00BF083D" w:rsidRDefault="00BF083D" w:rsidP="00BF083D">
            <w:proofErr w:type="spellStart"/>
            <w:r w:rsidRPr="00BF083D">
              <w:t>проекти</w:t>
            </w:r>
            <w:proofErr w:type="spellEnd"/>
            <w:r w:rsidRPr="00BF083D">
              <w:t xml:space="preserve"> </w:t>
            </w:r>
          </w:p>
          <w:p w:rsidR="00BF083D" w:rsidRPr="00352821" w:rsidRDefault="00BF083D" w:rsidP="00BF083D"/>
        </w:tc>
        <w:tc>
          <w:tcPr>
            <w:tcW w:w="6768" w:type="dxa"/>
          </w:tcPr>
          <w:p w:rsidR="00C141CC" w:rsidRPr="00C141CC" w:rsidRDefault="00C141CC" w:rsidP="00C141CC">
            <w:pPr>
              <w:jc w:val="both"/>
              <w:cnfStyle w:val="000000000000"/>
              <w:rPr>
                <w:lang w:val="bg-BG"/>
              </w:rPr>
            </w:pPr>
            <w:r w:rsidRPr="00C141CC">
              <w:rPr>
                <w:lang w:val="bg-BG"/>
              </w:rPr>
              <w:t xml:space="preserve">Електронна база данни, в която се регистрират текущите научноизследователски проекти в НИС. </w:t>
            </w:r>
          </w:p>
          <w:p w:rsidR="00BF083D" w:rsidRPr="00352821" w:rsidRDefault="00BF083D" w:rsidP="00C141CC">
            <w:pPr>
              <w:pStyle w:val="NormalWeb"/>
              <w:spacing w:before="0" w:beforeAutospacing="0" w:after="0" w:afterAutospacing="0"/>
              <w:jc w:val="both"/>
              <w:cnfStyle w:val="000000000000"/>
            </w:pPr>
          </w:p>
        </w:tc>
      </w:tr>
      <w:tr w:rsidR="00BF083D" w:rsidTr="00C141CC">
        <w:trPr>
          <w:cnfStyle w:val="000000100000"/>
        </w:trPr>
        <w:tc>
          <w:tcPr>
            <w:cnfStyle w:val="001000000000"/>
            <w:tcW w:w="2898" w:type="dxa"/>
          </w:tcPr>
          <w:p w:rsidR="00BF083D" w:rsidRPr="00BF083D" w:rsidRDefault="00BF083D" w:rsidP="00BF083D">
            <w:proofErr w:type="spellStart"/>
            <w:r>
              <w:t>База</w:t>
            </w:r>
            <w:proofErr w:type="spellEnd"/>
            <w:r>
              <w:t xml:space="preserve"> </w:t>
            </w:r>
            <w:proofErr w:type="spellStart"/>
            <w:r>
              <w:t>данни</w:t>
            </w:r>
            <w:proofErr w:type="spellEnd"/>
            <w:r>
              <w:t> </w:t>
            </w:r>
            <w:proofErr w:type="spellStart"/>
            <w:r w:rsidRPr="00BF083D">
              <w:t>за</w:t>
            </w:r>
            <w:proofErr w:type="spellEnd"/>
            <w:r w:rsidRPr="00BF083D">
              <w:t xml:space="preserve"> </w:t>
            </w:r>
            <w:proofErr w:type="spellStart"/>
            <w:r w:rsidRPr="00BF083D">
              <w:t>контакти</w:t>
            </w:r>
            <w:proofErr w:type="spellEnd"/>
            <w:r w:rsidRPr="00BF083D">
              <w:t xml:space="preserve">  </w:t>
            </w:r>
          </w:p>
          <w:p w:rsidR="00BF083D" w:rsidRPr="00BF083D" w:rsidRDefault="00BF083D" w:rsidP="00BF083D">
            <w:r w:rsidRPr="00BF083D">
              <w:t xml:space="preserve">с </w:t>
            </w:r>
            <w:proofErr w:type="spellStart"/>
            <w:r w:rsidRPr="00BF083D">
              <w:t>бизнеса</w:t>
            </w:r>
            <w:proofErr w:type="spellEnd"/>
            <w:r w:rsidRPr="00BF083D">
              <w:t xml:space="preserve"> </w:t>
            </w:r>
          </w:p>
          <w:p w:rsidR="00BF083D" w:rsidRPr="00352821" w:rsidRDefault="00BF083D" w:rsidP="00BF083D">
            <w:pPr>
              <w:jc w:val="center"/>
            </w:pPr>
          </w:p>
        </w:tc>
        <w:tc>
          <w:tcPr>
            <w:tcW w:w="6768" w:type="dxa"/>
          </w:tcPr>
          <w:p w:rsidR="00BF083D" w:rsidRPr="00C141CC" w:rsidRDefault="00C141CC" w:rsidP="00C141CC">
            <w:pPr>
              <w:spacing w:before="100" w:beforeAutospacing="1" w:after="100" w:afterAutospacing="1"/>
              <w:jc w:val="both"/>
              <w:cnfStyle w:val="000000100000"/>
              <w:rPr>
                <w:lang w:val="bg-BG"/>
              </w:rPr>
            </w:pPr>
            <w:proofErr w:type="spellStart"/>
            <w:r w:rsidRPr="00C141CC">
              <w:t>Електронна</w:t>
            </w:r>
            <w:proofErr w:type="spellEnd"/>
            <w:r w:rsidRPr="00C141CC">
              <w:t xml:space="preserve"> </w:t>
            </w:r>
            <w:proofErr w:type="spellStart"/>
            <w:r w:rsidRPr="00C141CC">
              <w:t>база</w:t>
            </w:r>
            <w:proofErr w:type="spellEnd"/>
            <w:r w:rsidRPr="00C141CC">
              <w:t xml:space="preserve"> </w:t>
            </w:r>
            <w:proofErr w:type="spellStart"/>
            <w:r w:rsidRPr="00C141CC">
              <w:t>данни</w:t>
            </w:r>
            <w:proofErr w:type="spellEnd"/>
            <w:r w:rsidRPr="00C141CC">
              <w:t xml:space="preserve"> с </w:t>
            </w:r>
            <w:proofErr w:type="spellStart"/>
            <w:r w:rsidRPr="00C141CC">
              <w:t>информация</w:t>
            </w:r>
            <w:proofErr w:type="spellEnd"/>
            <w:r w:rsidRPr="00C141CC">
              <w:t xml:space="preserve"> </w:t>
            </w:r>
            <w:proofErr w:type="spellStart"/>
            <w:r w:rsidRPr="00C141CC">
              <w:t>за</w:t>
            </w:r>
            <w:proofErr w:type="spellEnd"/>
            <w:r w:rsidRPr="00C141CC">
              <w:t xml:space="preserve"> </w:t>
            </w:r>
            <w:proofErr w:type="spellStart"/>
            <w:r w:rsidRPr="00C141CC">
              <w:t>контакт</w:t>
            </w:r>
            <w:proofErr w:type="spellEnd"/>
            <w:r w:rsidRPr="00C141CC">
              <w:t xml:space="preserve"> с </w:t>
            </w:r>
            <w:proofErr w:type="spellStart"/>
            <w:r w:rsidRPr="00C141CC">
              <w:t>бизнес</w:t>
            </w:r>
            <w:proofErr w:type="spellEnd"/>
            <w:r w:rsidRPr="00C141CC">
              <w:t xml:space="preserve"> </w:t>
            </w:r>
            <w:r w:rsidRPr="00C141CC">
              <w:rPr>
                <w:lang w:val="bg-BG"/>
              </w:rPr>
              <w:t xml:space="preserve">организации, които биха имали интерес към научните изследвания, провеждан от НИС. </w:t>
            </w:r>
          </w:p>
          <w:p w:rsidR="00C141CC" w:rsidRPr="00C141CC" w:rsidRDefault="00C141CC" w:rsidP="00C141CC">
            <w:pPr>
              <w:spacing w:before="100" w:beforeAutospacing="1" w:after="100" w:afterAutospacing="1"/>
              <w:jc w:val="both"/>
              <w:cnfStyle w:val="000000100000"/>
              <w:rPr>
                <w:lang w:val="bg-BG"/>
              </w:rPr>
            </w:pPr>
          </w:p>
        </w:tc>
      </w:tr>
      <w:tr w:rsidR="00BF083D" w:rsidTr="00C141CC">
        <w:tc>
          <w:tcPr>
            <w:cnfStyle w:val="001000000000"/>
            <w:tcW w:w="2898" w:type="dxa"/>
          </w:tcPr>
          <w:p w:rsidR="00BF083D" w:rsidRPr="00BF083D" w:rsidRDefault="00BF083D" w:rsidP="00BF083D">
            <w:proofErr w:type="spellStart"/>
            <w:r>
              <w:t>Електронно</w:t>
            </w:r>
            <w:proofErr w:type="spellEnd"/>
            <w:r>
              <w:t> </w:t>
            </w:r>
            <w:proofErr w:type="spellStart"/>
            <w:r w:rsidRPr="00BF083D">
              <w:t>досие</w:t>
            </w:r>
            <w:proofErr w:type="spellEnd"/>
            <w:r w:rsidRPr="00BF083D">
              <w:t xml:space="preserve"> </w:t>
            </w:r>
            <w:proofErr w:type="spellStart"/>
            <w:r w:rsidRPr="00BF083D">
              <w:t>на</w:t>
            </w:r>
            <w:proofErr w:type="spellEnd"/>
            <w:r w:rsidRPr="00BF083D">
              <w:t xml:space="preserve"> </w:t>
            </w:r>
            <w:proofErr w:type="spellStart"/>
            <w:r w:rsidRPr="00BF083D">
              <w:t>проект</w:t>
            </w:r>
            <w:proofErr w:type="spellEnd"/>
            <w:r w:rsidRPr="00BF083D">
              <w:t xml:space="preserve"> </w:t>
            </w:r>
          </w:p>
          <w:p w:rsidR="00BF083D" w:rsidRPr="00352821" w:rsidRDefault="00BF083D" w:rsidP="00BF083D"/>
        </w:tc>
        <w:tc>
          <w:tcPr>
            <w:tcW w:w="6768" w:type="dxa"/>
          </w:tcPr>
          <w:p w:rsidR="00BF083D" w:rsidRPr="00BF083D" w:rsidRDefault="00BF083D" w:rsidP="00C141CC">
            <w:pPr>
              <w:jc w:val="both"/>
              <w:cnfStyle w:val="000000000000"/>
              <w:rPr>
                <w:lang w:val="bg-BG"/>
              </w:rPr>
            </w:pPr>
            <w:r w:rsidRPr="00BF083D">
              <w:rPr>
                <w:lang w:val="bg-BG"/>
              </w:rPr>
              <w:t xml:space="preserve">Информационна система, в която се сканират и съхраняват всички отчети и административни документи, свързани с научноизследователски проект. </w:t>
            </w:r>
          </w:p>
          <w:p w:rsidR="00BF083D" w:rsidRPr="00352821" w:rsidRDefault="00BF083D" w:rsidP="00C141CC">
            <w:pPr>
              <w:pStyle w:val="NormalWeb"/>
              <w:spacing w:before="0" w:beforeAutospacing="0" w:after="0" w:afterAutospacing="0"/>
              <w:jc w:val="both"/>
              <w:cnfStyle w:val="000000000000"/>
            </w:pPr>
          </w:p>
        </w:tc>
      </w:tr>
      <w:tr w:rsidR="00BF083D" w:rsidTr="00C141CC">
        <w:trPr>
          <w:cnfStyle w:val="000000100000"/>
        </w:trPr>
        <w:tc>
          <w:tcPr>
            <w:cnfStyle w:val="001000000000"/>
            <w:tcW w:w="2898" w:type="dxa"/>
          </w:tcPr>
          <w:p w:rsidR="00BF083D" w:rsidRPr="00BF083D" w:rsidRDefault="00BF083D" w:rsidP="00BF083D">
            <w:proofErr w:type="spellStart"/>
            <w:r>
              <w:t>База</w:t>
            </w:r>
            <w:proofErr w:type="spellEnd"/>
            <w:r>
              <w:t xml:space="preserve"> </w:t>
            </w:r>
            <w:proofErr w:type="spellStart"/>
            <w:r>
              <w:t>данни</w:t>
            </w:r>
            <w:proofErr w:type="spellEnd"/>
            <w:r>
              <w:t> </w:t>
            </w:r>
            <w:proofErr w:type="spellStart"/>
            <w:r w:rsidRPr="00BF083D">
              <w:t>научни</w:t>
            </w:r>
            <w:proofErr w:type="spellEnd"/>
            <w:r w:rsidRPr="00BF083D">
              <w:t xml:space="preserve">  </w:t>
            </w:r>
          </w:p>
          <w:p w:rsidR="00BF083D" w:rsidRPr="00BF083D" w:rsidRDefault="00BF083D" w:rsidP="00BF083D">
            <w:proofErr w:type="spellStart"/>
            <w:r w:rsidRPr="00BF083D">
              <w:t>резултати</w:t>
            </w:r>
            <w:proofErr w:type="spellEnd"/>
            <w:r w:rsidRPr="00BF083D">
              <w:t xml:space="preserve"> </w:t>
            </w:r>
          </w:p>
          <w:p w:rsidR="00BF083D" w:rsidRPr="00352821" w:rsidRDefault="00BF083D" w:rsidP="00BF083D"/>
        </w:tc>
        <w:tc>
          <w:tcPr>
            <w:tcW w:w="6768" w:type="dxa"/>
          </w:tcPr>
          <w:p w:rsidR="00BF083D" w:rsidRPr="00352821" w:rsidRDefault="00BF083D" w:rsidP="00C141CC">
            <w:pPr>
              <w:pStyle w:val="NormalWeb"/>
              <w:spacing w:before="0" w:beforeAutospacing="0" w:after="0" w:afterAutospacing="0"/>
              <w:jc w:val="both"/>
              <w:cnfStyle w:val="000000100000"/>
            </w:pPr>
          </w:p>
        </w:tc>
      </w:tr>
      <w:tr w:rsidR="00BF083D" w:rsidTr="00C141CC">
        <w:tc>
          <w:tcPr>
            <w:cnfStyle w:val="001000000000"/>
            <w:tcW w:w="2898" w:type="dxa"/>
          </w:tcPr>
          <w:p w:rsidR="00BF083D" w:rsidRPr="00BF083D" w:rsidRDefault="00BF083D" w:rsidP="00BF083D">
            <w:proofErr w:type="spellStart"/>
            <w:r>
              <w:t>Система</w:t>
            </w:r>
            <w:proofErr w:type="spellEnd"/>
            <w:r>
              <w:t xml:space="preserve"> </w:t>
            </w:r>
            <w:proofErr w:type="spellStart"/>
            <w:r>
              <w:t>за</w:t>
            </w:r>
            <w:proofErr w:type="spellEnd"/>
            <w:r>
              <w:t> </w:t>
            </w:r>
            <w:proofErr w:type="spellStart"/>
            <w:r w:rsidRPr="00BF083D">
              <w:t>изготвяне</w:t>
            </w:r>
            <w:proofErr w:type="spellEnd"/>
            <w:r w:rsidRPr="00BF083D">
              <w:t xml:space="preserve">  </w:t>
            </w:r>
          </w:p>
          <w:p w:rsidR="00BF083D" w:rsidRPr="00BF083D" w:rsidRDefault="00BF083D" w:rsidP="00BF083D">
            <w:proofErr w:type="spellStart"/>
            <w:r w:rsidRPr="00BF083D">
              <w:t>на</w:t>
            </w:r>
            <w:proofErr w:type="spellEnd"/>
            <w:r w:rsidRPr="00BF083D">
              <w:t xml:space="preserve"> </w:t>
            </w:r>
            <w:proofErr w:type="spellStart"/>
            <w:r w:rsidRPr="00BF083D">
              <w:t>разпис</w:t>
            </w:r>
            <w:proofErr w:type="spellEnd"/>
            <w:r w:rsidRPr="00BF083D">
              <w:t xml:space="preserve"> </w:t>
            </w:r>
          </w:p>
          <w:p w:rsidR="00BF083D" w:rsidRPr="00352821" w:rsidRDefault="00BF083D" w:rsidP="00BF083D"/>
        </w:tc>
        <w:tc>
          <w:tcPr>
            <w:tcW w:w="6768" w:type="dxa"/>
          </w:tcPr>
          <w:p w:rsidR="00BF083D" w:rsidRPr="00BF083D" w:rsidRDefault="00BF083D" w:rsidP="00C141CC">
            <w:pPr>
              <w:jc w:val="both"/>
              <w:cnfStyle w:val="000000000000"/>
              <w:rPr>
                <w:lang w:val="bg-BG"/>
              </w:rPr>
            </w:pPr>
            <w:r w:rsidRPr="00BF083D">
              <w:rPr>
                <w:lang w:val="bg-BG"/>
              </w:rPr>
              <w:t xml:space="preserve">Във ФМИ ползват специална система за изготвяне на разпис на учебните занятия, написана на MS ACCESS. Няма интерфейс със СУСИ 4. </w:t>
            </w:r>
          </w:p>
          <w:p w:rsidR="00BF083D" w:rsidRPr="00352821" w:rsidRDefault="00BF083D" w:rsidP="00C141CC">
            <w:pPr>
              <w:pStyle w:val="NormalWeb"/>
              <w:spacing w:before="0" w:beforeAutospacing="0" w:after="0" w:afterAutospacing="0"/>
              <w:jc w:val="both"/>
              <w:cnfStyle w:val="000000000000"/>
            </w:pPr>
          </w:p>
        </w:tc>
      </w:tr>
      <w:tr w:rsidR="0011355F" w:rsidTr="00C141CC">
        <w:trPr>
          <w:cnfStyle w:val="000000100000"/>
        </w:trPr>
        <w:tc>
          <w:tcPr>
            <w:cnfStyle w:val="001000000000"/>
            <w:tcW w:w="2898" w:type="dxa"/>
          </w:tcPr>
          <w:p w:rsidR="0011355F" w:rsidRPr="00352821" w:rsidRDefault="0011355F" w:rsidP="00BF083D">
            <w:proofErr w:type="spellStart"/>
            <w:r w:rsidRPr="00352821">
              <w:t>Archimed</w:t>
            </w:r>
            <w:proofErr w:type="spellEnd"/>
            <w:r w:rsidRPr="00352821">
              <w:t xml:space="preserve"> </w:t>
            </w:r>
            <w:proofErr w:type="spellStart"/>
            <w:r w:rsidRPr="00352821">
              <w:t>eDMS</w:t>
            </w:r>
            <w:proofErr w:type="spellEnd"/>
          </w:p>
        </w:tc>
        <w:tc>
          <w:tcPr>
            <w:tcW w:w="6768" w:type="dxa"/>
          </w:tcPr>
          <w:p w:rsidR="0011355F" w:rsidRPr="00352821" w:rsidRDefault="0011355F" w:rsidP="00C141CC">
            <w:pPr>
              <w:pStyle w:val="NormalWeb"/>
              <w:spacing w:before="0" w:beforeAutospacing="0" w:after="0" w:afterAutospacing="0"/>
              <w:jc w:val="both"/>
              <w:cnfStyle w:val="000000100000"/>
            </w:pPr>
            <w:r w:rsidRPr="00352821">
              <w:t>Ин</w:t>
            </w:r>
            <w:r>
              <w:t xml:space="preserve">формационната система Archimed </w:t>
            </w:r>
            <w:r w:rsidRPr="00352821">
              <w:t>позволява сканиране и разпознаване (OCR) на хартиени документи, тяхното съхраняване, търсене и изпращане до заинтересовани страни в организацията. Поддържа целия жизнен цикъл на документа - създаване, промени, разпространяване и унищожаване. В момента не се ползва пълноценно, тъй като хартиения</w:t>
            </w:r>
            <w:r>
              <w:t>т</w:t>
            </w:r>
            <w:r w:rsidRPr="00352821">
              <w:t xml:space="preserve"> документ</w:t>
            </w:r>
            <w:r>
              <w:t xml:space="preserve"> е задължителен</w:t>
            </w:r>
            <w:r w:rsidRPr="00352821">
              <w:t xml:space="preserve">. </w:t>
            </w:r>
          </w:p>
          <w:p w:rsidR="0011355F" w:rsidRPr="00352821" w:rsidRDefault="0011355F" w:rsidP="00C141CC">
            <w:pPr>
              <w:jc w:val="both"/>
              <w:cnfStyle w:val="000000100000"/>
            </w:pPr>
          </w:p>
        </w:tc>
      </w:tr>
      <w:tr w:rsidR="0011355F" w:rsidTr="00C141CC">
        <w:tc>
          <w:tcPr>
            <w:cnfStyle w:val="001000000000"/>
            <w:tcW w:w="2898" w:type="dxa"/>
          </w:tcPr>
          <w:p w:rsidR="0011355F" w:rsidRPr="00352821" w:rsidRDefault="0011355F" w:rsidP="00BF083D">
            <w:proofErr w:type="spellStart"/>
            <w:r>
              <w:t>Личен</w:t>
            </w:r>
            <w:proofErr w:type="spellEnd"/>
            <w:r>
              <w:t xml:space="preserve"> </w:t>
            </w:r>
            <w:proofErr w:type="spellStart"/>
            <w:r>
              <w:t>състав</w:t>
            </w:r>
            <w:proofErr w:type="spellEnd"/>
          </w:p>
        </w:tc>
        <w:tc>
          <w:tcPr>
            <w:tcW w:w="6768" w:type="dxa"/>
          </w:tcPr>
          <w:p w:rsidR="0011355F" w:rsidRDefault="0011355F" w:rsidP="00C141CC">
            <w:pPr>
              <w:pStyle w:val="NormalWeb"/>
              <w:jc w:val="both"/>
              <w:cnfStyle w:val="000000000000"/>
            </w:pPr>
            <w:r w:rsidRPr="00352821">
              <w:t>Изграждане и поддържан</w:t>
            </w:r>
            <w:r>
              <w:t xml:space="preserve">е на организационна структура и </w:t>
            </w:r>
            <w:r w:rsidRPr="00352821">
              <w:t>щатно разписание. Изготвяне на трудови договори, допълнителни споразумения и заповеди за освобождаване. Администриране на отпуски и болнични и изг</w:t>
            </w:r>
            <w:r>
              <w:t xml:space="preserve">отвяне на разнообразни справки. </w:t>
            </w:r>
            <w:r w:rsidRPr="00352821">
              <w:t>Изчисляване и генериране на фиш за работни заплати.</w:t>
            </w:r>
            <w:r>
              <w:t xml:space="preserve"> Системата е вътрешна разработка на Софийски университет.</w:t>
            </w:r>
          </w:p>
          <w:p w:rsidR="0011355F" w:rsidRPr="00352821" w:rsidRDefault="0011355F" w:rsidP="00C141CC">
            <w:pPr>
              <w:pStyle w:val="NormalWeb"/>
              <w:jc w:val="both"/>
              <w:cnfStyle w:val="000000000000"/>
            </w:pPr>
          </w:p>
        </w:tc>
      </w:tr>
      <w:tr w:rsidR="0011355F" w:rsidTr="00C141CC">
        <w:trPr>
          <w:cnfStyle w:val="000000100000"/>
        </w:trPr>
        <w:tc>
          <w:tcPr>
            <w:cnfStyle w:val="001000000000"/>
            <w:tcW w:w="2898" w:type="dxa"/>
          </w:tcPr>
          <w:p w:rsidR="0011355F" w:rsidRDefault="0011355F" w:rsidP="00BF083D">
            <w:proofErr w:type="spellStart"/>
            <w:r>
              <w:t>Счетоводна</w:t>
            </w:r>
            <w:proofErr w:type="spellEnd"/>
            <w:r>
              <w:t xml:space="preserve"> </w:t>
            </w:r>
            <w:proofErr w:type="spellStart"/>
            <w:r>
              <w:t>система</w:t>
            </w:r>
            <w:proofErr w:type="spellEnd"/>
          </w:p>
        </w:tc>
        <w:tc>
          <w:tcPr>
            <w:tcW w:w="6768" w:type="dxa"/>
          </w:tcPr>
          <w:p w:rsidR="0011355F" w:rsidRDefault="0011355F" w:rsidP="00C141CC">
            <w:pPr>
              <w:pStyle w:val="NormalWeb"/>
              <w:jc w:val="both"/>
              <w:cnfStyle w:val="000000100000"/>
            </w:pPr>
            <w:r>
              <w:t xml:space="preserve">Системата е закупена заедно с поддръжка. </w:t>
            </w:r>
          </w:p>
          <w:p w:rsidR="0011355F" w:rsidRPr="00352821" w:rsidRDefault="0011355F" w:rsidP="00C141CC">
            <w:pPr>
              <w:pStyle w:val="NormalWeb"/>
              <w:jc w:val="both"/>
              <w:cnfStyle w:val="000000100000"/>
            </w:pPr>
          </w:p>
        </w:tc>
      </w:tr>
      <w:tr w:rsidR="0011355F" w:rsidTr="00C141CC">
        <w:tc>
          <w:tcPr>
            <w:cnfStyle w:val="001000000000"/>
            <w:tcW w:w="2898" w:type="dxa"/>
          </w:tcPr>
          <w:p w:rsidR="0011355F" w:rsidRDefault="0011355F" w:rsidP="00BF083D">
            <w:proofErr w:type="spellStart"/>
            <w:r>
              <w:lastRenderedPageBreak/>
              <w:t>Система</w:t>
            </w:r>
            <w:proofErr w:type="spellEnd"/>
            <w:r>
              <w:t xml:space="preserve"> </w:t>
            </w:r>
            <w:proofErr w:type="spellStart"/>
            <w:r>
              <w:t>за</w:t>
            </w:r>
            <w:proofErr w:type="spellEnd"/>
            <w:r>
              <w:t xml:space="preserve"> </w:t>
            </w:r>
            <w:proofErr w:type="spellStart"/>
            <w:r>
              <w:t>класиране</w:t>
            </w:r>
            <w:proofErr w:type="spellEnd"/>
            <w:r>
              <w:t xml:space="preserve"> </w:t>
            </w:r>
            <w:proofErr w:type="spellStart"/>
            <w:r>
              <w:t>за</w:t>
            </w:r>
            <w:proofErr w:type="spellEnd"/>
            <w:r>
              <w:t xml:space="preserve"> </w:t>
            </w:r>
          </w:p>
          <w:p w:rsidR="0011355F" w:rsidRDefault="0011355F" w:rsidP="00BF083D">
            <w:proofErr w:type="spellStart"/>
            <w:r>
              <w:t>стипендии</w:t>
            </w:r>
            <w:proofErr w:type="spellEnd"/>
          </w:p>
        </w:tc>
        <w:tc>
          <w:tcPr>
            <w:tcW w:w="6768" w:type="dxa"/>
          </w:tcPr>
          <w:p w:rsidR="0011355F" w:rsidRDefault="0011355F" w:rsidP="00C141CC">
            <w:pPr>
              <w:pStyle w:val="NormalWeb"/>
              <w:jc w:val="both"/>
              <w:cnfStyle w:val="000000000000"/>
            </w:pPr>
            <w:r w:rsidRPr="00294326">
              <w:t>Система за регистриране на мо</w:t>
            </w:r>
            <w:r>
              <w:t>л</w:t>
            </w:r>
            <w:r w:rsidRPr="00294326">
              <w:t>би за стипендии и класиране на студенти за получаване на стипендии.</w:t>
            </w:r>
          </w:p>
          <w:p w:rsidR="0011355F" w:rsidRDefault="0011355F" w:rsidP="00C141CC">
            <w:pPr>
              <w:pStyle w:val="NormalWeb"/>
              <w:jc w:val="both"/>
              <w:cnfStyle w:val="000000000000"/>
            </w:pPr>
          </w:p>
        </w:tc>
      </w:tr>
      <w:tr w:rsidR="0011355F" w:rsidTr="00C141CC">
        <w:trPr>
          <w:cnfStyle w:val="000000100000"/>
        </w:trPr>
        <w:tc>
          <w:tcPr>
            <w:cnfStyle w:val="001000000000"/>
            <w:tcW w:w="2898" w:type="dxa"/>
          </w:tcPr>
          <w:p w:rsidR="0011355F" w:rsidRDefault="0011355F" w:rsidP="00BF083D">
            <w:proofErr w:type="spellStart"/>
            <w:r>
              <w:t>Система</w:t>
            </w:r>
            <w:proofErr w:type="spellEnd"/>
            <w:r>
              <w:t xml:space="preserve"> </w:t>
            </w:r>
            <w:proofErr w:type="spellStart"/>
            <w:r>
              <w:t>за</w:t>
            </w:r>
            <w:proofErr w:type="spellEnd"/>
            <w:r>
              <w:t xml:space="preserve"> </w:t>
            </w:r>
            <w:proofErr w:type="spellStart"/>
            <w:r>
              <w:t>резервиране</w:t>
            </w:r>
            <w:proofErr w:type="spellEnd"/>
            <w:r>
              <w:t xml:space="preserve"> </w:t>
            </w:r>
            <w:proofErr w:type="spellStart"/>
            <w:r>
              <w:t>на</w:t>
            </w:r>
            <w:proofErr w:type="spellEnd"/>
            <w:r>
              <w:t xml:space="preserve"> </w:t>
            </w:r>
            <w:proofErr w:type="spellStart"/>
            <w:r>
              <w:t>зали</w:t>
            </w:r>
            <w:proofErr w:type="spellEnd"/>
          </w:p>
        </w:tc>
        <w:tc>
          <w:tcPr>
            <w:tcW w:w="6768" w:type="dxa"/>
          </w:tcPr>
          <w:p w:rsidR="0011355F" w:rsidRDefault="0011355F" w:rsidP="00C141CC">
            <w:pPr>
              <w:pStyle w:val="NormalWeb"/>
              <w:jc w:val="both"/>
              <w:cnfStyle w:val="000000100000"/>
            </w:pPr>
            <w:r w:rsidRPr="00294326">
              <w:t>Open source php system.</w:t>
            </w:r>
          </w:p>
          <w:p w:rsidR="0011355F" w:rsidRPr="00294326" w:rsidRDefault="0011355F" w:rsidP="00C141CC">
            <w:pPr>
              <w:pStyle w:val="NormalWeb"/>
              <w:jc w:val="both"/>
              <w:cnfStyle w:val="000000100000"/>
            </w:pPr>
          </w:p>
        </w:tc>
      </w:tr>
      <w:tr w:rsidR="0011355F" w:rsidTr="00C141CC">
        <w:tc>
          <w:tcPr>
            <w:cnfStyle w:val="001000000000"/>
            <w:tcW w:w="2898" w:type="dxa"/>
          </w:tcPr>
          <w:p w:rsidR="0011355F" w:rsidRDefault="0011355F" w:rsidP="00BF083D">
            <w:r w:rsidRPr="00294326">
              <w:t>CIELA</w:t>
            </w:r>
          </w:p>
        </w:tc>
        <w:tc>
          <w:tcPr>
            <w:tcW w:w="6768" w:type="dxa"/>
          </w:tcPr>
          <w:p w:rsidR="0011355F" w:rsidRPr="00294326" w:rsidRDefault="0011355F" w:rsidP="00C141CC">
            <w:pPr>
              <w:pStyle w:val="NormalWeb"/>
              <w:keepNext/>
              <w:jc w:val="both"/>
              <w:cnfStyle w:val="000000000000"/>
            </w:pPr>
            <w:r>
              <w:t>Информационна система, съдържаща актуални версии на закони.</w:t>
            </w:r>
          </w:p>
        </w:tc>
      </w:tr>
    </w:tbl>
    <w:p w:rsidR="0011355F" w:rsidRDefault="0098718D" w:rsidP="0011355F">
      <w:pPr>
        <w:pStyle w:val="Caption"/>
        <w:rPr>
          <w:lang w:val="bg-BG"/>
        </w:rPr>
      </w:pPr>
      <w:r>
        <w:rPr>
          <w:lang w:val="bg-BG"/>
        </w:rPr>
        <w:t>Таблица</w:t>
      </w:r>
      <w:r w:rsidR="0011355F">
        <w:t xml:space="preserve"> </w:t>
      </w:r>
      <w:r w:rsidR="00956EEE">
        <w:fldChar w:fldCharType="begin"/>
      </w:r>
      <w:r w:rsidR="00463A8E">
        <w:instrText xml:space="preserve"> SEQ Table \* ARABIC </w:instrText>
      </w:r>
      <w:r w:rsidR="00956EEE">
        <w:fldChar w:fldCharType="separate"/>
      </w:r>
      <w:r w:rsidR="00F80A8F">
        <w:rPr>
          <w:noProof/>
        </w:rPr>
        <w:t>8</w:t>
      </w:r>
      <w:r w:rsidR="00956EEE">
        <w:rPr>
          <w:noProof/>
        </w:rPr>
        <w:fldChar w:fldCharType="end"/>
      </w:r>
      <w:r w:rsidR="0011355F">
        <w:rPr>
          <w:lang w:val="bg-BG"/>
        </w:rPr>
        <w:t xml:space="preserve"> Описание на информационните системи на СУ</w:t>
      </w:r>
    </w:p>
    <w:p w:rsidR="00C141CC" w:rsidRPr="00C141CC" w:rsidRDefault="00C141CC" w:rsidP="00C141CC">
      <w:pPr>
        <w:rPr>
          <w:lang w:val="bg-BG"/>
        </w:rPr>
      </w:pPr>
    </w:p>
    <w:p w:rsidR="00223FDA" w:rsidRDefault="000C0415" w:rsidP="000C0415">
      <w:pPr>
        <w:keepNext/>
        <w:ind w:left="-810"/>
      </w:pPr>
      <w:r>
        <w:rPr>
          <w:noProof/>
          <w:lang w:val="bg-BG" w:eastAsia="bg-BG"/>
        </w:rPr>
        <w:drawing>
          <wp:inline distT="0" distB="0" distL="0" distR="0">
            <wp:extent cx="6974472" cy="3955312"/>
            <wp:effectExtent l="0" t="0" r="0" b="7620"/>
            <wp:docPr id="11313" name="Picture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986368" cy="3962058"/>
                    </a:xfrm>
                    <a:prstGeom prst="rect">
                      <a:avLst/>
                    </a:prstGeom>
                    <a:noFill/>
                    <a:ln>
                      <a:noFill/>
                    </a:ln>
                  </pic:spPr>
                </pic:pic>
              </a:graphicData>
            </a:graphic>
          </wp:inline>
        </w:drawing>
      </w:r>
    </w:p>
    <w:p w:rsidR="00223FDA" w:rsidRDefault="0098718D" w:rsidP="00223FDA">
      <w:pPr>
        <w:pStyle w:val="Caption"/>
        <w:jc w:val="center"/>
        <w:rPr>
          <w:lang w:val="bg-BG"/>
        </w:rPr>
      </w:pPr>
      <w:bookmarkStart w:id="157" w:name="_Toc313368731"/>
      <w:r>
        <w:rPr>
          <w:lang w:val="bg-BG"/>
        </w:rPr>
        <w:t>Фигура</w:t>
      </w:r>
      <w:r w:rsidR="00223FDA">
        <w:t xml:space="preserve"> </w:t>
      </w:r>
      <w:r w:rsidR="00956EEE">
        <w:fldChar w:fldCharType="begin"/>
      </w:r>
      <w:r w:rsidR="00463A8E">
        <w:instrText xml:space="preserve"> SEQ Figure \* ARABIC </w:instrText>
      </w:r>
      <w:r w:rsidR="00956EEE">
        <w:fldChar w:fldCharType="separate"/>
      </w:r>
      <w:r w:rsidR="006B38E1">
        <w:rPr>
          <w:noProof/>
        </w:rPr>
        <w:t>109</w:t>
      </w:r>
      <w:r w:rsidR="00956EEE">
        <w:rPr>
          <w:noProof/>
        </w:rPr>
        <w:fldChar w:fldCharType="end"/>
      </w:r>
      <w:r w:rsidR="00BD2031">
        <w:rPr>
          <w:lang w:val="bg-BG"/>
        </w:rPr>
        <w:t xml:space="preserve"> </w:t>
      </w:r>
      <w:r w:rsidR="00223FDA">
        <w:rPr>
          <w:lang w:val="bg-BG"/>
        </w:rPr>
        <w:t>Портфолио на приложенията - физически модел</w:t>
      </w:r>
      <w:bookmarkEnd w:id="157"/>
    </w:p>
    <w:p w:rsidR="00223FDA" w:rsidRDefault="00223FDA" w:rsidP="00223FDA">
      <w:pPr>
        <w:rPr>
          <w:lang w:val="bg-BG"/>
        </w:rPr>
      </w:pPr>
    </w:p>
    <w:p w:rsidR="00223FDA" w:rsidRDefault="00223FDA" w:rsidP="00C43470">
      <w:pPr>
        <w:jc w:val="both"/>
        <w:rPr>
          <w:rFonts w:ascii="Bookman Old Style" w:hAnsi="Bookman Old Style"/>
          <w:lang w:val="bg-BG"/>
        </w:rPr>
      </w:pPr>
      <w:r w:rsidRPr="000419F7">
        <w:rPr>
          <w:rFonts w:ascii="Bookman Old Style" w:hAnsi="Bookman Old Style"/>
          <w:lang w:val="bg-BG"/>
        </w:rPr>
        <w:t xml:space="preserve">Този модел показва броя и видовете инсталации на дадена система. </w:t>
      </w:r>
      <w:r w:rsidR="000C0415">
        <w:rPr>
          <w:rFonts w:ascii="Bookman Old Style" w:hAnsi="Bookman Old Style"/>
          <w:lang w:val="bg-BG"/>
        </w:rPr>
        <w:t>В</w:t>
      </w:r>
      <w:r w:rsidR="005C70DB">
        <w:rPr>
          <w:rFonts w:ascii="Bookman Old Style" w:hAnsi="Bookman Old Style"/>
          <w:lang w:val="bg-BG"/>
        </w:rPr>
        <w:t xml:space="preserve"> мрежовата</w:t>
      </w:r>
      <w:r w:rsidRPr="000419F7">
        <w:rPr>
          <w:rFonts w:ascii="Bookman Old Style" w:hAnsi="Bookman Old Style"/>
          <w:lang w:val="bg-BG"/>
        </w:rPr>
        <w:t xml:space="preserve"> диаграм</w:t>
      </w:r>
      <w:r w:rsidR="005C70DB">
        <w:rPr>
          <w:rFonts w:ascii="Bookman Old Style" w:hAnsi="Bookman Old Style"/>
          <w:lang w:val="bg-BG"/>
        </w:rPr>
        <w:t>а</w:t>
      </w:r>
      <w:r w:rsidRPr="000419F7">
        <w:rPr>
          <w:rFonts w:ascii="Bookman Old Style" w:hAnsi="Bookman Old Style"/>
          <w:lang w:val="bg-BG"/>
        </w:rPr>
        <w:t xml:space="preserve"> </w:t>
      </w:r>
      <w:r w:rsidR="000C0415">
        <w:rPr>
          <w:rFonts w:ascii="Bookman Old Style" w:hAnsi="Bookman Old Style"/>
          <w:lang w:val="bg-BG"/>
        </w:rPr>
        <w:t>са</w:t>
      </w:r>
      <w:r w:rsidRPr="000419F7">
        <w:rPr>
          <w:rFonts w:ascii="Bookman Old Style" w:hAnsi="Bookman Old Style"/>
          <w:lang w:val="bg-BG"/>
        </w:rPr>
        <w:t xml:space="preserve"> описани конкретните инсталации на даден сървър, а не системата като цяло.</w:t>
      </w:r>
      <w:r w:rsidR="000C0415">
        <w:rPr>
          <w:rFonts w:ascii="Bookman Old Style" w:hAnsi="Bookman Old Style"/>
          <w:lang w:val="bg-BG"/>
        </w:rPr>
        <w:t xml:space="preserve"> От диаграмата става ясно, например, че основната система на университета – СУСИ4 – е инсталирана на 4 сървъра. 2 от тях поддържат базата </w:t>
      </w:r>
      <w:r w:rsidR="005C70DB">
        <w:rPr>
          <w:rFonts w:ascii="Bookman Old Style" w:hAnsi="Bookman Old Style"/>
          <w:lang w:val="bg-BG"/>
        </w:rPr>
        <w:t>от</w:t>
      </w:r>
      <w:r w:rsidR="000C0415">
        <w:rPr>
          <w:rFonts w:ascii="Bookman Old Style" w:hAnsi="Bookman Old Style"/>
          <w:lang w:val="bg-BG"/>
        </w:rPr>
        <w:t xml:space="preserve"> данни, а другите два – потребителския интерфейс на системата.</w:t>
      </w:r>
      <w:r w:rsidR="00C43470">
        <w:rPr>
          <w:rFonts w:ascii="Bookman Old Style" w:hAnsi="Bookman Old Style"/>
          <w:lang w:val="bg-BG"/>
        </w:rPr>
        <w:t xml:space="preserve"> По подобен начин е инсталирана и друга основна информационна система – системата за кандидатстудентска информация.</w:t>
      </w:r>
      <w:r w:rsidR="005E4DCF">
        <w:rPr>
          <w:rFonts w:ascii="Bookman Old Style" w:hAnsi="Bookman Old Style"/>
          <w:lang w:val="bg-BG"/>
        </w:rPr>
        <w:t xml:space="preserve"> Именно последните две системи влизат в обхвата на този проекти и бяха описани детайлно чрез следните няколко модела.</w:t>
      </w:r>
    </w:p>
    <w:p w:rsidR="005E4DCF" w:rsidRDefault="005E4DCF" w:rsidP="00C43470">
      <w:pPr>
        <w:jc w:val="both"/>
        <w:rPr>
          <w:rFonts w:ascii="Bookman Old Style" w:hAnsi="Bookman Old Style"/>
          <w:lang w:val="bg-BG"/>
        </w:rPr>
      </w:pPr>
    </w:p>
    <w:p w:rsidR="005E4DCF" w:rsidRDefault="005C70DB" w:rsidP="005E4DCF">
      <w:pPr>
        <w:keepNext/>
        <w:ind w:left="-360"/>
        <w:jc w:val="both"/>
      </w:pPr>
      <w:r>
        <w:rPr>
          <w:noProof/>
          <w:lang w:val="bg-BG" w:eastAsia="bg-BG"/>
        </w:rPr>
        <w:lastRenderedPageBreak/>
        <w:drawing>
          <wp:inline distT="0" distB="0" distL="0" distR="0">
            <wp:extent cx="6452648" cy="5522026"/>
            <wp:effectExtent l="0" t="0" r="571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456637" cy="5525440"/>
                    </a:xfrm>
                    <a:prstGeom prst="rect">
                      <a:avLst/>
                    </a:prstGeom>
                    <a:noFill/>
                    <a:ln>
                      <a:noFill/>
                    </a:ln>
                  </pic:spPr>
                </pic:pic>
              </a:graphicData>
            </a:graphic>
          </wp:inline>
        </w:drawing>
      </w:r>
    </w:p>
    <w:p w:rsidR="005E4DCF" w:rsidRDefault="005C70DB" w:rsidP="005E4DCF">
      <w:pPr>
        <w:pStyle w:val="Caption"/>
        <w:jc w:val="both"/>
        <w:rPr>
          <w:lang w:val="bg-BG"/>
        </w:rPr>
      </w:pPr>
      <w:bookmarkStart w:id="158" w:name="_Toc313368732"/>
      <w:r>
        <w:rPr>
          <w:lang w:val="bg-BG"/>
        </w:rPr>
        <w:t>Фигура</w:t>
      </w:r>
      <w:r w:rsidR="005E4DCF">
        <w:t xml:space="preserve"> </w:t>
      </w:r>
      <w:r w:rsidR="00956EEE">
        <w:fldChar w:fldCharType="begin"/>
      </w:r>
      <w:r w:rsidR="00463A8E">
        <w:instrText xml:space="preserve"> SEQ Figure \* ARABIC </w:instrText>
      </w:r>
      <w:r w:rsidR="00956EEE">
        <w:fldChar w:fldCharType="separate"/>
      </w:r>
      <w:r w:rsidR="006B38E1">
        <w:rPr>
          <w:noProof/>
        </w:rPr>
        <w:t>110</w:t>
      </w:r>
      <w:r w:rsidR="00956EEE">
        <w:rPr>
          <w:noProof/>
        </w:rPr>
        <w:fldChar w:fldCharType="end"/>
      </w:r>
      <w:r w:rsidR="005E4DCF">
        <w:rPr>
          <w:lang w:val="bg-BG"/>
        </w:rPr>
        <w:t xml:space="preserve"> Описание на информационната система СУСИ 4</w:t>
      </w:r>
      <w:bookmarkEnd w:id="158"/>
    </w:p>
    <w:p w:rsidR="005E4DCF" w:rsidRDefault="005E4DCF" w:rsidP="005E4DCF">
      <w:pPr>
        <w:rPr>
          <w:lang w:val="bg-BG"/>
        </w:rPr>
      </w:pPr>
    </w:p>
    <w:p w:rsidR="005E4DCF" w:rsidRPr="005E4DCF" w:rsidRDefault="005E4DCF" w:rsidP="005E4DCF">
      <w:pPr>
        <w:rPr>
          <w:lang w:val="bg-BG"/>
        </w:rPr>
      </w:pPr>
    </w:p>
    <w:p w:rsidR="00223FDA" w:rsidRDefault="00223FDA" w:rsidP="00223FDA">
      <w:pPr>
        <w:rPr>
          <w:lang w:val="bg-BG"/>
        </w:rPr>
      </w:pPr>
    </w:p>
    <w:p w:rsidR="00223FDA" w:rsidRDefault="005E4DCF" w:rsidP="00223FDA">
      <w:pPr>
        <w:keepNext/>
        <w:ind w:right="277"/>
        <w:jc w:val="center"/>
      </w:pPr>
      <w:r>
        <w:rPr>
          <w:noProof/>
          <w:lang w:val="bg-BG" w:eastAsia="bg-BG"/>
        </w:rPr>
        <w:lastRenderedPageBreak/>
        <w:drawing>
          <wp:inline distT="0" distB="0" distL="0" distR="0">
            <wp:extent cx="6119495" cy="3550715"/>
            <wp:effectExtent l="0" t="0" r="0" b="0"/>
            <wp:docPr id="11317" name="Picture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3550715"/>
                    </a:xfrm>
                    <a:prstGeom prst="rect">
                      <a:avLst/>
                    </a:prstGeom>
                    <a:noFill/>
                    <a:ln>
                      <a:noFill/>
                    </a:ln>
                  </pic:spPr>
                </pic:pic>
              </a:graphicData>
            </a:graphic>
          </wp:inline>
        </w:drawing>
      </w:r>
    </w:p>
    <w:p w:rsidR="00223FDA" w:rsidRDefault="005C70DB" w:rsidP="00223FDA">
      <w:pPr>
        <w:pStyle w:val="Caption"/>
        <w:jc w:val="center"/>
        <w:rPr>
          <w:lang w:val="bg-BG"/>
        </w:rPr>
      </w:pPr>
      <w:bookmarkStart w:id="159" w:name="_Toc313368733"/>
      <w:r>
        <w:rPr>
          <w:lang w:val="bg-BG"/>
        </w:rPr>
        <w:t>Фигура</w:t>
      </w:r>
      <w:r w:rsidR="00223FDA">
        <w:t xml:space="preserve"> </w:t>
      </w:r>
      <w:r w:rsidR="00956EEE">
        <w:fldChar w:fldCharType="begin"/>
      </w:r>
      <w:r w:rsidR="00463A8E">
        <w:instrText xml:space="preserve"> SEQ Figure \* ARABIC </w:instrText>
      </w:r>
      <w:r w:rsidR="00956EEE">
        <w:fldChar w:fldCharType="separate"/>
      </w:r>
      <w:r w:rsidR="006B38E1">
        <w:rPr>
          <w:noProof/>
        </w:rPr>
        <w:t>111</w:t>
      </w:r>
      <w:r w:rsidR="00956EEE">
        <w:rPr>
          <w:noProof/>
        </w:rPr>
        <w:fldChar w:fldCharType="end"/>
      </w:r>
      <w:r w:rsidR="00BD2031">
        <w:rPr>
          <w:lang w:val="bg-BG"/>
        </w:rPr>
        <w:t xml:space="preserve"> </w:t>
      </w:r>
      <w:r w:rsidR="00223FDA">
        <w:rPr>
          <w:lang w:val="bg-BG"/>
        </w:rPr>
        <w:t>Диаграма на системните функционалности</w:t>
      </w:r>
      <w:r w:rsidR="005E4DCF">
        <w:rPr>
          <w:lang w:val="bg-BG"/>
        </w:rPr>
        <w:t xml:space="preserve"> на СУСИ 4</w:t>
      </w:r>
      <w:bookmarkEnd w:id="159"/>
    </w:p>
    <w:p w:rsidR="00223FDA" w:rsidRDefault="00223FDA" w:rsidP="00223FDA">
      <w:pPr>
        <w:rPr>
          <w:lang w:val="bg-BG"/>
        </w:rPr>
      </w:pPr>
    </w:p>
    <w:p w:rsidR="005E4DCF" w:rsidRDefault="005E4DCF" w:rsidP="005E4DCF">
      <w:pPr>
        <w:keepNext/>
        <w:ind w:left="-360" w:right="277"/>
        <w:jc w:val="both"/>
      </w:pPr>
      <w:r>
        <w:rPr>
          <w:rFonts w:ascii="Bookman Old Style" w:hAnsi="Bookman Old Style"/>
          <w:b/>
          <w:bCs/>
          <w:noProof/>
          <w:szCs w:val="28"/>
          <w:lang w:val="bg-BG" w:eastAsia="bg-BG"/>
        </w:rPr>
        <w:lastRenderedPageBreak/>
        <w:drawing>
          <wp:inline distT="0" distB="0" distL="0" distR="0">
            <wp:extent cx="6349042" cy="5532555"/>
            <wp:effectExtent l="0" t="0" r="0" b="0"/>
            <wp:docPr id="11318" name="Picture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352536" cy="5535600"/>
                    </a:xfrm>
                    <a:prstGeom prst="rect">
                      <a:avLst/>
                    </a:prstGeom>
                    <a:noFill/>
                    <a:ln>
                      <a:noFill/>
                    </a:ln>
                  </pic:spPr>
                </pic:pic>
              </a:graphicData>
            </a:graphic>
          </wp:inline>
        </w:drawing>
      </w:r>
    </w:p>
    <w:p w:rsidR="005E4DCF" w:rsidRDefault="005C70DB" w:rsidP="005E4DCF">
      <w:pPr>
        <w:pStyle w:val="Caption"/>
        <w:jc w:val="both"/>
        <w:rPr>
          <w:lang w:val="bg-BG"/>
        </w:rPr>
      </w:pPr>
      <w:bookmarkStart w:id="160" w:name="_Toc313368734"/>
      <w:r>
        <w:rPr>
          <w:lang w:val="bg-BG"/>
        </w:rPr>
        <w:t>Фигура</w:t>
      </w:r>
      <w:r w:rsidR="005E4DCF">
        <w:t xml:space="preserve"> </w:t>
      </w:r>
      <w:r w:rsidR="00956EEE">
        <w:fldChar w:fldCharType="begin"/>
      </w:r>
      <w:r w:rsidR="00463A8E">
        <w:instrText xml:space="preserve"> SEQ Figure \* ARABIC </w:instrText>
      </w:r>
      <w:r w:rsidR="00956EEE">
        <w:fldChar w:fldCharType="separate"/>
      </w:r>
      <w:r w:rsidR="006B38E1">
        <w:rPr>
          <w:noProof/>
        </w:rPr>
        <w:t>112</w:t>
      </w:r>
      <w:r w:rsidR="00956EEE">
        <w:rPr>
          <w:noProof/>
        </w:rPr>
        <w:fldChar w:fldCharType="end"/>
      </w:r>
      <w:r w:rsidR="005E4DCF">
        <w:rPr>
          <w:lang w:val="bg-BG"/>
        </w:rPr>
        <w:t xml:space="preserve"> </w:t>
      </w:r>
      <w:r w:rsidR="005E4DCF" w:rsidRPr="00BB5BC8">
        <w:rPr>
          <w:lang w:val="bg-BG"/>
        </w:rPr>
        <w:t>Диаграма на сист</w:t>
      </w:r>
      <w:r w:rsidR="005E4DCF">
        <w:rPr>
          <w:lang w:val="bg-BG"/>
        </w:rPr>
        <w:t>емните функционалности на КСК</w:t>
      </w:r>
      <w:bookmarkEnd w:id="160"/>
    </w:p>
    <w:p w:rsidR="005E4DCF" w:rsidRDefault="005E4DCF" w:rsidP="005E4DCF">
      <w:pPr>
        <w:rPr>
          <w:lang w:val="bg-BG"/>
        </w:rPr>
      </w:pPr>
    </w:p>
    <w:p w:rsidR="005E4DCF" w:rsidRDefault="005E4DCF" w:rsidP="005E4DCF">
      <w:pPr>
        <w:keepNext/>
      </w:pPr>
      <w:r>
        <w:rPr>
          <w:noProof/>
          <w:lang w:val="bg-BG" w:eastAsia="bg-BG"/>
        </w:rPr>
        <w:drawing>
          <wp:inline distT="0" distB="0" distL="0" distR="0">
            <wp:extent cx="5891842" cy="2600708"/>
            <wp:effectExtent l="0" t="0" r="0" b="0"/>
            <wp:docPr id="11319" name="Picture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895086" cy="2602140"/>
                    </a:xfrm>
                    <a:prstGeom prst="rect">
                      <a:avLst/>
                    </a:prstGeom>
                    <a:noFill/>
                    <a:ln>
                      <a:noFill/>
                    </a:ln>
                  </pic:spPr>
                </pic:pic>
              </a:graphicData>
            </a:graphic>
          </wp:inline>
        </w:drawing>
      </w:r>
    </w:p>
    <w:p w:rsidR="005E4DCF" w:rsidRDefault="005C70DB" w:rsidP="005E4DCF">
      <w:pPr>
        <w:pStyle w:val="Caption"/>
        <w:rPr>
          <w:lang w:val="bg-BG"/>
        </w:rPr>
      </w:pPr>
      <w:bookmarkStart w:id="161" w:name="_Toc313368735"/>
      <w:r>
        <w:rPr>
          <w:lang w:val="bg-BG"/>
        </w:rPr>
        <w:t>Фигура</w:t>
      </w:r>
      <w:r w:rsidR="005E4DCF">
        <w:t xml:space="preserve"> </w:t>
      </w:r>
      <w:r w:rsidR="00956EEE">
        <w:fldChar w:fldCharType="begin"/>
      </w:r>
      <w:r w:rsidR="00463A8E">
        <w:instrText xml:space="preserve"> SEQ Figure \* ARABIC </w:instrText>
      </w:r>
      <w:r w:rsidR="00956EEE">
        <w:fldChar w:fldCharType="separate"/>
      </w:r>
      <w:r w:rsidR="006B38E1">
        <w:rPr>
          <w:noProof/>
        </w:rPr>
        <w:t>113</w:t>
      </w:r>
      <w:r w:rsidR="00956EEE">
        <w:rPr>
          <w:noProof/>
        </w:rPr>
        <w:fldChar w:fldCharType="end"/>
      </w:r>
      <w:r w:rsidR="005E4DCF">
        <w:rPr>
          <w:lang w:val="bg-BG"/>
        </w:rPr>
        <w:t xml:space="preserve"> </w:t>
      </w:r>
      <w:r w:rsidR="005E4DCF" w:rsidRPr="002B4E4D">
        <w:rPr>
          <w:lang w:val="bg-BG"/>
        </w:rPr>
        <w:t>Диаграма на сист</w:t>
      </w:r>
      <w:r w:rsidR="005E4DCF">
        <w:rPr>
          <w:lang w:val="bg-BG"/>
        </w:rPr>
        <w:t>емните функционалности на КСК</w:t>
      </w:r>
      <w:bookmarkEnd w:id="161"/>
    </w:p>
    <w:p w:rsidR="005567C3" w:rsidRDefault="005567C3" w:rsidP="005567C3">
      <w:pPr>
        <w:keepNext/>
      </w:pPr>
      <w:r>
        <w:rPr>
          <w:noProof/>
          <w:lang w:val="bg-BG" w:eastAsia="bg-BG"/>
        </w:rPr>
        <w:lastRenderedPageBreak/>
        <w:drawing>
          <wp:inline distT="0" distB="0" distL="0" distR="0">
            <wp:extent cx="6119495" cy="3003325"/>
            <wp:effectExtent l="0" t="0" r="0" b="0"/>
            <wp:docPr id="11320" name="Picture 1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3003325"/>
                    </a:xfrm>
                    <a:prstGeom prst="rect">
                      <a:avLst/>
                    </a:prstGeom>
                    <a:noFill/>
                    <a:ln>
                      <a:noFill/>
                    </a:ln>
                  </pic:spPr>
                </pic:pic>
              </a:graphicData>
            </a:graphic>
          </wp:inline>
        </w:drawing>
      </w:r>
    </w:p>
    <w:p w:rsidR="005567C3" w:rsidRDefault="005C70DB" w:rsidP="005567C3">
      <w:pPr>
        <w:pStyle w:val="Caption"/>
        <w:rPr>
          <w:lang w:val="bg-BG"/>
        </w:rPr>
      </w:pPr>
      <w:bookmarkStart w:id="162" w:name="_Toc313368736"/>
      <w:r>
        <w:rPr>
          <w:lang w:val="bg-BG"/>
        </w:rPr>
        <w:t>Фигура</w:t>
      </w:r>
      <w:r w:rsidR="005567C3">
        <w:t xml:space="preserve"> </w:t>
      </w:r>
      <w:r w:rsidR="00956EEE">
        <w:fldChar w:fldCharType="begin"/>
      </w:r>
      <w:r w:rsidR="00463A8E">
        <w:instrText xml:space="preserve"> SEQ Figure \* ARABIC </w:instrText>
      </w:r>
      <w:r w:rsidR="00956EEE">
        <w:fldChar w:fldCharType="separate"/>
      </w:r>
      <w:r w:rsidR="006B38E1">
        <w:rPr>
          <w:noProof/>
        </w:rPr>
        <w:t>114</w:t>
      </w:r>
      <w:r w:rsidR="00956EEE">
        <w:rPr>
          <w:noProof/>
        </w:rPr>
        <w:fldChar w:fldCharType="end"/>
      </w:r>
      <w:r w:rsidR="005567C3">
        <w:rPr>
          <w:lang w:val="bg-BG"/>
        </w:rPr>
        <w:t xml:space="preserve"> Каталог на интерфейсите между системите</w:t>
      </w:r>
      <w:bookmarkEnd w:id="162"/>
    </w:p>
    <w:p w:rsidR="005567C3" w:rsidRDefault="005567C3" w:rsidP="005567C3">
      <w:pPr>
        <w:rPr>
          <w:lang w:val="bg-BG"/>
        </w:rPr>
      </w:pPr>
    </w:p>
    <w:p w:rsidR="00BD6106" w:rsidRDefault="00BD6106" w:rsidP="00BD6106">
      <w:pPr>
        <w:keepNext/>
      </w:pPr>
      <w:r>
        <w:rPr>
          <w:noProof/>
          <w:lang w:val="bg-BG" w:eastAsia="bg-BG"/>
        </w:rPr>
        <w:drawing>
          <wp:inline distT="0" distB="0" distL="0" distR="0">
            <wp:extent cx="5477774" cy="2097634"/>
            <wp:effectExtent l="0" t="0" r="8890" b="0"/>
            <wp:docPr id="11321" name="Picture 1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480790" cy="2098789"/>
                    </a:xfrm>
                    <a:prstGeom prst="rect">
                      <a:avLst/>
                    </a:prstGeom>
                    <a:noFill/>
                    <a:ln>
                      <a:noFill/>
                    </a:ln>
                  </pic:spPr>
                </pic:pic>
              </a:graphicData>
            </a:graphic>
          </wp:inline>
        </w:drawing>
      </w:r>
    </w:p>
    <w:p w:rsidR="00BD6106" w:rsidRDefault="005C70DB" w:rsidP="00BD6106">
      <w:pPr>
        <w:pStyle w:val="Caption"/>
        <w:rPr>
          <w:lang w:val="bg-BG"/>
        </w:rPr>
      </w:pPr>
      <w:bookmarkStart w:id="163" w:name="_Toc313368737"/>
      <w:r>
        <w:rPr>
          <w:lang w:val="bg-BG"/>
        </w:rPr>
        <w:t>Фигура</w:t>
      </w:r>
      <w:r w:rsidR="00BD6106">
        <w:t xml:space="preserve"> </w:t>
      </w:r>
      <w:r w:rsidR="00956EEE">
        <w:fldChar w:fldCharType="begin"/>
      </w:r>
      <w:r w:rsidR="00463A8E">
        <w:instrText xml:space="preserve"> SEQ Figure \* ARABIC </w:instrText>
      </w:r>
      <w:r w:rsidR="00956EEE">
        <w:fldChar w:fldCharType="separate"/>
      </w:r>
      <w:r w:rsidR="006B38E1">
        <w:rPr>
          <w:noProof/>
        </w:rPr>
        <w:t>115</w:t>
      </w:r>
      <w:r w:rsidR="00956EEE">
        <w:rPr>
          <w:noProof/>
        </w:rPr>
        <w:fldChar w:fldCharType="end"/>
      </w:r>
      <w:r w:rsidR="00BD6106">
        <w:rPr>
          <w:lang w:val="bg-BG"/>
        </w:rPr>
        <w:t xml:space="preserve"> Обмен на данни между системите </w:t>
      </w:r>
      <w:proofErr w:type="spellStart"/>
      <w:r w:rsidR="00BD6106">
        <w:t>eBG</w:t>
      </w:r>
      <w:proofErr w:type="spellEnd"/>
      <w:r w:rsidR="00BD6106">
        <w:rPr>
          <w:lang w:val="bg-BG"/>
        </w:rPr>
        <w:t xml:space="preserve"> и КСК</w:t>
      </w:r>
      <w:bookmarkEnd w:id="163"/>
    </w:p>
    <w:p w:rsidR="00BD6106" w:rsidRPr="00BD6106" w:rsidRDefault="00BD6106" w:rsidP="00BD6106">
      <w:pPr>
        <w:rPr>
          <w:lang w:val="bg-BG"/>
        </w:rPr>
      </w:pPr>
    </w:p>
    <w:p w:rsidR="00BD6106" w:rsidRDefault="00BD6106" w:rsidP="00BD6106">
      <w:pPr>
        <w:keepNext/>
      </w:pPr>
      <w:r>
        <w:rPr>
          <w:noProof/>
          <w:lang w:val="bg-BG" w:eastAsia="bg-BG"/>
        </w:rPr>
        <w:drawing>
          <wp:inline distT="0" distB="0" distL="0" distR="0">
            <wp:extent cx="5684808" cy="2176914"/>
            <wp:effectExtent l="0" t="0" r="0" b="0"/>
            <wp:docPr id="11322" name="Picture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687938" cy="2178112"/>
                    </a:xfrm>
                    <a:prstGeom prst="rect">
                      <a:avLst/>
                    </a:prstGeom>
                    <a:noFill/>
                    <a:ln>
                      <a:noFill/>
                    </a:ln>
                  </pic:spPr>
                </pic:pic>
              </a:graphicData>
            </a:graphic>
          </wp:inline>
        </w:drawing>
      </w:r>
    </w:p>
    <w:p w:rsidR="00BD6106" w:rsidRDefault="005C70DB" w:rsidP="00BD6106">
      <w:pPr>
        <w:pStyle w:val="Caption"/>
        <w:rPr>
          <w:lang w:val="bg-BG"/>
        </w:rPr>
      </w:pPr>
      <w:bookmarkStart w:id="164" w:name="_Toc313368738"/>
      <w:r>
        <w:rPr>
          <w:lang w:val="bg-BG"/>
        </w:rPr>
        <w:t>Фигура</w:t>
      </w:r>
      <w:r w:rsidR="00BD6106">
        <w:t xml:space="preserve"> </w:t>
      </w:r>
      <w:r w:rsidR="00956EEE">
        <w:fldChar w:fldCharType="begin"/>
      </w:r>
      <w:r w:rsidR="00463A8E">
        <w:instrText xml:space="preserve"> SEQ Figure \* ARABIC </w:instrText>
      </w:r>
      <w:r w:rsidR="00956EEE">
        <w:fldChar w:fldCharType="separate"/>
      </w:r>
      <w:r w:rsidR="006B38E1">
        <w:rPr>
          <w:noProof/>
        </w:rPr>
        <w:t>116</w:t>
      </w:r>
      <w:r w:rsidR="00956EEE">
        <w:rPr>
          <w:noProof/>
        </w:rPr>
        <w:fldChar w:fldCharType="end"/>
      </w:r>
      <w:r w:rsidR="00BD6106">
        <w:rPr>
          <w:lang w:val="bg-BG"/>
        </w:rPr>
        <w:t xml:space="preserve"> </w:t>
      </w:r>
      <w:r w:rsidR="00BD6106" w:rsidRPr="004551DF">
        <w:rPr>
          <w:lang w:val="bg-BG"/>
        </w:rPr>
        <w:t xml:space="preserve">Обмен на данни между системите eBG и </w:t>
      </w:r>
      <w:r w:rsidR="00BD6106">
        <w:rPr>
          <w:lang w:val="bg-BG"/>
        </w:rPr>
        <w:t>СУСИ4</w:t>
      </w:r>
      <w:bookmarkEnd w:id="164"/>
    </w:p>
    <w:p w:rsidR="00BD6106" w:rsidRDefault="00BD6106" w:rsidP="00BD6106">
      <w:pPr>
        <w:rPr>
          <w:lang w:val="bg-BG"/>
        </w:rPr>
      </w:pPr>
    </w:p>
    <w:p w:rsidR="00BD6106" w:rsidRDefault="00BD6106" w:rsidP="00BD6106">
      <w:pPr>
        <w:keepNext/>
      </w:pPr>
      <w:r>
        <w:rPr>
          <w:noProof/>
          <w:lang w:val="bg-BG" w:eastAsia="bg-BG"/>
        </w:rPr>
        <w:lastRenderedPageBreak/>
        <w:drawing>
          <wp:inline distT="0" distB="0" distL="0" distR="0">
            <wp:extent cx="5641676" cy="2009633"/>
            <wp:effectExtent l="0" t="0" r="0" b="0"/>
            <wp:docPr id="11323" name="Picture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644782" cy="2010739"/>
                    </a:xfrm>
                    <a:prstGeom prst="rect">
                      <a:avLst/>
                    </a:prstGeom>
                    <a:noFill/>
                    <a:ln>
                      <a:noFill/>
                    </a:ln>
                  </pic:spPr>
                </pic:pic>
              </a:graphicData>
            </a:graphic>
          </wp:inline>
        </w:drawing>
      </w:r>
    </w:p>
    <w:p w:rsidR="00BD6106" w:rsidRDefault="005C70DB" w:rsidP="00BD6106">
      <w:pPr>
        <w:pStyle w:val="Caption"/>
        <w:rPr>
          <w:lang w:val="bg-BG"/>
        </w:rPr>
      </w:pPr>
      <w:bookmarkStart w:id="165" w:name="_Toc313368739"/>
      <w:r>
        <w:rPr>
          <w:lang w:val="bg-BG"/>
        </w:rPr>
        <w:t>Фигура</w:t>
      </w:r>
      <w:r w:rsidR="00BD6106">
        <w:t xml:space="preserve"> </w:t>
      </w:r>
      <w:r w:rsidR="00956EEE">
        <w:fldChar w:fldCharType="begin"/>
      </w:r>
      <w:r w:rsidR="00463A8E">
        <w:instrText xml:space="preserve"> SEQ Figure \* ARABIC </w:instrText>
      </w:r>
      <w:r w:rsidR="00956EEE">
        <w:fldChar w:fldCharType="separate"/>
      </w:r>
      <w:r w:rsidR="006B38E1">
        <w:rPr>
          <w:noProof/>
        </w:rPr>
        <w:t>117</w:t>
      </w:r>
      <w:r w:rsidR="00956EEE">
        <w:rPr>
          <w:noProof/>
        </w:rPr>
        <w:fldChar w:fldCharType="end"/>
      </w:r>
      <w:r w:rsidR="00BD6106">
        <w:rPr>
          <w:lang w:val="bg-BG"/>
        </w:rPr>
        <w:t xml:space="preserve"> Обмен на данни между регистъра на дипломи за средно образование и системата КСК</w:t>
      </w:r>
      <w:bookmarkEnd w:id="165"/>
    </w:p>
    <w:p w:rsidR="00BD6106" w:rsidRDefault="00BD6106" w:rsidP="00BD6106">
      <w:pPr>
        <w:rPr>
          <w:lang w:val="bg-BG"/>
        </w:rPr>
      </w:pPr>
    </w:p>
    <w:p w:rsidR="00BD6106" w:rsidRDefault="00BD6106" w:rsidP="00BD6106">
      <w:pPr>
        <w:keepNext/>
      </w:pPr>
      <w:r>
        <w:rPr>
          <w:noProof/>
          <w:lang w:val="bg-BG" w:eastAsia="bg-BG"/>
        </w:rPr>
        <w:drawing>
          <wp:inline distT="0" distB="0" distL="0" distR="0">
            <wp:extent cx="5641676" cy="1954680"/>
            <wp:effectExtent l="0" t="0" r="0" b="0"/>
            <wp:docPr id="11324" name="Picture 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644782" cy="1955756"/>
                    </a:xfrm>
                    <a:prstGeom prst="rect">
                      <a:avLst/>
                    </a:prstGeom>
                    <a:noFill/>
                    <a:ln>
                      <a:noFill/>
                    </a:ln>
                  </pic:spPr>
                </pic:pic>
              </a:graphicData>
            </a:graphic>
          </wp:inline>
        </w:drawing>
      </w:r>
    </w:p>
    <w:p w:rsidR="00BD6106" w:rsidRDefault="005C70DB" w:rsidP="00BD6106">
      <w:pPr>
        <w:pStyle w:val="Caption"/>
        <w:rPr>
          <w:noProof/>
          <w:lang w:val="bg-BG"/>
        </w:rPr>
      </w:pPr>
      <w:bookmarkStart w:id="166" w:name="_Toc313368740"/>
      <w:r>
        <w:rPr>
          <w:lang w:val="bg-BG"/>
        </w:rPr>
        <w:t>Фигура</w:t>
      </w:r>
      <w:r w:rsidR="00BD6106">
        <w:t xml:space="preserve"> </w:t>
      </w:r>
      <w:r w:rsidR="00956EEE">
        <w:fldChar w:fldCharType="begin"/>
      </w:r>
      <w:r w:rsidR="00463A8E">
        <w:instrText xml:space="preserve"> SEQ Figure \* ARABIC </w:instrText>
      </w:r>
      <w:r w:rsidR="00956EEE">
        <w:fldChar w:fldCharType="separate"/>
      </w:r>
      <w:r w:rsidR="006B38E1">
        <w:rPr>
          <w:noProof/>
        </w:rPr>
        <w:t>118</w:t>
      </w:r>
      <w:r w:rsidR="00956EEE">
        <w:rPr>
          <w:noProof/>
        </w:rPr>
        <w:fldChar w:fldCharType="end"/>
      </w:r>
      <w:r w:rsidR="00BD6106">
        <w:rPr>
          <w:lang w:val="bg-BG"/>
        </w:rPr>
        <w:t xml:space="preserve"> </w:t>
      </w:r>
      <w:r w:rsidR="00BD6106" w:rsidRPr="00AE58A9">
        <w:rPr>
          <w:lang w:val="bg-BG"/>
        </w:rPr>
        <w:t>Обмен на данни м</w:t>
      </w:r>
      <w:r w:rsidR="00BD6106">
        <w:rPr>
          <w:lang w:val="bg-BG"/>
        </w:rPr>
        <w:t>ежду</w:t>
      </w:r>
      <w:r w:rsidR="00BD6106" w:rsidRPr="00AE58A9">
        <w:rPr>
          <w:lang w:val="bg-BG"/>
        </w:rPr>
        <w:t xml:space="preserve"> систем</w:t>
      </w:r>
      <w:r w:rsidR="00BD6106">
        <w:rPr>
          <w:lang w:val="bg-BG"/>
        </w:rPr>
        <w:t>и</w:t>
      </w:r>
      <w:r w:rsidR="00BD6106" w:rsidRPr="00AE58A9">
        <w:rPr>
          <w:lang w:val="bg-BG"/>
        </w:rPr>
        <w:t>т</w:t>
      </w:r>
      <w:r w:rsidR="00BD6106">
        <w:rPr>
          <w:lang w:val="bg-BG"/>
        </w:rPr>
        <w:t>е</w:t>
      </w:r>
      <w:r w:rsidR="00BD6106" w:rsidRPr="00AE58A9">
        <w:rPr>
          <w:lang w:val="bg-BG"/>
        </w:rPr>
        <w:t xml:space="preserve"> КСК</w:t>
      </w:r>
      <w:r w:rsidR="00BD6106">
        <w:rPr>
          <w:noProof/>
        </w:rPr>
        <w:t xml:space="preserve"> </w:t>
      </w:r>
      <w:r w:rsidR="00BD6106">
        <w:rPr>
          <w:noProof/>
          <w:lang w:val="bg-BG"/>
        </w:rPr>
        <w:t>и СУСИ4</w:t>
      </w:r>
      <w:bookmarkEnd w:id="166"/>
    </w:p>
    <w:p w:rsidR="00BD6106" w:rsidRDefault="00BD6106" w:rsidP="00BD6106">
      <w:pPr>
        <w:rPr>
          <w:lang w:val="bg-BG"/>
        </w:rPr>
      </w:pPr>
    </w:p>
    <w:p w:rsidR="00BD6106" w:rsidRDefault="00BD6106" w:rsidP="00BD6106">
      <w:pPr>
        <w:keepNext/>
      </w:pPr>
      <w:r>
        <w:rPr>
          <w:noProof/>
          <w:lang w:val="bg-BG" w:eastAsia="bg-BG"/>
        </w:rPr>
        <w:drawing>
          <wp:inline distT="0" distB="0" distL="0" distR="0">
            <wp:extent cx="5641676" cy="2257830"/>
            <wp:effectExtent l="0" t="0" r="0" b="0"/>
            <wp:docPr id="11325" name="Picture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644782" cy="2259073"/>
                    </a:xfrm>
                    <a:prstGeom prst="rect">
                      <a:avLst/>
                    </a:prstGeom>
                    <a:noFill/>
                    <a:ln>
                      <a:noFill/>
                    </a:ln>
                  </pic:spPr>
                </pic:pic>
              </a:graphicData>
            </a:graphic>
          </wp:inline>
        </w:drawing>
      </w:r>
    </w:p>
    <w:p w:rsidR="00BD6106" w:rsidRPr="00BD6106" w:rsidRDefault="005C70DB" w:rsidP="00BD6106">
      <w:pPr>
        <w:pStyle w:val="Caption"/>
        <w:rPr>
          <w:lang w:val="bg-BG"/>
        </w:rPr>
      </w:pPr>
      <w:bookmarkStart w:id="167" w:name="_Toc313368741"/>
      <w:r>
        <w:rPr>
          <w:lang w:val="bg-BG"/>
        </w:rPr>
        <w:t>Фигура</w:t>
      </w:r>
      <w:r w:rsidR="00BD6106">
        <w:t xml:space="preserve"> </w:t>
      </w:r>
      <w:r w:rsidR="00956EEE">
        <w:fldChar w:fldCharType="begin"/>
      </w:r>
      <w:r w:rsidR="00463A8E">
        <w:instrText xml:space="preserve"> SEQ Figure \* ARABIC </w:instrText>
      </w:r>
      <w:r w:rsidR="00956EEE">
        <w:fldChar w:fldCharType="separate"/>
      </w:r>
      <w:r w:rsidR="006B38E1">
        <w:rPr>
          <w:noProof/>
        </w:rPr>
        <w:t>119</w:t>
      </w:r>
      <w:r w:rsidR="00956EEE">
        <w:rPr>
          <w:noProof/>
        </w:rPr>
        <w:fldChar w:fldCharType="end"/>
      </w:r>
      <w:r w:rsidR="00BD6106">
        <w:rPr>
          <w:lang w:val="bg-BG"/>
        </w:rPr>
        <w:t xml:space="preserve"> </w:t>
      </w:r>
      <w:r w:rsidR="00BD6106" w:rsidRPr="00631025">
        <w:rPr>
          <w:lang w:val="bg-BG"/>
        </w:rPr>
        <w:t>Обмен на данни между системите СУСИ4</w:t>
      </w:r>
      <w:r w:rsidR="00BD6106">
        <w:rPr>
          <w:noProof/>
        </w:rPr>
        <w:t xml:space="preserve"> </w:t>
      </w:r>
      <w:r w:rsidR="00BD6106">
        <w:rPr>
          <w:noProof/>
          <w:lang w:val="bg-BG"/>
        </w:rPr>
        <w:t>и Социалнобитово обслужване</w:t>
      </w:r>
      <w:bookmarkEnd w:id="167"/>
    </w:p>
    <w:p w:rsidR="005E4DCF" w:rsidRPr="005E4DCF" w:rsidRDefault="005E4DCF" w:rsidP="005E4DCF">
      <w:pPr>
        <w:rPr>
          <w:lang w:val="bg-BG"/>
        </w:rPr>
      </w:pPr>
    </w:p>
    <w:p w:rsidR="00223FDA" w:rsidRDefault="00223FDA" w:rsidP="00223FDA">
      <w:pPr>
        <w:ind w:right="277"/>
        <w:jc w:val="both"/>
        <w:rPr>
          <w:rFonts w:ascii="Bookman Old Style" w:hAnsi="Bookman Old Style"/>
          <w:lang w:val="bg-BG"/>
        </w:rPr>
      </w:pPr>
      <w:r w:rsidRPr="00964BDD">
        <w:rPr>
          <w:rStyle w:val="Heading4Char"/>
          <w:rFonts w:ascii="Bookman Old Style" w:hAnsi="Bookman Old Style"/>
          <w:b w:val="0"/>
          <w:lang w:val="bg-BG"/>
        </w:rPr>
        <w:t>Системно-организационна</w:t>
      </w:r>
      <w:r w:rsidR="00964BDD">
        <w:rPr>
          <w:rStyle w:val="Heading4Char"/>
          <w:rFonts w:ascii="Bookman Old Style" w:hAnsi="Bookman Old Style"/>
          <w:b w:val="0"/>
          <w:lang w:val="bg-BG"/>
        </w:rPr>
        <w:t>та</w:t>
      </w:r>
      <w:r w:rsidRPr="00964BDD">
        <w:rPr>
          <w:rStyle w:val="Heading4Char"/>
          <w:rFonts w:ascii="Bookman Old Style" w:hAnsi="Bookman Old Style"/>
          <w:b w:val="0"/>
          <w:lang w:val="bg-BG"/>
        </w:rPr>
        <w:t xml:space="preserve"> матрица</w:t>
      </w:r>
      <w:r w:rsidR="00964BDD">
        <w:rPr>
          <w:rFonts w:ascii="Bookman Old Style" w:hAnsi="Bookman Old Style"/>
          <w:lang w:val="bg-BG"/>
        </w:rPr>
        <w:t xml:space="preserve"> на СУ п</w:t>
      </w:r>
      <w:r>
        <w:rPr>
          <w:rFonts w:ascii="Bookman Old Style" w:hAnsi="Bookman Old Style"/>
          <w:lang w:val="bg-BG"/>
        </w:rPr>
        <w:t xml:space="preserve">оказва кои организационни единици използват приложенията </w:t>
      </w:r>
      <w:r w:rsidR="00964BDD">
        <w:rPr>
          <w:rFonts w:ascii="Bookman Old Style" w:hAnsi="Bookman Old Style"/>
          <w:lang w:val="bg-BG"/>
        </w:rPr>
        <w:t>и се отнасят само за системите СУСИ4 и кандидатстудентска информация</w:t>
      </w:r>
      <w:r>
        <w:rPr>
          <w:rFonts w:ascii="Bookman Old Style" w:hAnsi="Bookman Old Style"/>
          <w:lang w:val="bg-BG"/>
        </w:rPr>
        <w:t>.</w:t>
      </w:r>
      <w:r w:rsidR="005C70DB">
        <w:rPr>
          <w:rFonts w:ascii="Bookman Old Style" w:hAnsi="Bookman Old Style"/>
          <w:lang w:val="bg-BG"/>
        </w:rPr>
        <w:t xml:space="preserve"> Матрицата </w:t>
      </w:r>
      <w:r w:rsidR="00FF6B0B">
        <w:rPr>
          <w:rFonts w:ascii="Bookman Old Style" w:hAnsi="Bookman Old Style"/>
          <w:lang w:val="bg-BG"/>
        </w:rPr>
        <w:t>не разграничава между типовете права за достъп. Допълнителни матрици биха могли да се използват за различните модули на системата.</w:t>
      </w:r>
    </w:p>
    <w:p w:rsidR="00223FDA" w:rsidRDefault="00223FDA" w:rsidP="00223FDA">
      <w:pPr>
        <w:rPr>
          <w:lang w:val="bg-BG"/>
        </w:rPr>
      </w:pPr>
    </w:p>
    <w:p w:rsidR="00223FDA" w:rsidRDefault="00964BDD" w:rsidP="00223FDA">
      <w:pPr>
        <w:keepNext/>
        <w:jc w:val="center"/>
      </w:pPr>
      <w:r>
        <w:rPr>
          <w:noProof/>
          <w:lang w:val="bg-BG" w:eastAsia="bg-BG"/>
        </w:rPr>
        <w:lastRenderedPageBreak/>
        <w:drawing>
          <wp:inline distT="0" distB="0" distL="0" distR="0">
            <wp:extent cx="4724400" cy="3095625"/>
            <wp:effectExtent l="0" t="0" r="0" b="9525"/>
            <wp:docPr id="23552" name="Picture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724400" cy="3095625"/>
                    </a:xfrm>
                    <a:prstGeom prst="rect">
                      <a:avLst/>
                    </a:prstGeom>
                  </pic:spPr>
                </pic:pic>
              </a:graphicData>
            </a:graphic>
          </wp:inline>
        </w:drawing>
      </w:r>
    </w:p>
    <w:p w:rsidR="00223FDA" w:rsidRDefault="005C70DB" w:rsidP="00223FDA">
      <w:pPr>
        <w:pStyle w:val="Caption"/>
        <w:jc w:val="center"/>
        <w:rPr>
          <w:lang w:val="bg-BG"/>
        </w:rPr>
      </w:pPr>
      <w:bookmarkStart w:id="168" w:name="_Toc313368742"/>
      <w:r>
        <w:rPr>
          <w:lang w:val="bg-BG"/>
        </w:rPr>
        <w:t>Фигура</w:t>
      </w:r>
      <w:r w:rsidR="00223FDA">
        <w:t xml:space="preserve"> </w:t>
      </w:r>
      <w:r w:rsidR="00956EEE">
        <w:fldChar w:fldCharType="begin"/>
      </w:r>
      <w:r w:rsidR="00463A8E">
        <w:instrText xml:space="preserve"> SEQ Figure \* ARABIC </w:instrText>
      </w:r>
      <w:r w:rsidR="00956EEE">
        <w:fldChar w:fldCharType="separate"/>
      </w:r>
      <w:r w:rsidR="006B38E1">
        <w:rPr>
          <w:noProof/>
        </w:rPr>
        <w:t>120</w:t>
      </w:r>
      <w:r w:rsidR="00956EEE">
        <w:rPr>
          <w:noProof/>
        </w:rPr>
        <w:fldChar w:fldCharType="end"/>
      </w:r>
      <w:r w:rsidR="00223FDA">
        <w:rPr>
          <w:lang w:val="bg-BG"/>
        </w:rPr>
        <w:t xml:space="preserve"> - Системно-организационна матрица</w:t>
      </w:r>
      <w:r w:rsidR="00964BDD">
        <w:rPr>
          <w:lang w:val="bg-BG"/>
        </w:rPr>
        <w:t xml:space="preserve"> на СУ</w:t>
      </w:r>
      <w:bookmarkEnd w:id="168"/>
    </w:p>
    <w:p w:rsidR="00223FDA" w:rsidRDefault="00223FDA" w:rsidP="00223FDA">
      <w:pPr>
        <w:rPr>
          <w:lang w:val="bg-BG"/>
        </w:rPr>
      </w:pPr>
    </w:p>
    <w:p w:rsidR="00223FDA" w:rsidRPr="00D63902" w:rsidRDefault="00964BDD" w:rsidP="00D63902">
      <w:pPr>
        <w:jc w:val="both"/>
        <w:rPr>
          <w:rFonts w:ascii="Bookman Old Style" w:hAnsi="Bookman Old Style"/>
          <w:lang w:val="bg-BG"/>
        </w:rPr>
      </w:pPr>
      <w:r>
        <w:rPr>
          <w:rStyle w:val="Heading4Char"/>
          <w:rFonts w:ascii="Bookman Old Style" w:hAnsi="Bookman Old Style"/>
          <w:lang w:val="bg-BG"/>
        </w:rPr>
        <w:t>Изградената с</w:t>
      </w:r>
      <w:r w:rsidR="00223FDA" w:rsidRPr="00964BDD">
        <w:rPr>
          <w:rStyle w:val="Heading4Char"/>
          <w:rFonts w:ascii="Bookman Old Style" w:hAnsi="Bookman Old Style"/>
          <w:lang w:val="bg-BG"/>
        </w:rPr>
        <w:t>истемно-функционална матрица</w:t>
      </w:r>
      <w:r w:rsidR="00223FDA">
        <w:rPr>
          <w:lang w:val="bg-BG"/>
        </w:rPr>
        <w:t xml:space="preserve"> </w:t>
      </w:r>
      <w:r>
        <w:rPr>
          <w:lang w:val="bg-BG"/>
        </w:rPr>
        <w:t xml:space="preserve">на СУ </w:t>
      </w:r>
      <w:r w:rsidR="00223FDA">
        <w:rPr>
          <w:lang w:val="bg-BG"/>
        </w:rPr>
        <w:t>п</w:t>
      </w:r>
      <w:r w:rsidR="00223FDA" w:rsidRPr="00B91594">
        <w:rPr>
          <w:lang w:val="bg-BG"/>
        </w:rPr>
        <w:t xml:space="preserve">оказва кои бизнес </w:t>
      </w:r>
      <w:r w:rsidR="00223FDA" w:rsidRPr="00D63902">
        <w:rPr>
          <w:rFonts w:ascii="Bookman Old Style" w:hAnsi="Bookman Old Style"/>
          <w:lang w:val="bg-BG"/>
        </w:rPr>
        <w:t xml:space="preserve">процеси се поддържат от портфолиото на приложенията. </w:t>
      </w:r>
      <w:r w:rsidRPr="00D63902">
        <w:rPr>
          <w:rFonts w:ascii="Bookman Old Style" w:hAnsi="Bookman Old Style"/>
          <w:lang w:val="bg-BG"/>
        </w:rPr>
        <w:t>Този анализ показва, че има много</w:t>
      </w:r>
      <w:r w:rsidR="00223FDA" w:rsidRPr="00D63902">
        <w:rPr>
          <w:rFonts w:ascii="Bookman Old Style" w:hAnsi="Bookman Old Style"/>
          <w:lang w:val="bg-BG"/>
        </w:rPr>
        <w:t xml:space="preserve"> дейности, които </w:t>
      </w:r>
      <w:r w:rsidRPr="00D63902">
        <w:rPr>
          <w:rFonts w:ascii="Bookman Old Style" w:hAnsi="Bookman Old Style"/>
          <w:lang w:val="bg-BG"/>
        </w:rPr>
        <w:t>биха могли</w:t>
      </w:r>
      <w:r w:rsidR="00223FDA" w:rsidRPr="00D63902">
        <w:rPr>
          <w:rFonts w:ascii="Bookman Old Style" w:hAnsi="Bookman Old Style"/>
          <w:lang w:val="bg-BG"/>
        </w:rPr>
        <w:t xml:space="preserve"> да бъдат оптимизиран</w:t>
      </w:r>
      <w:r w:rsidRPr="00D63902">
        <w:rPr>
          <w:rFonts w:ascii="Bookman Old Style" w:hAnsi="Bookman Old Style"/>
          <w:lang w:val="bg-BG"/>
        </w:rPr>
        <w:t>и</w:t>
      </w:r>
      <w:r w:rsidR="00223FDA" w:rsidRPr="00D63902">
        <w:rPr>
          <w:rFonts w:ascii="Bookman Old Style" w:hAnsi="Bookman Old Style"/>
          <w:lang w:val="bg-BG"/>
        </w:rPr>
        <w:t xml:space="preserve"> чрез внедряване на информационна система.</w:t>
      </w:r>
      <w:r w:rsidRPr="00D63902">
        <w:rPr>
          <w:rFonts w:ascii="Bookman Old Style" w:hAnsi="Bookman Old Style"/>
          <w:lang w:val="bg-BG"/>
        </w:rPr>
        <w:t xml:space="preserve"> Това ще бъде разгледано в </w:t>
      </w:r>
      <w:r w:rsidR="00FF6B0B" w:rsidRPr="00D63902">
        <w:rPr>
          <w:rFonts w:ascii="Bookman Old Style" w:hAnsi="Bookman Old Style"/>
          <w:lang w:val="bg-BG"/>
        </w:rPr>
        <w:t xml:space="preserve">глава </w:t>
      </w:r>
      <w:r w:rsidR="00956EEE" w:rsidRPr="00D63902">
        <w:rPr>
          <w:rFonts w:ascii="Bookman Old Style" w:hAnsi="Bookman Old Style"/>
          <w:lang w:val="bg-BG"/>
        </w:rPr>
        <w:fldChar w:fldCharType="begin"/>
      </w:r>
      <w:r w:rsidR="006B38E1" w:rsidRPr="00D63902">
        <w:rPr>
          <w:rFonts w:ascii="Bookman Old Style" w:hAnsi="Bookman Old Style"/>
          <w:lang w:val="bg-BG"/>
        </w:rPr>
        <w:instrText xml:space="preserve"> REF _Ref310517754 \w \h  \* MERGEFORMAT </w:instrText>
      </w:r>
      <w:r w:rsidR="00956EEE" w:rsidRPr="00D63902">
        <w:rPr>
          <w:rFonts w:ascii="Bookman Old Style" w:hAnsi="Bookman Old Style"/>
          <w:lang w:val="bg-BG"/>
        </w:rPr>
      </w:r>
      <w:r w:rsidR="00956EEE" w:rsidRPr="00D63902">
        <w:rPr>
          <w:rFonts w:ascii="Bookman Old Style" w:hAnsi="Bookman Old Style"/>
          <w:lang w:val="bg-BG"/>
        </w:rPr>
        <w:fldChar w:fldCharType="separate"/>
      </w:r>
      <w:r w:rsidR="006B38E1" w:rsidRPr="00D63902">
        <w:rPr>
          <w:rFonts w:ascii="Bookman Old Style" w:hAnsi="Bookman Old Style"/>
          <w:lang w:val="bg-BG"/>
        </w:rPr>
        <w:t>1.1</w:t>
      </w:r>
      <w:r w:rsidR="00956EEE" w:rsidRPr="00D63902">
        <w:rPr>
          <w:rFonts w:ascii="Bookman Old Style" w:hAnsi="Bookman Old Style"/>
          <w:lang w:val="bg-BG"/>
        </w:rPr>
        <w:fldChar w:fldCharType="end"/>
      </w:r>
      <w:r w:rsidR="00956EEE" w:rsidRPr="00D63902">
        <w:rPr>
          <w:rFonts w:ascii="Bookman Old Style" w:hAnsi="Bookman Old Style"/>
          <w:lang w:val="bg-BG"/>
        </w:rPr>
        <w:fldChar w:fldCharType="begin"/>
      </w:r>
      <w:r w:rsidR="00FF6B0B" w:rsidRPr="00D63902">
        <w:rPr>
          <w:rFonts w:ascii="Bookman Old Style" w:hAnsi="Bookman Old Style"/>
          <w:lang w:val="bg-BG"/>
        </w:rPr>
        <w:instrText xml:space="preserve"> REF _Ref310517788 \h </w:instrText>
      </w:r>
      <w:r w:rsidR="00F51671" w:rsidRPr="00D63902">
        <w:rPr>
          <w:rFonts w:ascii="Bookman Old Style" w:hAnsi="Bookman Old Style"/>
          <w:lang w:val="bg-BG"/>
        </w:rPr>
        <w:instrText xml:space="preserve"> \* MERGEFORMAT </w:instrText>
      </w:r>
      <w:r w:rsidR="00956EEE" w:rsidRPr="00D63902">
        <w:rPr>
          <w:rFonts w:ascii="Bookman Old Style" w:hAnsi="Bookman Old Style"/>
          <w:lang w:val="bg-BG"/>
        </w:rPr>
      </w:r>
      <w:r w:rsidR="00956EEE" w:rsidRPr="00D63902">
        <w:rPr>
          <w:rFonts w:ascii="Bookman Old Style" w:hAnsi="Bookman Old Style"/>
          <w:lang w:val="bg-BG"/>
        </w:rPr>
        <w:fldChar w:fldCharType="separate"/>
      </w:r>
      <w:r w:rsidR="006B38E1" w:rsidRPr="00D63902">
        <w:rPr>
          <w:rFonts w:ascii="Bookman Old Style" w:hAnsi="Bookman Old Style"/>
          <w:lang w:val="bg-BG"/>
        </w:rPr>
        <w:t>Препоръки за подобряване на архитектурата на СУ</w:t>
      </w:r>
      <w:r w:rsidR="00956EEE" w:rsidRPr="00D63902">
        <w:rPr>
          <w:rFonts w:ascii="Bookman Old Style" w:hAnsi="Bookman Old Style"/>
          <w:lang w:val="bg-BG"/>
        </w:rPr>
        <w:fldChar w:fldCharType="end"/>
      </w:r>
      <w:r w:rsidRPr="00D63902">
        <w:rPr>
          <w:rFonts w:ascii="Bookman Old Style" w:hAnsi="Bookman Old Style"/>
          <w:lang w:val="bg-BG"/>
        </w:rPr>
        <w:t>.</w:t>
      </w:r>
      <w:r w:rsidR="00EE327B" w:rsidRPr="00D63902">
        <w:rPr>
          <w:rFonts w:ascii="Bookman Old Style" w:hAnsi="Bookman Old Style"/>
          <w:lang w:val="bg-BG"/>
        </w:rPr>
        <w:t xml:space="preserve"> </w:t>
      </w:r>
      <w:r w:rsidR="00FF6B0B" w:rsidRPr="00D63902">
        <w:rPr>
          <w:rFonts w:ascii="Bookman Old Style" w:hAnsi="Bookman Old Style"/>
          <w:lang w:val="bg-BG"/>
        </w:rPr>
        <w:t>Типа връзка показан от матрицата е система поддържа функция. Нивото на детайлност на матрицата е декомпозиция на функциите. Подобна матрица може да бъде изготвена лесно и на детайлно ниво, като ще бъдат обхванати само процесите, чието протичане е описано в детайли с ARIS.</w:t>
      </w:r>
    </w:p>
    <w:p w:rsidR="00223FDA" w:rsidRPr="00B91594" w:rsidRDefault="00223FDA" w:rsidP="00223FDA">
      <w:pPr>
        <w:rPr>
          <w:lang w:val="bg-BG"/>
        </w:rPr>
      </w:pPr>
    </w:p>
    <w:p w:rsidR="00223FDA" w:rsidRDefault="00FF6B0B" w:rsidP="00FF6B0B">
      <w:pPr>
        <w:keepNext/>
        <w:ind w:left="-540"/>
        <w:rPr>
          <w:lang w:val="bg-BG"/>
        </w:rPr>
      </w:pPr>
      <w:r>
        <w:rPr>
          <w:noProof/>
          <w:lang w:val="bg-BG" w:eastAsia="bg-BG"/>
        </w:rPr>
        <w:lastRenderedPageBreak/>
        <w:drawing>
          <wp:inline distT="0" distB="0" distL="0" distR="0">
            <wp:extent cx="6232880" cy="5201392"/>
            <wp:effectExtent l="0" t="0" r="0" b="0"/>
            <wp:docPr id="11311" name="Picture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6238152" cy="5205792"/>
                    </a:xfrm>
                    <a:prstGeom prst="rect">
                      <a:avLst/>
                    </a:prstGeom>
                  </pic:spPr>
                </pic:pic>
              </a:graphicData>
            </a:graphic>
          </wp:inline>
        </w:drawing>
      </w:r>
    </w:p>
    <w:p w:rsidR="00FF6B0B" w:rsidRDefault="00FF6B0B" w:rsidP="00FF6B0B">
      <w:pPr>
        <w:keepNext/>
        <w:ind w:left="-540"/>
        <w:rPr>
          <w:lang w:val="bg-BG"/>
        </w:rPr>
      </w:pPr>
      <w:r>
        <w:rPr>
          <w:noProof/>
          <w:lang w:val="bg-BG" w:eastAsia="bg-BG"/>
        </w:rPr>
        <w:drawing>
          <wp:inline distT="0" distB="0" distL="0" distR="0">
            <wp:extent cx="6234545" cy="3277132"/>
            <wp:effectExtent l="0" t="0" r="0" b="0"/>
            <wp:docPr id="11312" name="Picture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6236733" cy="3278282"/>
                    </a:xfrm>
                    <a:prstGeom prst="rect">
                      <a:avLst/>
                    </a:prstGeom>
                  </pic:spPr>
                </pic:pic>
              </a:graphicData>
            </a:graphic>
          </wp:inline>
        </w:drawing>
      </w:r>
    </w:p>
    <w:p w:rsidR="00FF6B0B" w:rsidRPr="00FF6B0B" w:rsidRDefault="00FF6B0B" w:rsidP="00EE327B">
      <w:pPr>
        <w:keepNext/>
        <w:ind w:left="-810"/>
        <w:rPr>
          <w:lang w:val="bg-BG"/>
        </w:rPr>
      </w:pPr>
      <w:r>
        <w:rPr>
          <w:noProof/>
          <w:lang w:val="bg-BG" w:eastAsia="bg-BG"/>
        </w:rPr>
        <w:lastRenderedPageBreak/>
        <w:drawing>
          <wp:inline distT="0" distB="0" distL="0" distR="0">
            <wp:extent cx="6495957" cy="3206338"/>
            <wp:effectExtent l="0" t="0" r="635" b="0"/>
            <wp:docPr id="11316" name="Picture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6497053" cy="3206879"/>
                    </a:xfrm>
                    <a:prstGeom prst="rect">
                      <a:avLst/>
                    </a:prstGeom>
                  </pic:spPr>
                </pic:pic>
              </a:graphicData>
            </a:graphic>
          </wp:inline>
        </w:drawing>
      </w:r>
    </w:p>
    <w:p w:rsidR="00223FDA" w:rsidRDefault="00FF6B0B" w:rsidP="00223FDA">
      <w:pPr>
        <w:pStyle w:val="Caption"/>
        <w:rPr>
          <w:lang w:val="bg-BG"/>
        </w:rPr>
      </w:pPr>
      <w:bookmarkStart w:id="169" w:name="_Ref310266510"/>
      <w:bookmarkStart w:id="170" w:name="_Toc313368743"/>
      <w:r>
        <w:rPr>
          <w:lang w:val="bg-BG"/>
        </w:rPr>
        <w:t>Фигура</w:t>
      </w:r>
      <w:r w:rsidR="00223FDA">
        <w:t xml:space="preserve"> </w:t>
      </w:r>
      <w:r w:rsidR="00956EEE">
        <w:fldChar w:fldCharType="begin"/>
      </w:r>
      <w:r w:rsidR="00463A8E">
        <w:instrText xml:space="preserve"> SEQ Figure \* ARABIC </w:instrText>
      </w:r>
      <w:r w:rsidR="00956EEE">
        <w:fldChar w:fldCharType="separate"/>
      </w:r>
      <w:r w:rsidR="006B38E1">
        <w:rPr>
          <w:noProof/>
        </w:rPr>
        <w:t>121</w:t>
      </w:r>
      <w:r w:rsidR="00956EEE">
        <w:rPr>
          <w:noProof/>
        </w:rPr>
        <w:fldChar w:fldCharType="end"/>
      </w:r>
      <w:r w:rsidR="00223FDA">
        <w:rPr>
          <w:lang w:val="bg-BG"/>
        </w:rPr>
        <w:t xml:space="preserve"> Системно-функционална матрица</w:t>
      </w:r>
      <w:r w:rsidR="00EE327B">
        <w:rPr>
          <w:lang w:val="bg-BG"/>
        </w:rPr>
        <w:t xml:space="preserve"> на СУ</w:t>
      </w:r>
      <w:bookmarkEnd w:id="169"/>
      <w:bookmarkEnd w:id="170"/>
    </w:p>
    <w:p w:rsidR="00223FDA" w:rsidRDefault="00223FDA" w:rsidP="00223FDA">
      <w:pPr>
        <w:rPr>
          <w:lang w:val="bg-BG"/>
        </w:rPr>
      </w:pPr>
    </w:p>
    <w:p w:rsidR="00223FDA" w:rsidRDefault="00223FDA" w:rsidP="00223FDA">
      <w:pPr>
        <w:ind w:right="277"/>
        <w:jc w:val="both"/>
        <w:rPr>
          <w:rFonts w:ascii="Bookman Old Style" w:hAnsi="Bookman Old Style"/>
          <w:lang w:val="bg-BG"/>
        </w:rPr>
      </w:pPr>
    </w:p>
    <w:p w:rsidR="00223FDA" w:rsidRPr="0037045E" w:rsidRDefault="0037045E" w:rsidP="00223FDA">
      <w:pPr>
        <w:ind w:right="277"/>
        <w:jc w:val="both"/>
        <w:rPr>
          <w:rFonts w:ascii="Bookman Old Style" w:hAnsi="Bookman Old Style"/>
          <w:lang w:val="bg-BG"/>
        </w:rPr>
      </w:pPr>
      <w:r>
        <w:rPr>
          <w:rStyle w:val="Heading4Char"/>
          <w:rFonts w:ascii="Bookman Old Style" w:hAnsi="Bookman Old Style"/>
          <w:b w:val="0"/>
          <w:lang w:val="bg-BG"/>
        </w:rPr>
        <w:t>По време на проекта беше изграден и концептуален к</w:t>
      </w:r>
      <w:r w:rsidR="00223FDA" w:rsidRPr="0037045E">
        <w:rPr>
          <w:rStyle w:val="Heading4Char"/>
          <w:rFonts w:ascii="Bookman Old Style" w:hAnsi="Bookman Old Style"/>
          <w:b w:val="0"/>
          <w:lang w:val="bg-BG"/>
        </w:rPr>
        <w:t>аталог на данните</w:t>
      </w:r>
      <w:r>
        <w:rPr>
          <w:rFonts w:ascii="Bookman Old Style" w:hAnsi="Bookman Old Style"/>
          <w:lang w:val="bg-BG"/>
        </w:rPr>
        <w:t xml:space="preserve">, представляващ </w:t>
      </w:r>
      <w:r w:rsidR="00223FDA">
        <w:rPr>
          <w:rFonts w:ascii="Bookman Old Style" w:hAnsi="Bookman Old Style"/>
          <w:lang w:val="bg-BG"/>
        </w:rPr>
        <w:t xml:space="preserve">класификатор на информационните обекти в организацията на високо ниво. В таксономията на </w:t>
      </w:r>
      <w:proofErr w:type="spellStart"/>
      <w:r w:rsidR="00FF6B0B">
        <w:rPr>
          <w:rFonts w:ascii="Bookman Old Style" w:hAnsi="Bookman Old Style"/>
        </w:rPr>
        <w:t>Zachman</w:t>
      </w:r>
      <w:proofErr w:type="spellEnd"/>
      <w:r w:rsidR="00223FDA">
        <w:rPr>
          <w:rFonts w:ascii="Bookman Old Style" w:hAnsi="Bookman Old Style"/>
          <w:lang w:val="bg-BG"/>
        </w:rPr>
        <w:t xml:space="preserve"> този модел отговаря на гледната точка на отговорния за планиране (</w:t>
      </w:r>
      <w:r w:rsidR="00223FDA">
        <w:rPr>
          <w:rFonts w:ascii="Bookman Old Style" w:hAnsi="Bookman Old Style"/>
        </w:rPr>
        <w:t>planner).</w:t>
      </w:r>
      <w:r>
        <w:rPr>
          <w:rFonts w:ascii="Bookman Old Style" w:hAnsi="Bookman Old Style"/>
          <w:lang w:val="bg-BG"/>
        </w:rPr>
        <w:t xml:space="preserve"> Целта на каталога не е да даде техническа спецификация на данните в организацията, а по-скоро да даде представа за различните сфери, за които се въвеждат и поддържат данни в системите.</w:t>
      </w:r>
      <w:r w:rsidR="0096304A">
        <w:rPr>
          <w:rFonts w:ascii="Bookman Old Style" w:hAnsi="Bookman Old Style"/>
          <w:lang w:val="bg-BG"/>
        </w:rPr>
        <w:t xml:space="preserve"> Прави впечатление, че едни и същи данни се поддържат в повече от една системи (например системата СУСИ4 и системата за електронно обучение).</w:t>
      </w:r>
    </w:p>
    <w:p w:rsidR="00223FDA" w:rsidRDefault="00223FDA" w:rsidP="00223FDA">
      <w:pPr>
        <w:ind w:right="277"/>
        <w:jc w:val="both"/>
        <w:rPr>
          <w:rFonts w:ascii="Bookman Old Style" w:hAnsi="Bookman Old Style"/>
        </w:rPr>
      </w:pPr>
    </w:p>
    <w:p w:rsidR="00223FDA" w:rsidRDefault="0037045E" w:rsidP="0096304A">
      <w:pPr>
        <w:keepNext/>
        <w:ind w:left="-900" w:right="277"/>
        <w:jc w:val="both"/>
      </w:pPr>
      <w:r>
        <w:rPr>
          <w:noProof/>
          <w:lang w:val="bg-BG" w:eastAsia="bg-BG"/>
        </w:rPr>
        <w:lastRenderedPageBreak/>
        <w:drawing>
          <wp:inline distT="0" distB="0" distL="0" distR="0">
            <wp:extent cx="6974660" cy="4572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983806" cy="4577995"/>
                    </a:xfrm>
                    <a:prstGeom prst="rect">
                      <a:avLst/>
                    </a:prstGeom>
                    <a:noFill/>
                    <a:ln>
                      <a:noFill/>
                    </a:ln>
                  </pic:spPr>
                </pic:pic>
              </a:graphicData>
            </a:graphic>
          </wp:inline>
        </w:drawing>
      </w:r>
    </w:p>
    <w:p w:rsidR="00223FDA" w:rsidRPr="002E12D9" w:rsidRDefault="00E37AA5" w:rsidP="00223FDA">
      <w:pPr>
        <w:pStyle w:val="Caption"/>
        <w:jc w:val="center"/>
        <w:rPr>
          <w:rFonts w:ascii="Bookman Old Style" w:hAnsi="Bookman Old Style"/>
        </w:rPr>
      </w:pPr>
      <w:bookmarkStart w:id="171" w:name="_Toc313368744"/>
      <w:r>
        <w:rPr>
          <w:lang w:val="bg-BG"/>
        </w:rPr>
        <w:t>Фигура</w:t>
      </w:r>
      <w:r w:rsidR="00223FDA">
        <w:t xml:space="preserve"> </w:t>
      </w:r>
      <w:r w:rsidR="00956EEE">
        <w:fldChar w:fldCharType="begin"/>
      </w:r>
      <w:r w:rsidR="00463A8E">
        <w:instrText xml:space="preserve"> SEQ Figure \* ARABIC </w:instrText>
      </w:r>
      <w:r w:rsidR="00956EEE">
        <w:fldChar w:fldCharType="separate"/>
      </w:r>
      <w:r w:rsidR="006B38E1">
        <w:rPr>
          <w:noProof/>
        </w:rPr>
        <w:t>122</w:t>
      </w:r>
      <w:r w:rsidR="00956EEE">
        <w:rPr>
          <w:noProof/>
        </w:rPr>
        <w:fldChar w:fldCharType="end"/>
      </w:r>
      <w:r w:rsidR="00223FDA">
        <w:t xml:space="preserve"> - </w:t>
      </w:r>
      <w:r w:rsidR="00223FDA">
        <w:rPr>
          <w:lang w:val="bg-BG"/>
        </w:rPr>
        <w:t>Каталог на данните</w:t>
      </w:r>
      <w:r w:rsidR="0037045E">
        <w:rPr>
          <w:lang w:val="bg-BG"/>
        </w:rPr>
        <w:t xml:space="preserve"> на СУ</w:t>
      </w:r>
      <w:bookmarkEnd w:id="171"/>
    </w:p>
    <w:p w:rsidR="00223FDA" w:rsidRDefault="00223FDA" w:rsidP="00223FDA">
      <w:pPr>
        <w:rPr>
          <w:lang w:val="bg-BG"/>
        </w:rPr>
      </w:pPr>
    </w:p>
    <w:p w:rsidR="00223FDA" w:rsidRPr="008F15F9" w:rsidRDefault="0096304A" w:rsidP="00223FDA">
      <w:pPr>
        <w:ind w:right="277"/>
        <w:jc w:val="both"/>
        <w:rPr>
          <w:rFonts w:ascii="Bookman Old Style" w:hAnsi="Bookman Old Style"/>
          <w:lang w:val="bg-BG"/>
        </w:rPr>
      </w:pPr>
      <w:r w:rsidRPr="0096304A">
        <w:rPr>
          <w:rStyle w:val="Heading4Char"/>
          <w:rFonts w:ascii="Bookman Old Style" w:hAnsi="Bookman Old Style"/>
          <w:b w:val="0"/>
          <w:lang w:val="bg-BG"/>
        </w:rPr>
        <w:t xml:space="preserve">Следващият етап от проекта обхвана изграждането на логически модел на данните в двете основни системи на университета – СУСИ4 и </w:t>
      </w:r>
      <w:r w:rsidR="00E37AA5">
        <w:rPr>
          <w:rStyle w:val="Heading4Char"/>
          <w:rFonts w:ascii="Bookman Old Style" w:hAnsi="Bookman Old Style"/>
          <w:b w:val="0"/>
          <w:lang w:val="bg-BG"/>
        </w:rPr>
        <w:t>С</w:t>
      </w:r>
      <w:r w:rsidRPr="0096304A">
        <w:rPr>
          <w:rStyle w:val="Heading4Char"/>
          <w:rFonts w:ascii="Bookman Old Style" w:hAnsi="Bookman Old Style"/>
          <w:b w:val="0"/>
          <w:lang w:val="bg-BG"/>
        </w:rPr>
        <w:t>истемата за канд</w:t>
      </w:r>
      <w:r>
        <w:rPr>
          <w:rStyle w:val="Heading4Char"/>
          <w:rFonts w:ascii="Bookman Old Style" w:hAnsi="Bookman Old Style"/>
          <w:b w:val="0"/>
          <w:lang w:val="bg-BG"/>
        </w:rPr>
        <w:t>идатстудентска информация (КСК).</w:t>
      </w:r>
      <w:r w:rsidR="00223FDA">
        <w:rPr>
          <w:rFonts w:ascii="Bookman Old Style" w:hAnsi="Bookman Old Style"/>
          <w:lang w:val="bg-BG"/>
        </w:rPr>
        <w:t xml:space="preserve"> </w:t>
      </w:r>
      <w:r>
        <w:rPr>
          <w:rFonts w:ascii="Bookman Old Style" w:hAnsi="Bookman Old Style"/>
          <w:lang w:val="bg-BG"/>
        </w:rPr>
        <w:t xml:space="preserve">Изградените диаграми на класовете представят </w:t>
      </w:r>
      <w:r w:rsidR="00223FDA">
        <w:rPr>
          <w:rFonts w:ascii="Bookman Old Style" w:hAnsi="Bookman Old Style"/>
          <w:lang w:val="bg-BG"/>
        </w:rPr>
        <w:t>взаимовръзките между информационните обекти и техните атрибути</w:t>
      </w:r>
      <w:r w:rsidR="00223FDA">
        <w:rPr>
          <w:rFonts w:ascii="Bookman Old Style" w:hAnsi="Bookman Old Style"/>
        </w:rPr>
        <w:t>.</w:t>
      </w:r>
      <w:r w:rsidR="00223FDA">
        <w:rPr>
          <w:rFonts w:ascii="Bookman Old Style" w:hAnsi="Bookman Old Style"/>
          <w:lang w:val="bg-BG"/>
        </w:rPr>
        <w:t xml:space="preserve"> </w:t>
      </w:r>
      <w:r>
        <w:rPr>
          <w:rFonts w:ascii="Bookman Old Style" w:hAnsi="Bookman Old Style"/>
          <w:lang w:val="bg-BG"/>
        </w:rPr>
        <w:t>Тези диаграми не са точно описание на таблици</w:t>
      </w:r>
      <w:r w:rsidR="00E37AA5">
        <w:rPr>
          <w:rFonts w:ascii="Bookman Old Style" w:hAnsi="Bookman Old Style"/>
          <w:lang w:val="bg-BG"/>
        </w:rPr>
        <w:t xml:space="preserve">те в базата данни на системите. Те </w:t>
      </w:r>
      <w:r>
        <w:rPr>
          <w:rFonts w:ascii="Bookman Old Style" w:hAnsi="Bookman Old Style"/>
          <w:lang w:val="bg-BG"/>
        </w:rPr>
        <w:t>показват основните обекти, възможните съотношения между тях (1:1, 1:</w:t>
      </w:r>
      <w:r>
        <w:rPr>
          <w:rFonts w:ascii="Bookman Old Style" w:hAnsi="Bookman Old Style"/>
        </w:rPr>
        <w:t>n, n:1 &amp; n:n)</w:t>
      </w:r>
      <w:r>
        <w:rPr>
          <w:rFonts w:ascii="Bookman Old Style" w:hAnsi="Bookman Old Style"/>
          <w:lang w:val="bg-BG"/>
        </w:rPr>
        <w:t xml:space="preserve"> и основните им атрибути. </w:t>
      </w:r>
      <w:r w:rsidR="008F15F9">
        <w:rPr>
          <w:rFonts w:ascii="Bookman Old Style" w:hAnsi="Bookman Old Style"/>
          <w:lang w:val="bg-BG"/>
        </w:rPr>
        <w:t xml:space="preserve">Описанието на имплементационния модел на базата данни е следващото ниво на детайлност, което според таксономията на рамката </w:t>
      </w:r>
      <w:proofErr w:type="spellStart"/>
      <w:r w:rsidR="008F15F9">
        <w:rPr>
          <w:rFonts w:ascii="Bookman Old Style" w:hAnsi="Bookman Old Style"/>
        </w:rPr>
        <w:t>Zachman</w:t>
      </w:r>
      <w:proofErr w:type="spellEnd"/>
      <w:r w:rsidR="008F15F9">
        <w:rPr>
          <w:rFonts w:ascii="Bookman Old Style" w:hAnsi="Bookman Old Style"/>
        </w:rPr>
        <w:t xml:space="preserve"> </w:t>
      </w:r>
      <w:r w:rsidR="008F15F9">
        <w:rPr>
          <w:rFonts w:ascii="Bookman Old Style" w:hAnsi="Bookman Old Style"/>
          <w:lang w:val="bg-BG"/>
        </w:rPr>
        <w:t xml:space="preserve">отговаря на </w:t>
      </w:r>
      <w:r w:rsidR="00E37AA5">
        <w:rPr>
          <w:rFonts w:ascii="Bookman Old Style" w:hAnsi="Bookman Old Style"/>
          <w:lang w:val="bg-BG"/>
        </w:rPr>
        <w:t>разработчик.</w:t>
      </w:r>
    </w:p>
    <w:p w:rsidR="00223FDA" w:rsidRDefault="00223FDA" w:rsidP="00223FDA">
      <w:pPr>
        <w:ind w:right="277"/>
        <w:jc w:val="both"/>
        <w:rPr>
          <w:rFonts w:ascii="Bookman Old Style" w:hAnsi="Bookman Old Style"/>
          <w:lang w:val="bg-BG"/>
        </w:rPr>
      </w:pPr>
    </w:p>
    <w:p w:rsidR="00223FDA" w:rsidRDefault="008F15F9" w:rsidP="008F15F9">
      <w:pPr>
        <w:keepNext/>
        <w:ind w:left="-450" w:right="277"/>
        <w:jc w:val="center"/>
      </w:pPr>
      <w:r>
        <w:rPr>
          <w:noProof/>
          <w:lang w:val="bg-BG" w:eastAsia="bg-BG"/>
        </w:rPr>
        <w:lastRenderedPageBreak/>
        <w:drawing>
          <wp:inline distT="0" distB="0" distL="0" distR="0">
            <wp:extent cx="6402005" cy="854392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t="6442"/>
                    <a:stretch/>
                  </pic:blipFill>
                  <pic:spPr bwMode="auto">
                    <a:xfrm>
                      <a:off x="0" y="0"/>
                      <a:ext cx="6407961" cy="85518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3FDA" w:rsidRPr="003540B0" w:rsidRDefault="00E37AA5" w:rsidP="00223FDA">
      <w:pPr>
        <w:pStyle w:val="Caption"/>
        <w:jc w:val="center"/>
        <w:rPr>
          <w:rFonts w:ascii="Bookman Old Style" w:hAnsi="Bookman Old Style"/>
          <w:lang w:val="bg-BG"/>
        </w:rPr>
      </w:pPr>
      <w:bookmarkStart w:id="172" w:name="_Toc313368745"/>
      <w:r>
        <w:rPr>
          <w:lang w:val="bg-BG"/>
        </w:rPr>
        <w:t>Фигура</w:t>
      </w:r>
      <w:r w:rsidR="00223FDA">
        <w:t xml:space="preserve"> </w:t>
      </w:r>
      <w:r w:rsidR="00956EEE">
        <w:fldChar w:fldCharType="begin"/>
      </w:r>
      <w:r w:rsidR="00463A8E">
        <w:instrText xml:space="preserve"> SEQ Figure \* ARABIC </w:instrText>
      </w:r>
      <w:r w:rsidR="00956EEE">
        <w:fldChar w:fldCharType="separate"/>
      </w:r>
      <w:r w:rsidR="006B38E1">
        <w:rPr>
          <w:noProof/>
        </w:rPr>
        <w:t>123</w:t>
      </w:r>
      <w:r w:rsidR="00956EEE">
        <w:rPr>
          <w:noProof/>
        </w:rPr>
        <w:fldChar w:fldCharType="end"/>
      </w:r>
      <w:r w:rsidR="00BD2031">
        <w:rPr>
          <w:lang w:val="bg-BG"/>
        </w:rPr>
        <w:t xml:space="preserve"> </w:t>
      </w:r>
      <w:r w:rsidR="0096304A">
        <w:rPr>
          <w:lang w:val="bg-BG"/>
        </w:rPr>
        <w:t>Д</w:t>
      </w:r>
      <w:r w:rsidR="00223FDA">
        <w:rPr>
          <w:lang w:val="bg-BG"/>
        </w:rPr>
        <w:t>иаграма</w:t>
      </w:r>
      <w:r w:rsidR="0096304A">
        <w:rPr>
          <w:lang w:val="bg-BG"/>
        </w:rPr>
        <w:t xml:space="preserve"> на класовете на системата СУСИ4</w:t>
      </w:r>
      <w:bookmarkEnd w:id="172"/>
    </w:p>
    <w:p w:rsidR="008F15F9" w:rsidRDefault="008F15F9" w:rsidP="008F15F9">
      <w:pPr>
        <w:keepNext/>
        <w:ind w:left="-990"/>
      </w:pPr>
      <w:r>
        <w:rPr>
          <w:noProof/>
          <w:lang w:val="bg-BG" w:eastAsia="bg-BG"/>
        </w:rPr>
        <w:lastRenderedPageBreak/>
        <w:drawing>
          <wp:inline distT="0" distB="0" distL="0" distR="0">
            <wp:extent cx="7039155" cy="5330764"/>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043029" cy="5333698"/>
                    </a:xfrm>
                    <a:prstGeom prst="rect">
                      <a:avLst/>
                    </a:prstGeom>
                    <a:noFill/>
                    <a:ln>
                      <a:noFill/>
                    </a:ln>
                  </pic:spPr>
                </pic:pic>
              </a:graphicData>
            </a:graphic>
          </wp:inline>
        </w:drawing>
      </w:r>
    </w:p>
    <w:p w:rsidR="00223FDA" w:rsidRDefault="00E37AA5" w:rsidP="008F15F9">
      <w:pPr>
        <w:pStyle w:val="Caption"/>
        <w:rPr>
          <w:lang w:val="bg-BG"/>
        </w:rPr>
      </w:pPr>
      <w:bookmarkStart w:id="173" w:name="_Toc313368746"/>
      <w:r>
        <w:rPr>
          <w:lang w:val="bg-BG"/>
        </w:rPr>
        <w:t>Фигура</w:t>
      </w:r>
      <w:r w:rsidR="008F15F9">
        <w:t xml:space="preserve"> </w:t>
      </w:r>
      <w:r w:rsidR="00956EEE">
        <w:fldChar w:fldCharType="begin"/>
      </w:r>
      <w:r w:rsidR="00463A8E">
        <w:instrText xml:space="preserve"> SEQ Figure \* ARABIC </w:instrText>
      </w:r>
      <w:r w:rsidR="00956EEE">
        <w:fldChar w:fldCharType="separate"/>
      </w:r>
      <w:r w:rsidR="006B38E1">
        <w:rPr>
          <w:noProof/>
        </w:rPr>
        <w:t>124</w:t>
      </w:r>
      <w:r w:rsidR="00956EEE">
        <w:rPr>
          <w:noProof/>
        </w:rPr>
        <w:fldChar w:fldCharType="end"/>
      </w:r>
      <w:r w:rsidR="008F15F9">
        <w:rPr>
          <w:lang w:val="bg-BG"/>
        </w:rPr>
        <w:t xml:space="preserve"> </w:t>
      </w:r>
      <w:r w:rsidR="008F15F9" w:rsidRPr="00501BDE">
        <w:rPr>
          <w:lang w:val="bg-BG"/>
        </w:rPr>
        <w:t xml:space="preserve">Диаграма на класовете на системата </w:t>
      </w:r>
      <w:r w:rsidR="008F15F9">
        <w:rPr>
          <w:lang w:val="bg-BG"/>
        </w:rPr>
        <w:t>КСК</w:t>
      </w:r>
      <w:bookmarkEnd w:id="173"/>
    </w:p>
    <w:p w:rsidR="008F15F9" w:rsidRPr="008F15F9" w:rsidRDefault="008F15F9" w:rsidP="008F15F9">
      <w:pPr>
        <w:rPr>
          <w:lang w:val="bg-BG"/>
        </w:rPr>
      </w:pPr>
    </w:p>
    <w:p w:rsidR="00223FDA" w:rsidRPr="00CE09E2" w:rsidRDefault="002209CA" w:rsidP="00223FDA">
      <w:pPr>
        <w:ind w:right="277"/>
        <w:jc w:val="both"/>
        <w:rPr>
          <w:rFonts w:ascii="Bookman Old Style" w:hAnsi="Bookman Old Style"/>
          <w:lang w:val="bg-BG"/>
        </w:rPr>
      </w:pPr>
      <w:r w:rsidRPr="002209CA">
        <w:rPr>
          <w:rStyle w:val="Heading4Char"/>
          <w:rFonts w:ascii="Bookman Old Style" w:hAnsi="Bookman Old Style"/>
          <w:b w:val="0"/>
          <w:lang w:val="bg-BG"/>
        </w:rPr>
        <w:t>Изградената с</w:t>
      </w:r>
      <w:r w:rsidR="00223FDA" w:rsidRPr="002209CA">
        <w:rPr>
          <w:rStyle w:val="Heading4Char"/>
          <w:rFonts w:ascii="Bookman Old Style" w:hAnsi="Bookman Old Style"/>
          <w:b w:val="0"/>
          <w:lang w:val="bg-BG"/>
        </w:rPr>
        <w:t>истемно-информационна матрица</w:t>
      </w:r>
      <w:r w:rsidR="00223FDA">
        <w:rPr>
          <w:rFonts w:ascii="Bookman Old Style" w:hAnsi="Bookman Old Style"/>
          <w:lang w:val="bg-BG"/>
        </w:rPr>
        <w:t xml:space="preserve"> </w:t>
      </w:r>
      <w:r>
        <w:rPr>
          <w:rFonts w:ascii="Bookman Old Style" w:hAnsi="Bookman Old Style"/>
          <w:lang w:val="bg-BG"/>
        </w:rPr>
        <w:t>(</w:t>
      </w:r>
      <w:r w:rsidR="00956EEE">
        <w:rPr>
          <w:rFonts w:ascii="Bookman Old Style" w:hAnsi="Bookman Old Style"/>
          <w:lang w:val="bg-BG"/>
        </w:rPr>
        <w:fldChar w:fldCharType="begin"/>
      </w:r>
      <w:r>
        <w:rPr>
          <w:rFonts w:ascii="Bookman Old Style" w:hAnsi="Bookman Old Style"/>
          <w:lang w:val="bg-BG"/>
        </w:rPr>
        <w:instrText xml:space="preserve"> REF _Ref310497881 \h </w:instrText>
      </w:r>
      <w:r w:rsidR="00956EEE">
        <w:rPr>
          <w:rFonts w:ascii="Bookman Old Style" w:hAnsi="Bookman Old Style"/>
          <w:lang w:val="bg-BG"/>
        </w:rPr>
      </w:r>
      <w:r w:rsidR="00956EEE">
        <w:rPr>
          <w:rFonts w:ascii="Bookman Old Style" w:hAnsi="Bookman Old Style"/>
          <w:lang w:val="bg-BG"/>
        </w:rPr>
        <w:fldChar w:fldCharType="separate"/>
      </w:r>
      <w:r w:rsidR="006B38E1">
        <w:rPr>
          <w:lang w:val="bg-BG"/>
        </w:rPr>
        <w:t>Фигура</w:t>
      </w:r>
      <w:r w:rsidR="006B38E1">
        <w:t xml:space="preserve"> </w:t>
      </w:r>
      <w:r w:rsidR="006B38E1">
        <w:rPr>
          <w:noProof/>
        </w:rPr>
        <w:t>125</w:t>
      </w:r>
      <w:r w:rsidR="006B38E1">
        <w:rPr>
          <w:lang w:val="bg-BG"/>
        </w:rPr>
        <w:t xml:space="preserve"> - Системно-информационна матрица</w:t>
      </w:r>
      <w:r w:rsidR="00956EEE">
        <w:rPr>
          <w:rFonts w:ascii="Bookman Old Style" w:hAnsi="Bookman Old Style"/>
          <w:lang w:val="bg-BG"/>
        </w:rPr>
        <w:fldChar w:fldCharType="end"/>
      </w:r>
      <w:r>
        <w:rPr>
          <w:rFonts w:ascii="Bookman Old Style" w:hAnsi="Bookman Old Style"/>
          <w:lang w:val="bg-BG"/>
        </w:rPr>
        <w:t>)</w:t>
      </w:r>
      <w:r w:rsidR="00223FDA">
        <w:rPr>
          <w:rFonts w:ascii="Bookman Old Style" w:hAnsi="Bookman Old Style"/>
          <w:lang w:val="bg-BG"/>
        </w:rPr>
        <w:t xml:space="preserve"> </w:t>
      </w:r>
      <w:r>
        <w:rPr>
          <w:rFonts w:ascii="Bookman Old Style" w:hAnsi="Bookman Old Style"/>
          <w:lang w:val="bg-BG"/>
        </w:rPr>
        <w:t>п</w:t>
      </w:r>
      <w:r w:rsidR="00223FDA">
        <w:rPr>
          <w:rFonts w:ascii="Bookman Old Style" w:hAnsi="Bookman Old Style"/>
          <w:lang w:val="bg-BG"/>
        </w:rPr>
        <w:t>оказва кои приложения използват информационните обекти.</w:t>
      </w:r>
      <w:r>
        <w:rPr>
          <w:rFonts w:ascii="Bookman Old Style" w:hAnsi="Bookman Old Style"/>
          <w:lang w:val="bg-BG"/>
        </w:rPr>
        <w:t xml:space="preserve"> В конкретната матрица връзките между системите и информационните обекти са от тип </w:t>
      </w:r>
      <w:r w:rsidRPr="00E37AA5">
        <w:rPr>
          <w:rFonts w:ascii="Bookman Old Style" w:hAnsi="Bookman Old Style"/>
          <w:b/>
          <w:lang w:val="bg-BG"/>
        </w:rPr>
        <w:t>система</w:t>
      </w:r>
      <w:r>
        <w:rPr>
          <w:rFonts w:ascii="Bookman Old Style" w:hAnsi="Bookman Old Style"/>
          <w:lang w:val="bg-BG"/>
        </w:rPr>
        <w:t xml:space="preserve"> е собственик на </w:t>
      </w:r>
      <w:r w:rsidRPr="00E37AA5">
        <w:rPr>
          <w:rFonts w:ascii="Bookman Old Style" w:hAnsi="Bookman Old Style"/>
          <w:b/>
          <w:lang w:val="bg-BG"/>
        </w:rPr>
        <w:t>данни</w:t>
      </w:r>
      <w:r>
        <w:rPr>
          <w:rFonts w:ascii="Bookman Old Style" w:hAnsi="Bookman Old Style"/>
          <w:lang w:val="bg-BG"/>
        </w:rPr>
        <w:t>. Матрицата обхваща само информационни системи, които поддържат основните бизнес процеси, попадащи в обхвата на проекта. Информацията за административните системи, събрана на този етап не е достатъчна за изграждането на цялостна системно информационна матрица.</w:t>
      </w:r>
    </w:p>
    <w:p w:rsidR="00223FDA" w:rsidRDefault="002209CA" w:rsidP="00223FDA">
      <w:pPr>
        <w:keepNext/>
        <w:jc w:val="center"/>
      </w:pPr>
      <w:r>
        <w:rPr>
          <w:noProof/>
          <w:lang w:val="bg-BG" w:eastAsia="bg-BG"/>
        </w:rPr>
        <w:lastRenderedPageBreak/>
        <w:drawing>
          <wp:inline distT="0" distB="0" distL="0" distR="0">
            <wp:extent cx="4749022" cy="6512944"/>
            <wp:effectExtent l="0" t="0" r="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tretch>
                      <a:fillRect/>
                    </a:stretch>
                  </pic:blipFill>
                  <pic:spPr>
                    <a:xfrm>
                      <a:off x="0" y="0"/>
                      <a:ext cx="4751869" cy="6516848"/>
                    </a:xfrm>
                    <a:prstGeom prst="rect">
                      <a:avLst/>
                    </a:prstGeom>
                  </pic:spPr>
                </pic:pic>
              </a:graphicData>
            </a:graphic>
          </wp:inline>
        </w:drawing>
      </w:r>
    </w:p>
    <w:p w:rsidR="00223FDA" w:rsidRDefault="00E37AA5" w:rsidP="00223FDA">
      <w:pPr>
        <w:pStyle w:val="Caption"/>
        <w:jc w:val="center"/>
      </w:pPr>
      <w:bookmarkStart w:id="174" w:name="_Ref310497881"/>
      <w:bookmarkStart w:id="175" w:name="_Toc313368747"/>
      <w:r>
        <w:rPr>
          <w:lang w:val="bg-BG"/>
        </w:rPr>
        <w:t>Фигура</w:t>
      </w:r>
      <w:r w:rsidR="00223FDA">
        <w:t xml:space="preserve"> </w:t>
      </w:r>
      <w:r w:rsidR="00956EEE">
        <w:fldChar w:fldCharType="begin"/>
      </w:r>
      <w:r w:rsidR="00463A8E">
        <w:instrText xml:space="preserve"> SEQ Figure \* ARABIC </w:instrText>
      </w:r>
      <w:r w:rsidR="00956EEE">
        <w:fldChar w:fldCharType="separate"/>
      </w:r>
      <w:r w:rsidR="006B38E1">
        <w:rPr>
          <w:noProof/>
        </w:rPr>
        <w:t>125</w:t>
      </w:r>
      <w:r w:rsidR="00956EEE">
        <w:rPr>
          <w:noProof/>
        </w:rPr>
        <w:fldChar w:fldCharType="end"/>
      </w:r>
      <w:r w:rsidR="00223FDA">
        <w:rPr>
          <w:lang w:val="bg-BG"/>
        </w:rPr>
        <w:t xml:space="preserve"> - Системно-информационна матрица</w:t>
      </w:r>
      <w:bookmarkEnd w:id="174"/>
      <w:r w:rsidR="002209CA">
        <w:rPr>
          <w:lang w:val="bg-BG"/>
        </w:rPr>
        <w:t xml:space="preserve"> на СУ</w:t>
      </w:r>
      <w:bookmarkEnd w:id="175"/>
    </w:p>
    <w:p w:rsidR="00223FDA" w:rsidRPr="006162A3" w:rsidRDefault="00223FDA" w:rsidP="00223FDA"/>
    <w:p w:rsidR="00223FDA" w:rsidRPr="005645A2" w:rsidRDefault="002209CA" w:rsidP="00223FDA">
      <w:pPr>
        <w:ind w:right="277"/>
        <w:jc w:val="both"/>
        <w:rPr>
          <w:rFonts w:ascii="Bookman Old Style" w:hAnsi="Bookman Old Style"/>
          <w:b/>
          <w:lang w:val="bg-BG"/>
        </w:rPr>
      </w:pPr>
      <w:r w:rsidRPr="005645A2">
        <w:rPr>
          <w:rStyle w:val="Heading4Char"/>
          <w:rFonts w:ascii="Bookman Old Style" w:hAnsi="Bookman Old Style"/>
          <w:b w:val="0"/>
          <w:lang w:val="bg-BG"/>
        </w:rPr>
        <w:t>Физическия</w:t>
      </w:r>
      <w:r w:rsidR="00E37AA5">
        <w:rPr>
          <w:rStyle w:val="Heading4Char"/>
          <w:rFonts w:ascii="Bookman Old Style" w:hAnsi="Bookman Old Style"/>
          <w:b w:val="0"/>
          <w:lang w:val="bg-BG"/>
        </w:rPr>
        <w:t>т</w:t>
      </w:r>
      <w:r w:rsidRPr="005645A2">
        <w:rPr>
          <w:rStyle w:val="Heading4Char"/>
          <w:rFonts w:ascii="Bookman Old Style" w:hAnsi="Bookman Old Style"/>
          <w:b w:val="0"/>
          <w:lang w:val="bg-BG"/>
        </w:rPr>
        <w:t xml:space="preserve"> модел на данните в системите СУСИ4 и КСК няма да бъде включен в този отчет поради съображения за повер</w:t>
      </w:r>
      <w:r w:rsidR="005645A2" w:rsidRPr="005645A2">
        <w:rPr>
          <w:rStyle w:val="Heading4Char"/>
          <w:rFonts w:ascii="Bookman Old Style" w:hAnsi="Bookman Old Style"/>
          <w:b w:val="0"/>
          <w:lang w:val="bg-BG"/>
        </w:rPr>
        <w:t>ителност. Вместо тях предоставяме примерен физически модел на данните (</w:t>
      </w:r>
      <w:r w:rsidR="005645A2" w:rsidRPr="005645A2">
        <w:rPr>
          <w:rStyle w:val="Heading4Char"/>
          <w:rFonts w:ascii="Bookman Old Style" w:hAnsi="Bookman Old Style"/>
          <w:b w:val="0"/>
        </w:rPr>
        <w:t>1keydata.com, 2011)</w:t>
      </w:r>
      <w:r w:rsidRPr="005645A2">
        <w:rPr>
          <w:rStyle w:val="Heading4Char"/>
          <w:rFonts w:ascii="Bookman Old Style" w:hAnsi="Bookman Old Style"/>
          <w:b w:val="0"/>
          <w:lang w:val="bg-BG"/>
        </w:rPr>
        <w:t xml:space="preserve">. </w:t>
      </w:r>
    </w:p>
    <w:p w:rsidR="00223FDA" w:rsidRDefault="00060E61" w:rsidP="00223FDA">
      <w:pPr>
        <w:jc w:val="both"/>
        <w:rPr>
          <w:rFonts w:ascii="Bookman Old Style" w:hAnsi="Bookman Old Style"/>
          <w:lang w:val="bg-BG"/>
        </w:rPr>
      </w:pPr>
      <w:r>
        <w:rPr>
          <w:rFonts w:ascii="Bookman Old Style" w:hAnsi="Bookman Old Style"/>
          <w:lang w:val="bg-BG"/>
        </w:rPr>
        <w:t>Разликите между логическия и физическия модел на данните са следните:</w:t>
      </w:r>
    </w:p>
    <w:p w:rsidR="00060E61" w:rsidRPr="00060E61" w:rsidRDefault="00060E61" w:rsidP="00ED0C61">
      <w:pPr>
        <w:numPr>
          <w:ilvl w:val="0"/>
          <w:numId w:val="17"/>
        </w:numPr>
        <w:spacing w:before="100" w:beforeAutospacing="1" w:after="100" w:afterAutospacing="1"/>
        <w:rPr>
          <w:rFonts w:ascii="Bookman Old Style" w:hAnsi="Bookman Old Style" w:cs="Helvetica"/>
          <w:szCs w:val="20"/>
        </w:rPr>
      </w:pPr>
      <w:r w:rsidRPr="00060E61">
        <w:rPr>
          <w:rFonts w:ascii="Bookman Old Style" w:hAnsi="Bookman Old Style" w:cs="Helvetica"/>
          <w:szCs w:val="20"/>
          <w:lang w:val="bg-BG"/>
        </w:rPr>
        <w:t>Имената на обектите се превръщат в имена на таблици</w:t>
      </w:r>
      <w:r w:rsidRPr="00060E61">
        <w:rPr>
          <w:rFonts w:ascii="Bookman Old Style" w:hAnsi="Bookman Old Style" w:cs="Helvetica"/>
          <w:szCs w:val="20"/>
        </w:rPr>
        <w:t xml:space="preserve">. </w:t>
      </w:r>
    </w:p>
    <w:p w:rsidR="00060E61" w:rsidRPr="00060E61" w:rsidRDefault="00060E61" w:rsidP="00ED0C61">
      <w:pPr>
        <w:numPr>
          <w:ilvl w:val="0"/>
          <w:numId w:val="17"/>
        </w:numPr>
        <w:spacing w:before="100" w:beforeAutospacing="1" w:after="100" w:afterAutospacing="1"/>
        <w:rPr>
          <w:rFonts w:ascii="Bookman Old Style" w:hAnsi="Bookman Old Style" w:cs="Helvetica"/>
          <w:szCs w:val="20"/>
        </w:rPr>
      </w:pPr>
      <w:r w:rsidRPr="00060E61">
        <w:rPr>
          <w:rFonts w:ascii="Bookman Old Style" w:hAnsi="Bookman Old Style" w:cs="Helvetica"/>
          <w:szCs w:val="20"/>
          <w:lang w:val="bg-BG"/>
        </w:rPr>
        <w:t>Атрибутите стават имена на колони</w:t>
      </w:r>
      <w:r w:rsidRPr="00060E61">
        <w:rPr>
          <w:rFonts w:ascii="Bookman Old Style" w:hAnsi="Bookman Old Style" w:cs="Helvetica"/>
          <w:szCs w:val="20"/>
        </w:rPr>
        <w:t xml:space="preserve">. </w:t>
      </w:r>
    </w:p>
    <w:p w:rsidR="00060E61" w:rsidRPr="00060E61" w:rsidRDefault="00060E61" w:rsidP="00ED0C61">
      <w:pPr>
        <w:numPr>
          <w:ilvl w:val="0"/>
          <w:numId w:val="17"/>
        </w:numPr>
        <w:spacing w:before="100" w:beforeAutospacing="1" w:after="100" w:afterAutospacing="1"/>
        <w:rPr>
          <w:rFonts w:ascii="Bookman Old Style" w:hAnsi="Bookman Old Style" w:cs="Helvetica"/>
          <w:szCs w:val="20"/>
        </w:rPr>
      </w:pPr>
      <w:r w:rsidRPr="00060E61">
        <w:rPr>
          <w:rFonts w:ascii="Bookman Old Style" w:hAnsi="Bookman Old Style" w:cs="Helvetica"/>
          <w:szCs w:val="20"/>
          <w:lang w:val="bg-BG"/>
        </w:rPr>
        <w:t>Типът на данните във всяка колона е дефиниран</w:t>
      </w:r>
      <w:r w:rsidRPr="00060E61">
        <w:rPr>
          <w:rFonts w:ascii="Bookman Old Style" w:hAnsi="Bookman Old Style" w:cs="Helvetica"/>
          <w:szCs w:val="20"/>
        </w:rPr>
        <w:t xml:space="preserve">. </w:t>
      </w:r>
      <w:r w:rsidRPr="00060E61">
        <w:rPr>
          <w:rFonts w:ascii="Bookman Old Style" w:hAnsi="Bookman Old Style" w:cs="Helvetica"/>
          <w:szCs w:val="20"/>
          <w:lang w:val="bg-BG"/>
        </w:rPr>
        <w:t>Типовете данни включват дата, нишка, число и др</w:t>
      </w:r>
      <w:r w:rsidRPr="00060E61">
        <w:rPr>
          <w:rFonts w:ascii="Bookman Old Style" w:hAnsi="Bookman Old Style" w:cs="Helvetica"/>
          <w:szCs w:val="20"/>
        </w:rPr>
        <w:t xml:space="preserve">. </w:t>
      </w:r>
    </w:p>
    <w:p w:rsidR="00060E61" w:rsidRDefault="00060E61" w:rsidP="00223FDA">
      <w:pPr>
        <w:jc w:val="both"/>
        <w:rPr>
          <w:rFonts w:ascii="Bookman Old Style" w:hAnsi="Bookman Old Style"/>
          <w:lang w:val="bg-BG"/>
        </w:rPr>
      </w:pPr>
    </w:p>
    <w:p w:rsidR="00060E61" w:rsidRDefault="005645A2" w:rsidP="00060E61">
      <w:pPr>
        <w:keepNext/>
        <w:jc w:val="both"/>
      </w:pPr>
      <w:r>
        <w:rPr>
          <w:rFonts w:ascii="Helvetica" w:hAnsi="Helvetica" w:cs="Helvetica"/>
          <w:noProof/>
          <w:sz w:val="20"/>
          <w:szCs w:val="20"/>
          <w:lang w:val="bg-BG" w:eastAsia="bg-BG"/>
        </w:rPr>
        <w:drawing>
          <wp:inline distT="0" distB="0" distL="0" distR="0">
            <wp:extent cx="4192270" cy="3528060"/>
            <wp:effectExtent l="0" t="0" r="0" b="0"/>
            <wp:docPr id="97" name="Picture 97" descr="Physical Data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ysical Data Model"/>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4192270" cy="3528060"/>
                    </a:xfrm>
                    <a:prstGeom prst="rect">
                      <a:avLst/>
                    </a:prstGeom>
                    <a:noFill/>
                    <a:ln>
                      <a:noFill/>
                    </a:ln>
                  </pic:spPr>
                </pic:pic>
              </a:graphicData>
            </a:graphic>
          </wp:inline>
        </w:drawing>
      </w:r>
    </w:p>
    <w:p w:rsidR="00223FDA" w:rsidRPr="00275517" w:rsidRDefault="00E37AA5" w:rsidP="00060E61">
      <w:pPr>
        <w:pStyle w:val="Caption"/>
        <w:jc w:val="both"/>
        <w:rPr>
          <w:rFonts w:ascii="Bookman Old Style" w:hAnsi="Bookman Old Style"/>
          <w:lang w:val="bg-BG"/>
        </w:rPr>
      </w:pPr>
      <w:bookmarkStart w:id="176" w:name="_Toc313368748"/>
      <w:r>
        <w:rPr>
          <w:lang w:val="bg-BG"/>
        </w:rPr>
        <w:t>Фигура</w:t>
      </w:r>
      <w:r w:rsidR="00060E61">
        <w:t xml:space="preserve"> </w:t>
      </w:r>
      <w:r w:rsidR="00956EEE">
        <w:fldChar w:fldCharType="begin"/>
      </w:r>
      <w:r w:rsidR="00463A8E">
        <w:instrText xml:space="preserve"> SEQ Figure \* ARABIC </w:instrText>
      </w:r>
      <w:r w:rsidR="00956EEE">
        <w:fldChar w:fldCharType="separate"/>
      </w:r>
      <w:r w:rsidR="006B38E1">
        <w:rPr>
          <w:noProof/>
        </w:rPr>
        <w:t>126</w:t>
      </w:r>
      <w:r w:rsidR="00956EEE">
        <w:rPr>
          <w:noProof/>
        </w:rPr>
        <w:fldChar w:fldCharType="end"/>
      </w:r>
      <w:r w:rsidR="00060E61">
        <w:t xml:space="preserve"> </w:t>
      </w:r>
      <w:r w:rsidR="00060E61">
        <w:rPr>
          <w:lang w:val="bg-BG"/>
        </w:rPr>
        <w:t>Примерен физически модел на данните (</w:t>
      </w:r>
      <w:r w:rsidR="00060E61">
        <w:t>1keydata.com</w:t>
      </w:r>
      <w:r w:rsidR="00060E61">
        <w:rPr>
          <w:lang w:val="bg-BG"/>
        </w:rPr>
        <w:t>)</w:t>
      </w:r>
      <w:bookmarkEnd w:id="176"/>
    </w:p>
    <w:p w:rsidR="00223FDA" w:rsidRPr="00275517" w:rsidRDefault="00223FDA" w:rsidP="00223FDA">
      <w:pPr>
        <w:rPr>
          <w:lang w:val="bg-BG"/>
        </w:rPr>
      </w:pPr>
    </w:p>
    <w:p w:rsidR="00223FDA" w:rsidRPr="00EE236E" w:rsidRDefault="00223FDA" w:rsidP="00EE236E">
      <w:pPr>
        <w:pStyle w:val="Heading2"/>
        <w:rPr>
          <w:rFonts w:ascii="Bookman Old Style" w:hAnsi="Bookman Old Style"/>
        </w:rPr>
      </w:pPr>
      <w:bookmarkStart w:id="177" w:name="_Toc313636007"/>
      <w:proofErr w:type="spellStart"/>
      <w:r w:rsidRPr="00EE236E">
        <w:rPr>
          <w:rFonts w:ascii="Bookman Old Style" w:hAnsi="Bookman Old Style"/>
        </w:rPr>
        <w:t>Архитектура</w:t>
      </w:r>
      <w:proofErr w:type="spellEnd"/>
      <w:r w:rsidRPr="00EE236E">
        <w:rPr>
          <w:rFonts w:ascii="Bookman Old Style" w:hAnsi="Bookman Old Style"/>
        </w:rPr>
        <w:t xml:space="preserve"> </w:t>
      </w:r>
      <w:proofErr w:type="spellStart"/>
      <w:r w:rsidRPr="00EE236E">
        <w:rPr>
          <w:rFonts w:ascii="Bookman Old Style" w:hAnsi="Bookman Old Style"/>
        </w:rPr>
        <w:t>на</w:t>
      </w:r>
      <w:proofErr w:type="spellEnd"/>
      <w:r w:rsidRPr="00EE236E">
        <w:rPr>
          <w:rFonts w:ascii="Bookman Old Style" w:hAnsi="Bookman Old Style"/>
        </w:rPr>
        <w:t xml:space="preserve"> </w:t>
      </w:r>
      <w:proofErr w:type="spellStart"/>
      <w:r w:rsidRPr="00EE236E">
        <w:rPr>
          <w:rFonts w:ascii="Bookman Old Style" w:hAnsi="Bookman Old Style"/>
        </w:rPr>
        <w:t>технологиите</w:t>
      </w:r>
      <w:bookmarkEnd w:id="177"/>
      <w:proofErr w:type="spellEnd"/>
    </w:p>
    <w:p w:rsidR="00223FDA" w:rsidRDefault="00223FDA" w:rsidP="002D5DD0">
      <w:pPr>
        <w:spacing w:line="360" w:lineRule="auto"/>
        <w:ind w:right="277"/>
        <w:jc w:val="both"/>
        <w:rPr>
          <w:rFonts w:ascii="Bookman Old Style" w:hAnsi="Bookman Old Style"/>
          <w:lang w:val="bg-BG"/>
        </w:rPr>
      </w:pPr>
    </w:p>
    <w:p w:rsidR="00223FDA" w:rsidRPr="002D5DD0" w:rsidRDefault="00EE236E" w:rsidP="002D5DD0">
      <w:pPr>
        <w:pStyle w:val="NormalWeb"/>
        <w:spacing w:before="0" w:beforeAutospacing="0" w:after="0" w:afterAutospacing="0"/>
        <w:jc w:val="both"/>
        <w:rPr>
          <w:rStyle w:val="Heading4Char"/>
          <w:rFonts w:ascii="Bookman Old Style" w:hAnsi="Bookman Old Style"/>
          <w:b w:val="0"/>
        </w:rPr>
      </w:pPr>
      <w:r w:rsidRPr="002D5DD0">
        <w:rPr>
          <w:rStyle w:val="Heading4Char"/>
          <w:rFonts w:ascii="Bookman Old Style" w:hAnsi="Bookman Old Style"/>
          <w:b w:val="0"/>
        </w:rPr>
        <w:t>О</w:t>
      </w:r>
      <w:r w:rsidR="00223FDA" w:rsidRPr="002D5DD0">
        <w:rPr>
          <w:rStyle w:val="Heading4Char"/>
          <w:rFonts w:ascii="Bookman Old Style" w:hAnsi="Bookman Old Style"/>
          <w:b w:val="0"/>
        </w:rPr>
        <w:t xml:space="preserve">писанието на архитектурата на технологиите на </w:t>
      </w:r>
      <w:r w:rsidRPr="002D5DD0">
        <w:rPr>
          <w:rStyle w:val="Heading4Char"/>
          <w:rFonts w:ascii="Bookman Old Style" w:hAnsi="Bookman Old Style"/>
          <w:b w:val="0"/>
        </w:rPr>
        <w:t xml:space="preserve">СУ „Св. Климент Охридски“ обхвана описание на текущото състояние на </w:t>
      </w:r>
      <w:r w:rsidR="00E37AA5">
        <w:rPr>
          <w:rStyle w:val="Heading4Char"/>
          <w:rFonts w:ascii="Bookman Old Style" w:hAnsi="Bookman Old Style"/>
          <w:b w:val="0"/>
        </w:rPr>
        <w:t xml:space="preserve">софтуерните и хардуерните </w:t>
      </w:r>
      <w:r w:rsidRPr="002D5DD0">
        <w:rPr>
          <w:rStyle w:val="Heading4Char"/>
          <w:rFonts w:ascii="Bookman Old Style" w:hAnsi="Bookman Old Style"/>
          <w:b w:val="0"/>
        </w:rPr>
        <w:t>технологиите и мрежите. Интегрираното описание на различните архитектурни гледни точки (бизнес, информационни системи и технологии) предостави възможност за проследяване на зависимостта на основните бизнес процеси от конкретните сървъри, мрежово оборудване и софтуерни технологични компоненти.</w:t>
      </w:r>
    </w:p>
    <w:p w:rsidR="00223FDA" w:rsidRDefault="00223FDA" w:rsidP="00223FDA">
      <w:pPr>
        <w:spacing w:line="360" w:lineRule="auto"/>
        <w:ind w:right="277"/>
        <w:rPr>
          <w:rFonts w:ascii="Bookman Old Style" w:hAnsi="Bookman Old Style"/>
          <w:lang w:val="bg-BG"/>
        </w:rPr>
      </w:pPr>
    </w:p>
    <w:p w:rsidR="00223FDA" w:rsidRPr="002D5DD0" w:rsidRDefault="002D5DD0" w:rsidP="00223FDA">
      <w:pPr>
        <w:pStyle w:val="NormalWeb"/>
        <w:spacing w:before="0" w:beforeAutospacing="0" w:after="0" w:afterAutospacing="0"/>
        <w:jc w:val="both"/>
        <w:rPr>
          <w:rFonts w:ascii="Bookman Old Style" w:hAnsi="Bookman Old Style"/>
          <w:b/>
        </w:rPr>
      </w:pPr>
      <w:r w:rsidRPr="002D5DD0">
        <w:rPr>
          <w:rStyle w:val="Heading4Char"/>
          <w:rFonts w:ascii="Bookman Old Style" w:hAnsi="Bookman Old Style"/>
          <w:b w:val="0"/>
        </w:rPr>
        <w:t>При изграждането на архитектурата на технологиите на СУ беше изградено п</w:t>
      </w:r>
      <w:r w:rsidR="00223FDA" w:rsidRPr="002D5DD0">
        <w:rPr>
          <w:rStyle w:val="Heading4Char"/>
          <w:rFonts w:ascii="Bookman Old Style" w:hAnsi="Bookman Old Style"/>
          <w:b w:val="0"/>
        </w:rPr>
        <w:t xml:space="preserve">ортфолио на </w:t>
      </w:r>
      <w:r w:rsidRPr="002D5DD0">
        <w:rPr>
          <w:rStyle w:val="Heading4Char"/>
          <w:rFonts w:ascii="Bookman Old Style" w:hAnsi="Bookman Old Style"/>
          <w:b w:val="0"/>
        </w:rPr>
        <w:t xml:space="preserve">използваните стандартни </w:t>
      </w:r>
      <w:r w:rsidR="00223FDA" w:rsidRPr="00E37AA5">
        <w:rPr>
          <w:rStyle w:val="Heading4Char"/>
          <w:rFonts w:ascii="Bookman Old Style" w:hAnsi="Bookman Old Style"/>
          <w:b w:val="0"/>
        </w:rPr>
        <w:t>технологии</w:t>
      </w:r>
      <w:r w:rsidRPr="002D5DD0">
        <w:rPr>
          <w:rFonts w:ascii="Bookman Old Style" w:hAnsi="Bookman Old Style"/>
          <w:b/>
        </w:rPr>
        <w:t xml:space="preserve">, </w:t>
      </w:r>
      <w:r w:rsidRPr="002D5DD0">
        <w:rPr>
          <w:rFonts w:ascii="Bookman Old Style" w:hAnsi="Bookman Old Style"/>
          <w:szCs w:val="28"/>
          <w:lang w:eastAsia="en-US"/>
        </w:rPr>
        <w:t>използвани</w:t>
      </w:r>
      <w:r w:rsidR="00223FDA" w:rsidRPr="002D5DD0">
        <w:rPr>
          <w:rFonts w:ascii="Bookman Old Style" w:hAnsi="Bookman Old Style"/>
          <w:szCs w:val="28"/>
          <w:lang w:eastAsia="en-US"/>
        </w:rPr>
        <w:t xml:space="preserve"> </w:t>
      </w:r>
      <w:r w:rsidRPr="002D5DD0">
        <w:rPr>
          <w:rFonts w:ascii="Bookman Old Style" w:hAnsi="Bookman Old Style"/>
          <w:szCs w:val="28"/>
          <w:lang w:eastAsia="en-US"/>
        </w:rPr>
        <w:t>в</w:t>
      </w:r>
      <w:r w:rsidR="00223FDA" w:rsidRPr="002D5DD0">
        <w:rPr>
          <w:rFonts w:ascii="Bookman Old Style" w:hAnsi="Bookman Old Style"/>
          <w:szCs w:val="28"/>
          <w:lang w:eastAsia="en-US"/>
        </w:rPr>
        <w:t xml:space="preserve"> организацията</w:t>
      </w:r>
      <w:r w:rsidR="00223FDA" w:rsidRPr="002D5DD0">
        <w:rPr>
          <w:rFonts w:ascii="Bookman Old Style" w:hAnsi="Bookman Old Style"/>
          <w:szCs w:val="28"/>
        </w:rPr>
        <w:t xml:space="preserve">. </w:t>
      </w:r>
      <w:r>
        <w:rPr>
          <w:rFonts w:ascii="Bookman Old Style" w:hAnsi="Bookman Old Style"/>
          <w:szCs w:val="28"/>
        </w:rPr>
        <w:t xml:space="preserve">Начинът на класификация на технологиите следва методологията на </w:t>
      </w:r>
      <w:r>
        <w:rPr>
          <w:rFonts w:ascii="Bookman Old Style" w:hAnsi="Bookman Old Style"/>
          <w:szCs w:val="28"/>
          <w:lang w:val="en-US"/>
        </w:rPr>
        <w:t xml:space="preserve">IDS </w:t>
      </w:r>
      <w:proofErr w:type="spellStart"/>
      <w:r>
        <w:rPr>
          <w:rFonts w:ascii="Bookman Old Style" w:hAnsi="Bookman Old Style"/>
          <w:szCs w:val="28"/>
          <w:lang w:val="en-US"/>
        </w:rPr>
        <w:t>Scheer</w:t>
      </w:r>
      <w:proofErr w:type="spellEnd"/>
      <w:r>
        <w:rPr>
          <w:rFonts w:ascii="Bookman Old Style" w:hAnsi="Bookman Old Style"/>
          <w:szCs w:val="28"/>
        </w:rPr>
        <w:t xml:space="preserve"> за описание на корпоративна архитектура и представлява стандартен класификатор на технологичните компоненти, най-често срещани в организациите. Смисълът на този класификатор е да предостави средство за анализ и планиране на стандартизация</w:t>
      </w:r>
      <w:r w:rsidR="00E37AA5">
        <w:rPr>
          <w:rFonts w:ascii="Bookman Old Style" w:hAnsi="Bookman Old Style"/>
          <w:szCs w:val="28"/>
        </w:rPr>
        <w:t>та</w:t>
      </w:r>
      <w:r>
        <w:rPr>
          <w:rFonts w:ascii="Bookman Old Style" w:hAnsi="Bookman Old Style"/>
          <w:szCs w:val="28"/>
        </w:rPr>
        <w:t xml:space="preserve"> на използваните технологии в организацията, което да доведе до намаляване на разходите за обучение и </w:t>
      </w:r>
      <w:r w:rsidR="00E37AA5">
        <w:rPr>
          <w:rFonts w:ascii="Bookman Old Style" w:hAnsi="Bookman Old Style"/>
          <w:szCs w:val="28"/>
        </w:rPr>
        <w:t xml:space="preserve">за тяхната </w:t>
      </w:r>
      <w:r>
        <w:rPr>
          <w:rFonts w:ascii="Bookman Old Style" w:hAnsi="Bookman Old Style"/>
          <w:szCs w:val="28"/>
        </w:rPr>
        <w:t>поддръжка.</w:t>
      </w:r>
    </w:p>
    <w:p w:rsidR="00223FDA" w:rsidRDefault="00223FDA" w:rsidP="00223FDA">
      <w:pPr>
        <w:keepNext/>
        <w:spacing w:line="360" w:lineRule="auto"/>
        <w:ind w:right="277"/>
        <w:jc w:val="center"/>
        <w:rPr>
          <w:lang w:val="bg-BG"/>
        </w:rPr>
      </w:pPr>
    </w:p>
    <w:p w:rsidR="00223FDA" w:rsidRPr="002A61E6" w:rsidRDefault="002D5DD0" w:rsidP="00223FDA">
      <w:pPr>
        <w:keepNext/>
        <w:spacing w:line="360" w:lineRule="auto"/>
        <w:ind w:right="277"/>
        <w:jc w:val="right"/>
        <w:rPr>
          <w:lang w:val="bg-BG"/>
        </w:rPr>
      </w:pPr>
      <w:r>
        <w:rPr>
          <w:noProof/>
          <w:lang w:val="bg-BG" w:eastAsia="bg-BG"/>
        </w:rPr>
        <w:drawing>
          <wp:inline distT="0" distB="0" distL="0" distR="0">
            <wp:extent cx="6119495" cy="6661630"/>
            <wp:effectExtent l="0" t="0" r="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119495" cy="6661630"/>
                    </a:xfrm>
                    <a:prstGeom prst="rect">
                      <a:avLst/>
                    </a:prstGeom>
                    <a:noFill/>
                    <a:ln>
                      <a:noFill/>
                    </a:ln>
                  </pic:spPr>
                </pic:pic>
              </a:graphicData>
            </a:graphic>
          </wp:inline>
        </w:drawing>
      </w:r>
    </w:p>
    <w:p w:rsidR="00223FDA" w:rsidRDefault="00E37AA5" w:rsidP="00223FDA">
      <w:pPr>
        <w:pStyle w:val="Caption"/>
        <w:jc w:val="center"/>
        <w:rPr>
          <w:lang w:val="bg-BG"/>
        </w:rPr>
      </w:pPr>
      <w:bookmarkStart w:id="178" w:name="_Toc313368749"/>
      <w:r>
        <w:rPr>
          <w:lang w:val="bg-BG"/>
        </w:rPr>
        <w:t>Фигура</w:t>
      </w:r>
      <w:r w:rsidR="00223FDA">
        <w:t xml:space="preserve"> </w:t>
      </w:r>
      <w:r w:rsidR="00956EEE">
        <w:fldChar w:fldCharType="begin"/>
      </w:r>
      <w:r w:rsidR="00463A8E">
        <w:instrText xml:space="preserve"> SEQ Figure \* ARABIC </w:instrText>
      </w:r>
      <w:r w:rsidR="00956EEE">
        <w:fldChar w:fldCharType="separate"/>
      </w:r>
      <w:r w:rsidR="006B38E1">
        <w:rPr>
          <w:noProof/>
        </w:rPr>
        <w:t>127</w:t>
      </w:r>
      <w:r w:rsidR="00956EEE">
        <w:rPr>
          <w:noProof/>
        </w:rPr>
        <w:fldChar w:fldCharType="end"/>
      </w:r>
      <w:r w:rsidR="00BD2031">
        <w:rPr>
          <w:lang w:val="bg-BG"/>
        </w:rPr>
        <w:t xml:space="preserve"> </w:t>
      </w:r>
      <w:r w:rsidR="00223FDA">
        <w:rPr>
          <w:lang w:val="bg-BG"/>
        </w:rPr>
        <w:t>Портфолио на технологиите</w:t>
      </w:r>
      <w:r w:rsidR="00602F64">
        <w:rPr>
          <w:lang w:val="bg-BG"/>
        </w:rPr>
        <w:t xml:space="preserve"> на СУ</w:t>
      </w:r>
      <w:bookmarkEnd w:id="178"/>
    </w:p>
    <w:p w:rsidR="00602F64" w:rsidRDefault="00602F64" w:rsidP="00602F64">
      <w:pPr>
        <w:rPr>
          <w:lang w:val="bg-BG"/>
        </w:rPr>
      </w:pPr>
    </w:p>
    <w:p w:rsidR="00602F64" w:rsidRDefault="00602F64" w:rsidP="00602F64">
      <w:pPr>
        <w:keepNext/>
      </w:pPr>
      <w:r>
        <w:rPr>
          <w:noProof/>
          <w:lang w:val="bg-BG" w:eastAsia="bg-BG"/>
        </w:rPr>
        <w:lastRenderedPageBreak/>
        <w:drawing>
          <wp:inline distT="0" distB="0" distL="0" distR="0">
            <wp:extent cx="5722358" cy="2200940"/>
            <wp:effectExtent l="0" t="0" r="0" b="889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40441" cy="2207895"/>
                    </a:xfrm>
                    <a:prstGeom prst="rect">
                      <a:avLst/>
                    </a:prstGeom>
                    <a:noFill/>
                    <a:ln>
                      <a:noFill/>
                    </a:ln>
                  </pic:spPr>
                </pic:pic>
              </a:graphicData>
            </a:graphic>
          </wp:inline>
        </w:drawing>
      </w:r>
    </w:p>
    <w:p w:rsidR="00602F64" w:rsidRDefault="00E37AA5" w:rsidP="00602F64">
      <w:pPr>
        <w:pStyle w:val="Caption"/>
        <w:rPr>
          <w:lang w:val="bg-BG"/>
        </w:rPr>
      </w:pPr>
      <w:bookmarkStart w:id="179" w:name="_Toc313368750"/>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128</w:t>
      </w:r>
      <w:r w:rsidR="00956EEE">
        <w:rPr>
          <w:noProof/>
        </w:rPr>
        <w:fldChar w:fldCharType="end"/>
      </w:r>
      <w:r w:rsidR="00602F64">
        <w:rPr>
          <w:lang w:val="bg-BG"/>
        </w:rPr>
        <w:t xml:space="preserve"> Стандартни офис приложения в СУ</w:t>
      </w:r>
      <w:bookmarkEnd w:id="179"/>
    </w:p>
    <w:p w:rsidR="00602F64" w:rsidRDefault="00602F64" w:rsidP="00602F64">
      <w:pPr>
        <w:rPr>
          <w:lang w:val="bg-BG"/>
        </w:rPr>
      </w:pPr>
    </w:p>
    <w:p w:rsidR="00602F64" w:rsidRDefault="00602F64" w:rsidP="00602F64">
      <w:pPr>
        <w:keepNext/>
      </w:pPr>
      <w:r>
        <w:rPr>
          <w:noProof/>
          <w:lang w:val="bg-BG" w:eastAsia="bg-BG"/>
        </w:rPr>
        <w:drawing>
          <wp:inline distT="0" distB="0" distL="0" distR="0">
            <wp:extent cx="5730949" cy="1958658"/>
            <wp:effectExtent l="0" t="0" r="3175"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26402" cy="1957104"/>
                    </a:xfrm>
                    <a:prstGeom prst="rect">
                      <a:avLst/>
                    </a:prstGeom>
                    <a:noFill/>
                    <a:ln>
                      <a:noFill/>
                    </a:ln>
                  </pic:spPr>
                </pic:pic>
              </a:graphicData>
            </a:graphic>
          </wp:inline>
        </w:drawing>
      </w:r>
    </w:p>
    <w:p w:rsidR="00602F64" w:rsidRDefault="00E37AA5" w:rsidP="00602F64">
      <w:pPr>
        <w:pStyle w:val="Caption"/>
        <w:rPr>
          <w:lang w:val="bg-BG"/>
        </w:rPr>
      </w:pPr>
      <w:bookmarkStart w:id="180" w:name="_Toc313368751"/>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129</w:t>
      </w:r>
      <w:r w:rsidR="00956EEE">
        <w:rPr>
          <w:noProof/>
        </w:rPr>
        <w:fldChar w:fldCharType="end"/>
      </w:r>
      <w:r w:rsidR="00602F64">
        <w:rPr>
          <w:lang w:val="bg-BG"/>
        </w:rPr>
        <w:t xml:space="preserve"> Стандартни технологии за електронна поща в СУ</w:t>
      </w:r>
      <w:bookmarkEnd w:id="180"/>
    </w:p>
    <w:p w:rsidR="00602F64" w:rsidRDefault="00602F64" w:rsidP="00602F64">
      <w:pPr>
        <w:rPr>
          <w:lang w:val="bg-BG"/>
        </w:rPr>
      </w:pPr>
    </w:p>
    <w:p w:rsidR="00602F64" w:rsidRDefault="00602F64" w:rsidP="00602F64">
      <w:pPr>
        <w:keepNext/>
      </w:pPr>
      <w:r>
        <w:rPr>
          <w:noProof/>
          <w:lang w:val="bg-BG" w:eastAsia="bg-BG"/>
        </w:rPr>
        <w:drawing>
          <wp:inline distT="0" distB="0" distL="0" distR="0">
            <wp:extent cx="5805377" cy="1789972"/>
            <wp:effectExtent l="0" t="0" r="5080" b="127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820372" cy="1794595"/>
                    </a:xfrm>
                    <a:prstGeom prst="rect">
                      <a:avLst/>
                    </a:prstGeom>
                    <a:noFill/>
                    <a:ln>
                      <a:noFill/>
                    </a:ln>
                  </pic:spPr>
                </pic:pic>
              </a:graphicData>
            </a:graphic>
          </wp:inline>
        </w:drawing>
      </w:r>
    </w:p>
    <w:p w:rsidR="00602F64" w:rsidRDefault="00E37AA5" w:rsidP="00602F64">
      <w:pPr>
        <w:pStyle w:val="Caption"/>
        <w:rPr>
          <w:lang w:val="bg-BG"/>
        </w:rPr>
      </w:pPr>
      <w:bookmarkStart w:id="181" w:name="_Toc313368752"/>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130</w:t>
      </w:r>
      <w:r w:rsidR="00956EEE">
        <w:rPr>
          <w:noProof/>
        </w:rPr>
        <w:fldChar w:fldCharType="end"/>
      </w:r>
      <w:r w:rsidR="00602F64">
        <w:rPr>
          <w:lang w:val="bg-BG"/>
        </w:rPr>
        <w:t xml:space="preserve"> Стандартни технологии за колаборация в СУ</w:t>
      </w:r>
      <w:bookmarkEnd w:id="181"/>
    </w:p>
    <w:p w:rsidR="00602F64" w:rsidRDefault="00602F64" w:rsidP="00602F64">
      <w:pPr>
        <w:rPr>
          <w:lang w:val="bg-BG"/>
        </w:rPr>
      </w:pPr>
    </w:p>
    <w:p w:rsidR="00602F64" w:rsidRDefault="00602F64" w:rsidP="00602F64">
      <w:pPr>
        <w:keepNext/>
      </w:pPr>
      <w:r>
        <w:rPr>
          <w:noProof/>
          <w:lang w:val="bg-BG" w:eastAsia="bg-BG"/>
        </w:rPr>
        <w:lastRenderedPageBreak/>
        <w:drawing>
          <wp:inline distT="0" distB="0" distL="0" distR="0">
            <wp:extent cx="5571461" cy="1904150"/>
            <wp:effectExtent l="0" t="0" r="0" b="127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567041" cy="1902639"/>
                    </a:xfrm>
                    <a:prstGeom prst="rect">
                      <a:avLst/>
                    </a:prstGeom>
                    <a:noFill/>
                    <a:ln>
                      <a:noFill/>
                    </a:ln>
                  </pic:spPr>
                </pic:pic>
              </a:graphicData>
            </a:graphic>
          </wp:inline>
        </w:drawing>
      </w:r>
    </w:p>
    <w:p w:rsidR="00602F64" w:rsidRDefault="00E37AA5" w:rsidP="00602F64">
      <w:pPr>
        <w:pStyle w:val="Caption"/>
        <w:rPr>
          <w:lang w:val="bg-BG"/>
        </w:rPr>
      </w:pPr>
      <w:bookmarkStart w:id="182" w:name="_Toc313368753"/>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131</w:t>
      </w:r>
      <w:r w:rsidR="00956EEE">
        <w:rPr>
          <w:noProof/>
        </w:rPr>
        <w:fldChar w:fldCharType="end"/>
      </w:r>
      <w:r w:rsidR="00602F64">
        <w:rPr>
          <w:lang w:val="bg-BG"/>
        </w:rPr>
        <w:t xml:space="preserve"> Стандартни технологии за управление на бизнес процеси в СУ</w:t>
      </w:r>
      <w:bookmarkEnd w:id="182"/>
    </w:p>
    <w:p w:rsidR="00602F64" w:rsidRDefault="00602F64" w:rsidP="00602F64">
      <w:pPr>
        <w:rPr>
          <w:lang w:val="bg-BG"/>
        </w:rPr>
      </w:pPr>
    </w:p>
    <w:p w:rsidR="00602F64" w:rsidRDefault="00602F64" w:rsidP="00602F64">
      <w:pPr>
        <w:keepNext/>
      </w:pPr>
      <w:r>
        <w:rPr>
          <w:noProof/>
          <w:lang w:val="bg-BG" w:eastAsia="bg-BG"/>
        </w:rPr>
        <w:drawing>
          <wp:inline distT="0" distB="0" distL="0" distR="0">
            <wp:extent cx="5571461" cy="1897006"/>
            <wp:effectExtent l="0" t="0" r="0" b="825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570453" cy="1896663"/>
                    </a:xfrm>
                    <a:prstGeom prst="rect">
                      <a:avLst/>
                    </a:prstGeom>
                    <a:noFill/>
                    <a:ln>
                      <a:noFill/>
                    </a:ln>
                  </pic:spPr>
                </pic:pic>
              </a:graphicData>
            </a:graphic>
          </wp:inline>
        </w:drawing>
      </w:r>
    </w:p>
    <w:p w:rsidR="00602F64" w:rsidRDefault="00E37AA5" w:rsidP="00602F64">
      <w:pPr>
        <w:pStyle w:val="Caption"/>
        <w:rPr>
          <w:lang w:val="bg-BG"/>
        </w:rPr>
      </w:pPr>
      <w:bookmarkStart w:id="183" w:name="_Toc313368754"/>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132</w:t>
      </w:r>
      <w:r w:rsidR="00956EEE">
        <w:rPr>
          <w:noProof/>
        </w:rPr>
        <w:fldChar w:fldCharType="end"/>
      </w:r>
      <w:r w:rsidR="00602F64">
        <w:rPr>
          <w:lang w:val="bg-BG"/>
        </w:rPr>
        <w:t xml:space="preserve"> Стандартни технологии за управление на документи в СУ</w:t>
      </w:r>
      <w:bookmarkEnd w:id="183"/>
    </w:p>
    <w:p w:rsidR="00602F64" w:rsidRDefault="00602F64" w:rsidP="00602F64">
      <w:pPr>
        <w:rPr>
          <w:lang w:val="bg-BG"/>
        </w:rPr>
      </w:pPr>
    </w:p>
    <w:p w:rsidR="00602F64" w:rsidRDefault="00602F64" w:rsidP="00602F64">
      <w:pPr>
        <w:keepNext/>
      </w:pPr>
      <w:r>
        <w:rPr>
          <w:noProof/>
          <w:lang w:val="bg-BG" w:eastAsia="bg-BG"/>
        </w:rPr>
        <w:drawing>
          <wp:inline distT="0" distB="0" distL="0" distR="0">
            <wp:extent cx="5571461" cy="2142901"/>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591243" cy="2150509"/>
                    </a:xfrm>
                    <a:prstGeom prst="rect">
                      <a:avLst/>
                    </a:prstGeom>
                    <a:noFill/>
                    <a:ln>
                      <a:noFill/>
                    </a:ln>
                  </pic:spPr>
                </pic:pic>
              </a:graphicData>
            </a:graphic>
          </wp:inline>
        </w:drawing>
      </w:r>
    </w:p>
    <w:p w:rsidR="00602F64" w:rsidRDefault="00E37AA5" w:rsidP="00602F64">
      <w:pPr>
        <w:pStyle w:val="Caption"/>
        <w:rPr>
          <w:lang w:val="bg-BG"/>
        </w:rPr>
      </w:pPr>
      <w:bookmarkStart w:id="184" w:name="_Toc313368755"/>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133</w:t>
      </w:r>
      <w:r w:rsidR="00956EEE">
        <w:rPr>
          <w:noProof/>
        </w:rPr>
        <w:fldChar w:fldCharType="end"/>
      </w:r>
      <w:r w:rsidR="00602F64">
        <w:rPr>
          <w:lang w:val="bg-BG"/>
        </w:rPr>
        <w:t xml:space="preserve"> Стандартни системи за управление на бази данни в СУ</w:t>
      </w:r>
      <w:bookmarkEnd w:id="184"/>
    </w:p>
    <w:p w:rsidR="00602F64" w:rsidRDefault="00602F64" w:rsidP="00602F64">
      <w:pPr>
        <w:rPr>
          <w:lang w:val="bg-BG"/>
        </w:rPr>
      </w:pPr>
    </w:p>
    <w:p w:rsidR="00602F64" w:rsidRDefault="00602F64" w:rsidP="00602F64">
      <w:pPr>
        <w:keepNext/>
      </w:pPr>
      <w:r>
        <w:rPr>
          <w:noProof/>
          <w:lang w:val="bg-BG" w:eastAsia="bg-BG"/>
        </w:rPr>
        <w:lastRenderedPageBreak/>
        <w:drawing>
          <wp:inline distT="0" distB="0" distL="0" distR="0">
            <wp:extent cx="5741582" cy="1770302"/>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56412" cy="1774875"/>
                    </a:xfrm>
                    <a:prstGeom prst="rect">
                      <a:avLst/>
                    </a:prstGeom>
                    <a:noFill/>
                    <a:ln>
                      <a:noFill/>
                    </a:ln>
                  </pic:spPr>
                </pic:pic>
              </a:graphicData>
            </a:graphic>
          </wp:inline>
        </w:drawing>
      </w:r>
    </w:p>
    <w:p w:rsidR="00602F64" w:rsidRDefault="00E37AA5" w:rsidP="00602F64">
      <w:pPr>
        <w:pStyle w:val="Caption"/>
        <w:rPr>
          <w:lang w:val="bg-BG"/>
        </w:rPr>
      </w:pPr>
      <w:bookmarkStart w:id="185" w:name="_Toc313368756"/>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134</w:t>
      </w:r>
      <w:r w:rsidR="00956EEE">
        <w:rPr>
          <w:noProof/>
        </w:rPr>
        <w:fldChar w:fldCharType="end"/>
      </w:r>
      <w:r w:rsidR="00602F64">
        <w:rPr>
          <w:lang w:val="bg-BG"/>
        </w:rPr>
        <w:t xml:space="preserve"> Стандартни технологии за указателни услуги в СУ</w:t>
      </w:r>
      <w:bookmarkEnd w:id="185"/>
    </w:p>
    <w:p w:rsidR="00602F64" w:rsidRDefault="00602F64" w:rsidP="00602F64">
      <w:pPr>
        <w:rPr>
          <w:lang w:val="bg-BG"/>
        </w:rPr>
      </w:pPr>
    </w:p>
    <w:p w:rsidR="00602F64" w:rsidRDefault="00602F64" w:rsidP="00602F64">
      <w:pPr>
        <w:keepNext/>
      </w:pPr>
      <w:r>
        <w:rPr>
          <w:noProof/>
          <w:lang w:val="bg-BG" w:eastAsia="bg-BG"/>
        </w:rPr>
        <w:drawing>
          <wp:inline distT="0" distB="0" distL="0" distR="0">
            <wp:extent cx="5741582" cy="1962292"/>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37087" cy="1960756"/>
                    </a:xfrm>
                    <a:prstGeom prst="rect">
                      <a:avLst/>
                    </a:prstGeom>
                    <a:noFill/>
                    <a:ln>
                      <a:noFill/>
                    </a:ln>
                  </pic:spPr>
                </pic:pic>
              </a:graphicData>
            </a:graphic>
          </wp:inline>
        </w:drawing>
      </w:r>
    </w:p>
    <w:p w:rsidR="00602F64" w:rsidRDefault="00E37AA5" w:rsidP="00602F64">
      <w:pPr>
        <w:pStyle w:val="Caption"/>
        <w:rPr>
          <w:lang w:val="bg-BG"/>
        </w:rPr>
      </w:pPr>
      <w:bookmarkStart w:id="186" w:name="_Toc313368757"/>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135</w:t>
      </w:r>
      <w:r w:rsidR="00956EEE">
        <w:rPr>
          <w:noProof/>
        </w:rPr>
        <w:fldChar w:fldCharType="end"/>
      </w:r>
      <w:r w:rsidR="00602F64">
        <w:rPr>
          <w:lang w:val="bg-BG"/>
        </w:rPr>
        <w:t xml:space="preserve"> Стандартни сървърни операционни системи в СУ</w:t>
      </w:r>
      <w:bookmarkEnd w:id="186"/>
    </w:p>
    <w:p w:rsidR="00602F64" w:rsidRDefault="00602F64" w:rsidP="00602F64">
      <w:pPr>
        <w:rPr>
          <w:lang w:val="bg-BG"/>
        </w:rPr>
      </w:pPr>
    </w:p>
    <w:p w:rsidR="00602F64" w:rsidRDefault="00602F64" w:rsidP="00602F64">
      <w:pPr>
        <w:keepNext/>
      </w:pPr>
      <w:r>
        <w:rPr>
          <w:noProof/>
          <w:lang w:val="bg-BG" w:eastAsia="bg-BG"/>
        </w:rPr>
        <w:drawing>
          <wp:inline distT="0" distB="0" distL="0" distR="0">
            <wp:extent cx="5741582" cy="1954930"/>
            <wp:effectExtent l="0" t="0" r="0" b="762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743461" cy="1955570"/>
                    </a:xfrm>
                    <a:prstGeom prst="rect">
                      <a:avLst/>
                    </a:prstGeom>
                    <a:noFill/>
                    <a:ln>
                      <a:noFill/>
                    </a:ln>
                  </pic:spPr>
                </pic:pic>
              </a:graphicData>
            </a:graphic>
          </wp:inline>
        </w:drawing>
      </w:r>
    </w:p>
    <w:p w:rsidR="00602F64" w:rsidRDefault="00E37AA5" w:rsidP="00602F64">
      <w:pPr>
        <w:pStyle w:val="Caption"/>
        <w:rPr>
          <w:lang w:val="bg-BG"/>
        </w:rPr>
      </w:pPr>
      <w:bookmarkStart w:id="187" w:name="_Toc313368758"/>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136</w:t>
      </w:r>
      <w:r w:rsidR="00956EEE">
        <w:rPr>
          <w:noProof/>
        </w:rPr>
        <w:fldChar w:fldCharType="end"/>
      </w:r>
      <w:r w:rsidR="00602F64">
        <w:rPr>
          <w:lang w:val="bg-BG"/>
        </w:rPr>
        <w:t xml:space="preserve"> Стандартни уеб технологии в СУ</w:t>
      </w:r>
      <w:bookmarkEnd w:id="187"/>
    </w:p>
    <w:p w:rsidR="00602F64" w:rsidRDefault="00602F64" w:rsidP="00602F64">
      <w:pPr>
        <w:rPr>
          <w:lang w:val="bg-BG"/>
        </w:rPr>
      </w:pPr>
    </w:p>
    <w:p w:rsidR="00602F64" w:rsidRDefault="00602F64" w:rsidP="00602F64">
      <w:pPr>
        <w:keepNext/>
      </w:pPr>
      <w:r>
        <w:rPr>
          <w:noProof/>
          <w:lang w:val="bg-BG" w:eastAsia="bg-BG"/>
        </w:rPr>
        <w:lastRenderedPageBreak/>
        <w:drawing>
          <wp:inline distT="0" distB="0" distL="0" distR="0">
            <wp:extent cx="5926274" cy="303027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932164" cy="3033291"/>
                    </a:xfrm>
                    <a:prstGeom prst="rect">
                      <a:avLst/>
                    </a:prstGeom>
                    <a:noFill/>
                    <a:ln>
                      <a:noFill/>
                    </a:ln>
                  </pic:spPr>
                </pic:pic>
              </a:graphicData>
            </a:graphic>
          </wp:inline>
        </w:drawing>
      </w:r>
    </w:p>
    <w:p w:rsidR="00602F64" w:rsidRDefault="00E37AA5" w:rsidP="00602F64">
      <w:pPr>
        <w:pStyle w:val="Caption"/>
        <w:rPr>
          <w:lang w:val="bg-BG"/>
        </w:rPr>
      </w:pPr>
      <w:bookmarkStart w:id="188" w:name="_Toc313368759"/>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137</w:t>
      </w:r>
      <w:r w:rsidR="00956EEE">
        <w:rPr>
          <w:noProof/>
        </w:rPr>
        <w:fldChar w:fldCharType="end"/>
      </w:r>
      <w:r w:rsidR="00602F64">
        <w:rPr>
          <w:lang w:val="bg-BG"/>
        </w:rPr>
        <w:t xml:space="preserve"> Стандартни хардуерни сървъри в СУ</w:t>
      </w:r>
      <w:bookmarkEnd w:id="188"/>
    </w:p>
    <w:p w:rsidR="00602F64" w:rsidRDefault="00602F64" w:rsidP="00602F64">
      <w:pPr>
        <w:rPr>
          <w:lang w:val="bg-BG"/>
        </w:rPr>
      </w:pPr>
    </w:p>
    <w:p w:rsidR="00602F64" w:rsidRDefault="00602F64" w:rsidP="00602F64">
      <w:pPr>
        <w:keepNext/>
      </w:pPr>
      <w:r>
        <w:rPr>
          <w:noProof/>
          <w:lang w:val="bg-BG" w:eastAsia="bg-BG"/>
        </w:rPr>
        <w:drawing>
          <wp:inline distT="0" distB="0" distL="0" distR="0">
            <wp:extent cx="5890438" cy="2013166"/>
            <wp:effectExtent l="0" t="0" r="0"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885765" cy="2011569"/>
                    </a:xfrm>
                    <a:prstGeom prst="rect">
                      <a:avLst/>
                    </a:prstGeom>
                    <a:noFill/>
                    <a:ln>
                      <a:noFill/>
                    </a:ln>
                  </pic:spPr>
                </pic:pic>
              </a:graphicData>
            </a:graphic>
          </wp:inline>
        </w:drawing>
      </w:r>
    </w:p>
    <w:p w:rsidR="00602F64" w:rsidRDefault="00E37AA5" w:rsidP="00602F64">
      <w:pPr>
        <w:pStyle w:val="Caption"/>
        <w:rPr>
          <w:lang w:val="bg-BG"/>
        </w:rPr>
      </w:pPr>
      <w:bookmarkStart w:id="189" w:name="_Toc313368760"/>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138</w:t>
      </w:r>
      <w:r w:rsidR="00956EEE">
        <w:rPr>
          <w:noProof/>
        </w:rPr>
        <w:fldChar w:fldCharType="end"/>
      </w:r>
      <w:r w:rsidR="00602F64">
        <w:rPr>
          <w:lang w:val="bg-BG"/>
        </w:rPr>
        <w:t xml:space="preserve"> Стандартни инструменти за разработване в СУ</w:t>
      </w:r>
      <w:bookmarkEnd w:id="189"/>
    </w:p>
    <w:p w:rsidR="00602F64" w:rsidRDefault="00602F64" w:rsidP="00602F64">
      <w:pPr>
        <w:rPr>
          <w:lang w:val="bg-BG"/>
        </w:rPr>
      </w:pPr>
    </w:p>
    <w:p w:rsidR="00602F64" w:rsidRDefault="00602F64" w:rsidP="00602F64">
      <w:pPr>
        <w:keepNext/>
      </w:pPr>
      <w:r>
        <w:rPr>
          <w:noProof/>
          <w:lang w:val="bg-BG" w:eastAsia="bg-BG"/>
        </w:rPr>
        <w:drawing>
          <wp:inline distT="0" distB="0" distL="0" distR="0">
            <wp:extent cx="5890438" cy="213915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5890791" cy="2139282"/>
                    </a:xfrm>
                    <a:prstGeom prst="rect">
                      <a:avLst/>
                    </a:prstGeom>
                    <a:noFill/>
                    <a:ln>
                      <a:noFill/>
                    </a:ln>
                  </pic:spPr>
                </pic:pic>
              </a:graphicData>
            </a:graphic>
          </wp:inline>
        </w:drawing>
      </w:r>
    </w:p>
    <w:p w:rsidR="00602F64" w:rsidRPr="00602F64" w:rsidRDefault="00E37AA5" w:rsidP="00602F64">
      <w:pPr>
        <w:pStyle w:val="Caption"/>
        <w:rPr>
          <w:lang w:val="bg-BG"/>
        </w:rPr>
      </w:pPr>
      <w:bookmarkStart w:id="190" w:name="_Toc313368761"/>
      <w:r>
        <w:rPr>
          <w:lang w:val="bg-BG"/>
        </w:rPr>
        <w:t>Фигура</w:t>
      </w:r>
      <w:r w:rsidR="00602F64">
        <w:t xml:space="preserve"> </w:t>
      </w:r>
      <w:r w:rsidR="00956EEE">
        <w:fldChar w:fldCharType="begin"/>
      </w:r>
      <w:r w:rsidR="00463A8E">
        <w:instrText xml:space="preserve"> SEQ Figure \* ARABIC </w:instrText>
      </w:r>
      <w:r w:rsidR="00956EEE">
        <w:fldChar w:fldCharType="separate"/>
      </w:r>
      <w:r w:rsidR="006B38E1">
        <w:rPr>
          <w:noProof/>
        </w:rPr>
        <w:t>139</w:t>
      </w:r>
      <w:r w:rsidR="00956EEE">
        <w:rPr>
          <w:noProof/>
        </w:rPr>
        <w:fldChar w:fldCharType="end"/>
      </w:r>
      <w:r w:rsidR="00602F64">
        <w:rPr>
          <w:lang w:val="bg-BG"/>
        </w:rPr>
        <w:t xml:space="preserve"> Стандартни езици за програмиране в СУ</w:t>
      </w:r>
      <w:bookmarkEnd w:id="190"/>
    </w:p>
    <w:p w:rsidR="00602F64" w:rsidRDefault="00602F64" w:rsidP="00602F64">
      <w:pPr>
        <w:rPr>
          <w:lang w:val="bg-BG"/>
        </w:rPr>
      </w:pPr>
    </w:p>
    <w:p w:rsidR="00602F64" w:rsidRPr="00602F64" w:rsidRDefault="00602F64" w:rsidP="00602F64">
      <w:pPr>
        <w:rPr>
          <w:lang w:val="bg-BG"/>
        </w:rPr>
      </w:pPr>
    </w:p>
    <w:p w:rsidR="008E0249" w:rsidRDefault="008E0249" w:rsidP="00223FDA">
      <w:pPr>
        <w:pStyle w:val="NormalWeb"/>
        <w:spacing w:before="0" w:beforeAutospacing="0" w:after="0" w:afterAutospacing="0"/>
        <w:jc w:val="both"/>
        <w:rPr>
          <w:rStyle w:val="Heading4Char"/>
          <w:rFonts w:ascii="Bookman Old Style" w:hAnsi="Bookman Old Style"/>
          <w:b w:val="0"/>
        </w:rPr>
        <w:sectPr w:rsidR="008E0249" w:rsidSect="008E0249">
          <w:type w:val="continuous"/>
          <w:pgSz w:w="11906" w:h="16838"/>
          <w:pgMar w:top="1620" w:right="851" w:bottom="1530" w:left="1418" w:header="709" w:footer="709" w:gutter="0"/>
          <w:cols w:space="708"/>
          <w:titlePg/>
          <w:docGrid w:linePitch="360"/>
        </w:sectPr>
      </w:pPr>
    </w:p>
    <w:p w:rsidR="00223FDA" w:rsidRPr="004156B2" w:rsidRDefault="004156B2" w:rsidP="00223FDA">
      <w:pPr>
        <w:pStyle w:val="NormalWeb"/>
        <w:spacing w:before="0" w:beforeAutospacing="0" w:after="0" w:afterAutospacing="0"/>
        <w:jc w:val="both"/>
        <w:rPr>
          <w:rFonts w:ascii="Bookman Old Style" w:hAnsi="Bookman Old Style"/>
          <w:szCs w:val="28"/>
        </w:rPr>
      </w:pPr>
      <w:r w:rsidRPr="004156B2">
        <w:rPr>
          <w:rStyle w:val="Heading4Char"/>
          <w:rFonts w:ascii="Bookman Old Style" w:hAnsi="Bookman Old Style"/>
          <w:b w:val="0"/>
        </w:rPr>
        <w:lastRenderedPageBreak/>
        <w:t>На база на предоставена информация от Университетски изчислителен център бе разработена и д</w:t>
      </w:r>
      <w:r w:rsidR="00223FDA" w:rsidRPr="004156B2">
        <w:rPr>
          <w:rStyle w:val="Heading4Char"/>
          <w:rFonts w:ascii="Bookman Old Style" w:hAnsi="Bookman Old Style"/>
          <w:b w:val="0"/>
        </w:rPr>
        <w:t>иаграма на компютърните мре</w:t>
      </w:r>
      <w:r w:rsidRPr="004156B2">
        <w:rPr>
          <w:rStyle w:val="Heading4Char"/>
          <w:rFonts w:ascii="Bookman Old Style" w:hAnsi="Bookman Old Style"/>
          <w:b w:val="0"/>
        </w:rPr>
        <w:t>жи / хардуер,</w:t>
      </w:r>
      <w:r w:rsidRPr="004156B2">
        <w:rPr>
          <w:rStyle w:val="Heading4Char"/>
          <w:rFonts w:ascii="Bookman Old Style" w:hAnsi="Bookman Old Style"/>
        </w:rPr>
        <w:t xml:space="preserve"> </w:t>
      </w:r>
      <w:r w:rsidR="00223FDA" w:rsidRPr="004156B2">
        <w:rPr>
          <w:rFonts w:ascii="Bookman Old Style" w:hAnsi="Bookman Old Style"/>
          <w:szCs w:val="28"/>
        </w:rPr>
        <w:t xml:space="preserve">описваща </w:t>
      </w:r>
      <w:r w:rsidR="00E37AA5">
        <w:rPr>
          <w:rFonts w:ascii="Bookman Old Style" w:hAnsi="Bookman Old Style"/>
          <w:szCs w:val="28"/>
        </w:rPr>
        <w:t xml:space="preserve">различните мрежови компоненти, </w:t>
      </w:r>
      <w:r w:rsidR="00223FDA" w:rsidRPr="004156B2">
        <w:rPr>
          <w:rFonts w:ascii="Bookman Old Style" w:hAnsi="Bookman Old Style"/>
          <w:szCs w:val="28"/>
        </w:rPr>
        <w:t xml:space="preserve">сървърите и инсталираните върху тях </w:t>
      </w:r>
      <w:r w:rsidR="008E0249">
        <w:rPr>
          <w:rFonts w:ascii="Bookman Old Style" w:hAnsi="Bookman Old Style"/>
          <w:szCs w:val="28"/>
        </w:rPr>
        <w:t xml:space="preserve">операционни системи, системи за управление на бази данни и </w:t>
      </w:r>
      <w:r w:rsidR="00E37AA5">
        <w:rPr>
          <w:rFonts w:ascii="Bookman Old Style" w:hAnsi="Bookman Old Style"/>
          <w:szCs w:val="28"/>
        </w:rPr>
        <w:t xml:space="preserve">университетски </w:t>
      </w:r>
      <w:r w:rsidR="008E0249">
        <w:rPr>
          <w:rFonts w:ascii="Bookman Old Style" w:hAnsi="Bookman Old Style"/>
          <w:szCs w:val="28"/>
        </w:rPr>
        <w:t>информационни системи</w:t>
      </w:r>
      <w:r w:rsidR="00223FDA" w:rsidRPr="004156B2">
        <w:rPr>
          <w:rFonts w:ascii="Bookman Old Style" w:hAnsi="Bookman Old Style"/>
          <w:szCs w:val="28"/>
        </w:rPr>
        <w:t>.</w:t>
      </w:r>
      <w:r w:rsidR="008E0249">
        <w:rPr>
          <w:rFonts w:ascii="Bookman Old Style" w:hAnsi="Bookman Old Style"/>
          <w:szCs w:val="28"/>
        </w:rPr>
        <w:t xml:space="preserve"> На този етап подробна информация е предоставена главно за разглежданите от проекта основни информационни системи на СУ – СУСИ4 и КСК. </w:t>
      </w:r>
    </w:p>
    <w:p w:rsidR="008E0249" w:rsidRDefault="00E37AA5" w:rsidP="008E0249">
      <w:pPr>
        <w:pStyle w:val="Caption"/>
        <w:keepNext/>
        <w:jc w:val="both"/>
      </w:pPr>
      <w:bookmarkStart w:id="191" w:name="_Toc313368762"/>
      <w:r>
        <w:rPr>
          <w:lang w:val="bg-BG"/>
        </w:rPr>
        <w:lastRenderedPageBreak/>
        <w:t>Фигура</w:t>
      </w:r>
      <w:r w:rsidR="008E0249">
        <w:t xml:space="preserve"> </w:t>
      </w:r>
      <w:r w:rsidR="00956EEE">
        <w:fldChar w:fldCharType="begin"/>
      </w:r>
      <w:r w:rsidR="00463A8E">
        <w:instrText xml:space="preserve"> SEQ Figure \* ARABIC </w:instrText>
      </w:r>
      <w:r w:rsidR="00956EEE">
        <w:fldChar w:fldCharType="separate"/>
      </w:r>
      <w:r w:rsidR="006B38E1">
        <w:rPr>
          <w:noProof/>
        </w:rPr>
        <w:t>140</w:t>
      </w:r>
      <w:r w:rsidR="00956EEE">
        <w:rPr>
          <w:noProof/>
        </w:rPr>
        <w:fldChar w:fldCharType="end"/>
      </w:r>
      <w:r w:rsidR="008E0249">
        <w:rPr>
          <w:lang w:val="bg-BG"/>
        </w:rPr>
        <w:t xml:space="preserve"> </w:t>
      </w:r>
      <w:r w:rsidR="008E0249" w:rsidRPr="00235276">
        <w:rPr>
          <w:lang w:val="bg-BG"/>
        </w:rPr>
        <w:t>Диаграма на компютърните мрежи / хардуер на СУ</w:t>
      </w:r>
      <w:bookmarkEnd w:id="191"/>
    </w:p>
    <w:p w:rsidR="00223FDA" w:rsidRPr="008E0249" w:rsidRDefault="008E0249" w:rsidP="008E0249">
      <w:pPr>
        <w:pStyle w:val="NormalWeb"/>
        <w:keepNext/>
        <w:spacing w:before="0" w:beforeAutospacing="0" w:after="0" w:afterAutospacing="0"/>
        <w:ind w:left="-1260"/>
        <w:jc w:val="both"/>
      </w:pPr>
      <w:r>
        <w:rPr>
          <w:noProof/>
        </w:rPr>
        <w:drawing>
          <wp:inline distT="0" distB="0" distL="0" distR="0">
            <wp:extent cx="10310259" cy="5719313"/>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0320566" cy="5725030"/>
                    </a:xfrm>
                    <a:prstGeom prst="rect">
                      <a:avLst/>
                    </a:prstGeom>
                    <a:noFill/>
                    <a:ln>
                      <a:noFill/>
                    </a:ln>
                  </pic:spPr>
                </pic:pic>
              </a:graphicData>
            </a:graphic>
          </wp:inline>
        </w:drawing>
      </w:r>
    </w:p>
    <w:p w:rsidR="00223FDA" w:rsidRDefault="00223FDA" w:rsidP="00223FDA">
      <w:pPr>
        <w:pStyle w:val="NormalWeb"/>
        <w:spacing w:before="0" w:beforeAutospacing="0" w:after="0" w:afterAutospacing="0"/>
        <w:jc w:val="both"/>
        <w:rPr>
          <w:rStyle w:val="Heading4Char"/>
          <w:rFonts w:ascii="Bookman Old Style" w:hAnsi="Bookman Old Style"/>
        </w:rPr>
      </w:pPr>
    </w:p>
    <w:p w:rsidR="00223FDA" w:rsidRDefault="008E0249" w:rsidP="00223FDA">
      <w:pPr>
        <w:pStyle w:val="NormalWeb"/>
        <w:spacing w:before="0" w:beforeAutospacing="0" w:after="0" w:afterAutospacing="0"/>
        <w:jc w:val="both"/>
        <w:rPr>
          <w:rFonts w:ascii="Bookman Old Style" w:hAnsi="Bookman Old Style"/>
        </w:rPr>
      </w:pPr>
      <w:r w:rsidRPr="008E0249">
        <w:rPr>
          <w:rStyle w:val="Heading4Char"/>
          <w:rFonts w:ascii="Bookman Old Style" w:hAnsi="Bookman Old Style"/>
          <w:b w:val="0"/>
        </w:rPr>
        <w:t xml:space="preserve">Последната диаграма от архитектурата на технологиите на СУ представлява интегриран поглед между архитектурата на информационните системи и технологичните компоненти, които поддържат функционирането на </w:t>
      </w:r>
      <w:r w:rsidR="00C72BB4">
        <w:rPr>
          <w:rStyle w:val="Heading4Char"/>
          <w:rFonts w:ascii="Bookman Old Style" w:hAnsi="Bookman Old Style"/>
          <w:b w:val="0"/>
        </w:rPr>
        <w:t>тези</w:t>
      </w:r>
      <w:r w:rsidRPr="008E0249">
        <w:rPr>
          <w:rStyle w:val="Heading4Char"/>
          <w:rFonts w:ascii="Bookman Old Style" w:hAnsi="Bookman Old Style"/>
          <w:b w:val="0"/>
        </w:rPr>
        <w:t xml:space="preserve"> системи. Диаграмата се нарича </w:t>
      </w:r>
      <w:r w:rsidR="00223FDA" w:rsidRPr="008E0249">
        <w:rPr>
          <w:rStyle w:val="Heading4Char"/>
          <w:rFonts w:ascii="Bookman Old Style" w:hAnsi="Bookman Old Style"/>
          <w:b w:val="0"/>
        </w:rPr>
        <w:t>Декомпозиция на технологична платформа</w:t>
      </w:r>
      <w:r w:rsidRPr="008E0249">
        <w:rPr>
          <w:rFonts w:ascii="Bookman Old Style" w:hAnsi="Bookman Old Style"/>
          <w:b/>
        </w:rPr>
        <w:t>.</w:t>
      </w:r>
      <w:r>
        <w:rPr>
          <w:rFonts w:ascii="Bookman Old Style" w:hAnsi="Bookman Old Style"/>
          <w:b/>
        </w:rPr>
        <w:t xml:space="preserve"> </w:t>
      </w:r>
      <w:r w:rsidRPr="00841993">
        <w:rPr>
          <w:rFonts w:ascii="Bookman Old Style" w:hAnsi="Bookman Old Style"/>
        </w:rPr>
        <w:t xml:space="preserve">Конкретната диаграма разглежда три отделни информационни системи в СУ, които </w:t>
      </w:r>
      <w:r w:rsidR="00841993" w:rsidRPr="00841993">
        <w:rPr>
          <w:rFonts w:ascii="Bookman Old Style" w:hAnsi="Bookman Old Style"/>
        </w:rPr>
        <w:t>изпълняват логически ролята на университетски регистър. Това са системите СУСИ4, системата за кандидатстудентска информация и системата за класиране за стипендии.</w:t>
      </w:r>
    </w:p>
    <w:p w:rsidR="00841993" w:rsidRPr="00841993" w:rsidRDefault="00841993" w:rsidP="00223FDA">
      <w:pPr>
        <w:pStyle w:val="NormalWeb"/>
        <w:spacing w:before="0" w:beforeAutospacing="0" w:after="0" w:afterAutospacing="0"/>
        <w:jc w:val="both"/>
        <w:rPr>
          <w:rFonts w:ascii="Bookman Old Style" w:hAnsi="Bookman Old Style"/>
          <w:szCs w:val="28"/>
        </w:rPr>
      </w:pPr>
    </w:p>
    <w:p w:rsidR="00223FDA" w:rsidRDefault="00841993" w:rsidP="00223FDA">
      <w:pPr>
        <w:rPr>
          <w:lang w:val="bg-BG"/>
        </w:rPr>
      </w:pPr>
      <w:r>
        <w:rPr>
          <w:noProof/>
          <w:lang w:val="bg-BG" w:eastAsia="bg-BG"/>
        </w:rPr>
        <w:drawing>
          <wp:inline distT="0" distB="0" distL="0" distR="0">
            <wp:extent cx="8691880" cy="3751873"/>
            <wp:effectExtent l="0" t="0" r="0" b="12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691880" cy="3751873"/>
                    </a:xfrm>
                    <a:prstGeom prst="rect">
                      <a:avLst/>
                    </a:prstGeom>
                    <a:noFill/>
                    <a:ln>
                      <a:noFill/>
                    </a:ln>
                  </pic:spPr>
                </pic:pic>
              </a:graphicData>
            </a:graphic>
          </wp:inline>
        </w:drawing>
      </w:r>
    </w:p>
    <w:p w:rsidR="00223FDA" w:rsidRPr="00FE27CE" w:rsidRDefault="00E37AA5" w:rsidP="00223FDA">
      <w:pPr>
        <w:pStyle w:val="Caption"/>
        <w:jc w:val="center"/>
        <w:rPr>
          <w:lang w:val="bg-BG"/>
        </w:rPr>
      </w:pPr>
      <w:bookmarkStart w:id="192" w:name="_Toc313368763"/>
      <w:r>
        <w:rPr>
          <w:lang w:val="bg-BG"/>
        </w:rPr>
        <w:t>Фигура</w:t>
      </w:r>
      <w:r w:rsidR="00223FDA">
        <w:t xml:space="preserve"> </w:t>
      </w:r>
      <w:r w:rsidR="00956EEE">
        <w:fldChar w:fldCharType="begin"/>
      </w:r>
      <w:r w:rsidR="00463A8E">
        <w:instrText xml:space="preserve"> SEQ Figure \* ARABIC </w:instrText>
      </w:r>
      <w:r w:rsidR="00956EEE">
        <w:fldChar w:fldCharType="separate"/>
      </w:r>
      <w:r w:rsidR="006B38E1">
        <w:rPr>
          <w:noProof/>
        </w:rPr>
        <w:t>141</w:t>
      </w:r>
      <w:r w:rsidR="00956EEE">
        <w:rPr>
          <w:noProof/>
        </w:rPr>
        <w:fldChar w:fldCharType="end"/>
      </w:r>
      <w:r w:rsidR="00BD2031">
        <w:rPr>
          <w:lang w:val="bg-BG"/>
        </w:rPr>
        <w:t xml:space="preserve"> </w:t>
      </w:r>
      <w:r w:rsidR="00223FDA">
        <w:rPr>
          <w:lang w:val="bg-BG"/>
        </w:rPr>
        <w:t>Декомпозиция на технологична</w:t>
      </w:r>
      <w:r w:rsidR="00841993">
        <w:rPr>
          <w:lang w:val="bg-BG"/>
        </w:rPr>
        <w:t>та</w:t>
      </w:r>
      <w:r w:rsidR="00223FDA">
        <w:rPr>
          <w:lang w:val="bg-BG"/>
        </w:rPr>
        <w:t xml:space="preserve"> платформа</w:t>
      </w:r>
      <w:r w:rsidR="00841993">
        <w:rPr>
          <w:lang w:val="bg-BG"/>
        </w:rPr>
        <w:t xml:space="preserve"> на университетския регистър на СУ</w:t>
      </w:r>
      <w:bookmarkEnd w:id="192"/>
    </w:p>
    <w:p w:rsidR="00223FDA" w:rsidRDefault="00223FDA" w:rsidP="00223FDA">
      <w:pPr>
        <w:spacing w:after="200" w:line="276" w:lineRule="auto"/>
        <w:rPr>
          <w:rFonts w:ascii="Bookman Old Style" w:hAnsi="Bookman Old Style"/>
          <w:b/>
          <w:bCs/>
          <w:szCs w:val="26"/>
          <w:lang w:val="bg-BG"/>
        </w:rPr>
      </w:pPr>
      <w:r>
        <w:rPr>
          <w:rFonts w:ascii="Bookman Old Style" w:hAnsi="Bookman Old Style"/>
          <w:lang w:val="bg-BG"/>
        </w:rPr>
        <w:br w:type="page"/>
      </w:r>
    </w:p>
    <w:p w:rsidR="00C74947" w:rsidRDefault="00C74947" w:rsidP="00841993">
      <w:pPr>
        <w:pStyle w:val="Heading2"/>
        <w:rPr>
          <w:rFonts w:ascii="Bookman Old Style" w:hAnsi="Bookman Old Style"/>
        </w:rPr>
        <w:sectPr w:rsidR="00C74947" w:rsidSect="008E0249">
          <w:pgSz w:w="16838" w:h="11906" w:orient="landscape"/>
          <w:pgMar w:top="1418" w:right="1620" w:bottom="851" w:left="1530" w:header="709" w:footer="709" w:gutter="0"/>
          <w:cols w:space="708"/>
          <w:titlePg/>
          <w:docGrid w:linePitch="360"/>
        </w:sectPr>
      </w:pPr>
      <w:bookmarkStart w:id="193" w:name="_Ref310517754"/>
      <w:bookmarkStart w:id="194" w:name="_Ref310517788"/>
    </w:p>
    <w:p w:rsidR="00AA708D" w:rsidRDefault="007D11ED" w:rsidP="00841993">
      <w:pPr>
        <w:pStyle w:val="Heading2"/>
        <w:rPr>
          <w:rFonts w:ascii="Bookman Old Style" w:hAnsi="Bookman Old Style"/>
          <w:lang w:val="bg-BG"/>
        </w:rPr>
      </w:pPr>
      <w:bookmarkStart w:id="195" w:name="_Toc313636008"/>
      <w:r>
        <w:rPr>
          <w:rFonts w:ascii="Bookman Old Style" w:hAnsi="Bookman Old Style"/>
          <w:lang w:val="bg-BG"/>
        </w:rPr>
        <w:lastRenderedPageBreak/>
        <w:t>Оценка на приложението на БГРУКА</w:t>
      </w:r>
      <w:bookmarkEnd w:id="195"/>
    </w:p>
    <w:p w:rsidR="007D11ED" w:rsidRDefault="007D11ED" w:rsidP="007D11ED">
      <w:pPr>
        <w:rPr>
          <w:lang w:val="bg-BG"/>
        </w:rPr>
      </w:pPr>
    </w:p>
    <w:p w:rsidR="007D11ED" w:rsidRDefault="007D11ED" w:rsidP="007D11ED">
      <w:pPr>
        <w:pStyle w:val="ListParagraph"/>
        <w:spacing w:line="360" w:lineRule="auto"/>
        <w:ind w:left="360" w:right="277"/>
        <w:jc w:val="both"/>
        <w:rPr>
          <w:rFonts w:ascii="Bookman Old Style" w:hAnsi="Bookman Old Style"/>
          <w:lang w:val="bg-BG"/>
        </w:rPr>
      </w:pPr>
      <w:r w:rsidRPr="007D11ED">
        <w:rPr>
          <w:rFonts w:ascii="Bookman Old Style" w:hAnsi="Bookman Old Style"/>
          <w:lang w:val="bg-BG"/>
        </w:rPr>
        <w:t xml:space="preserve">Приложението на препоръчаната методология за развитие на УКА и описанието на текущото състояние на </w:t>
      </w:r>
      <w:r w:rsidR="00467DAD">
        <w:rPr>
          <w:rFonts w:ascii="Bookman Old Style" w:hAnsi="Bookman Old Style"/>
          <w:lang w:val="bg-BG"/>
        </w:rPr>
        <w:t>корпоративната архитектура</w:t>
      </w:r>
      <w:r w:rsidRPr="007D11ED">
        <w:rPr>
          <w:rFonts w:ascii="Bookman Old Style" w:hAnsi="Bookman Old Style"/>
          <w:lang w:val="bg-BG"/>
        </w:rPr>
        <w:t xml:space="preserve"> на СУ с помощта на дефинираните модели и матрици</w:t>
      </w:r>
      <w:r>
        <w:rPr>
          <w:rFonts w:ascii="Bookman Old Style" w:hAnsi="Bookman Old Style"/>
          <w:lang w:val="bg-BG"/>
        </w:rPr>
        <w:t xml:space="preserve"> показа, че БГРУКА е пригодена за нуждите на българското правителство. Итеративният подход, който методологията за разработване предлага спомага за гъвкавостта и непрекъснатото усъвършенстване на рамката. Използването на специализирания софтуер за моделиране </w:t>
      </w:r>
      <w:r>
        <w:rPr>
          <w:rFonts w:ascii="Bookman Old Style" w:hAnsi="Bookman Old Style"/>
        </w:rPr>
        <w:t>ARIS IT Architect</w:t>
      </w:r>
      <w:r>
        <w:rPr>
          <w:rFonts w:ascii="Bookman Old Style" w:hAnsi="Bookman Old Style"/>
          <w:lang w:val="bg-BG"/>
        </w:rPr>
        <w:t xml:space="preserve"> и препоръчаните модели спомогна за автоматичното генериране на различни справки и отчети. </w:t>
      </w:r>
      <w:r w:rsidR="00190D7B">
        <w:rPr>
          <w:rFonts w:ascii="Bookman Old Style" w:hAnsi="Bookman Old Style"/>
          <w:lang w:val="bg-BG"/>
        </w:rPr>
        <w:t>Примери за такива отчети са матриците системно-организационна, системно-функционална и системно-информационна. Тези матрици предоставят ценна информация при планиране и внедряване на проекти по заместване или промяна на съществуващи ИКТ решения, които изграждат основите на българското електронно правителство.</w:t>
      </w:r>
    </w:p>
    <w:p w:rsidR="00190D7B" w:rsidRDefault="00190D7B" w:rsidP="007D11ED">
      <w:pPr>
        <w:pStyle w:val="ListParagraph"/>
        <w:spacing w:line="360" w:lineRule="auto"/>
        <w:ind w:left="360" w:right="277"/>
        <w:jc w:val="both"/>
        <w:rPr>
          <w:rFonts w:ascii="Bookman Old Style" w:hAnsi="Bookman Old Style"/>
          <w:lang w:val="bg-BG"/>
        </w:rPr>
      </w:pPr>
    </w:p>
    <w:p w:rsidR="00190D7B" w:rsidRDefault="00190D7B" w:rsidP="007D11ED">
      <w:pPr>
        <w:pStyle w:val="ListParagraph"/>
        <w:spacing w:line="360" w:lineRule="auto"/>
        <w:ind w:left="360" w:right="277"/>
        <w:jc w:val="both"/>
        <w:rPr>
          <w:rFonts w:ascii="Bookman Old Style" w:hAnsi="Bookman Old Style"/>
          <w:lang w:val="bg-BG"/>
        </w:rPr>
      </w:pPr>
      <w:proofErr w:type="gramStart"/>
      <w:r>
        <w:rPr>
          <w:rFonts w:ascii="Bookman Old Style" w:hAnsi="Bookman Old Style"/>
        </w:rPr>
        <w:t>ARIS IT Architect</w:t>
      </w:r>
      <w:r>
        <w:rPr>
          <w:rFonts w:ascii="Bookman Old Style" w:hAnsi="Bookman Old Style"/>
          <w:lang w:val="bg-BG"/>
        </w:rPr>
        <w:t xml:space="preserve"> също така предоставя възможност за генериране на справки, спомагащи за изграждането на функционални изисквания, длъжностни характеристики и вътрешни процедури за работа, които да се актуализират бързо и лесно.</w:t>
      </w:r>
      <w:proofErr w:type="gramEnd"/>
    </w:p>
    <w:p w:rsidR="00190D7B" w:rsidRDefault="00190D7B" w:rsidP="007D11ED">
      <w:pPr>
        <w:pStyle w:val="ListParagraph"/>
        <w:spacing w:line="360" w:lineRule="auto"/>
        <w:ind w:left="360" w:right="277"/>
        <w:jc w:val="both"/>
        <w:rPr>
          <w:rFonts w:ascii="Bookman Old Style" w:hAnsi="Bookman Old Style"/>
          <w:lang w:val="bg-BG"/>
        </w:rPr>
      </w:pPr>
    </w:p>
    <w:p w:rsidR="00190D7B" w:rsidRPr="00190D7B" w:rsidRDefault="00190D7B" w:rsidP="007D11ED">
      <w:pPr>
        <w:pStyle w:val="ListParagraph"/>
        <w:spacing w:line="360" w:lineRule="auto"/>
        <w:ind w:left="360" w:right="277"/>
        <w:jc w:val="both"/>
        <w:rPr>
          <w:rFonts w:ascii="Bookman Old Style" w:hAnsi="Bookman Old Style"/>
          <w:lang w:val="bg-BG"/>
        </w:rPr>
      </w:pPr>
      <w:r>
        <w:rPr>
          <w:rFonts w:ascii="Bookman Old Style" w:hAnsi="Bookman Old Style"/>
          <w:lang w:val="bg-BG"/>
        </w:rPr>
        <w:t>По времето на извършването на това проучване, българското Министерство на транспорта, информационните технологии и съобщенията пусна обява за търг, който предвиждаше няколко милиона лева за анализ на текущото състояние на бизнес архитектурата и архитектурата на информационните системи. Системното предлагане на БГРУКА би спестило милиони само при генерирането на спецификации за подобни проекти за развитието на електронното правителство.</w:t>
      </w:r>
    </w:p>
    <w:p w:rsidR="00190D7B" w:rsidRDefault="00190D7B">
      <w:pPr>
        <w:spacing w:after="200" w:line="276" w:lineRule="auto"/>
        <w:rPr>
          <w:rFonts w:ascii="Bookman Old Style" w:hAnsi="Bookman Old Style"/>
          <w:b/>
          <w:bCs/>
          <w:iCs/>
          <w:szCs w:val="28"/>
        </w:rPr>
      </w:pPr>
      <w:r>
        <w:rPr>
          <w:rFonts w:ascii="Bookman Old Style" w:hAnsi="Bookman Old Style"/>
        </w:rPr>
        <w:br w:type="page"/>
      </w:r>
    </w:p>
    <w:p w:rsidR="00223FDA" w:rsidRPr="00841993" w:rsidRDefault="00841993" w:rsidP="00841993">
      <w:pPr>
        <w:pStyle w:val="Heading2"/>
        <w:rPr>
          <w:rFonts w:ascii="Bookman Old Style" w:hAnsi="Bookman Old Style"/>
        </w:rPr>
      </w:pPr>
      <w:bookmarkStart w:id="196" w:name="_Toc313636009"/>
      <w:proofErr w:type="spellStart"/>
      <w:r w:rsidRPr="00841993">
        <w:rPr>
          <w:rFonts w:ascii="Bookman Old Style" w:hAnsi="Bookman Old Style"/>
        </w:rPr>
        <w:lastRenderedPageBreak/>
        <w:t>Препоръки</w:t>
      </w:r>
      <w:proofErr w:type="spellEnd"/>
      <w:r w:rsidRPr="00841993">
        <w:rPr>
          <w:rFonts w:ascii="Bookman Old Style" w:hAnsi="Bookman Old Style"/>
        </w:rPr>
        <w:t xml:space="preserve"> </w:t>
      </w:r>
      <w:proofErr w:type="spellStart"/>
      <w:r w:rsidRPr="00841993">
        <w:rPr>
          <w:rFonts w:ascii="Bookman Old Style" w:hAnsi="Bookman Old Style"/>
        </w:rPr>
        <w:t>за</w:t>
      </w:r>
      <w:proofErr w:type="spellEnd"/>
      <w:r w:rsidRPr="00841993">
        <w:rPr>
          <w:rFonts w:ascii="Bookman Old Style" w:hAnsi="Bookman Old Style"/>
        </w:rPr>
        <w:t xml:space="preserve"> </w:t>
      </w:r>
      <w:proofErr w:type="spellStart"/>
      <w:r w:rsidRPr="00841993">
        <w:rPr>
          <w:rFonts w:ascii="Bookman Old Style" w:hAnsi="Bookman Old Style"/>
        </w:rPr>
        <w:t>подобряване</w:t>
      </w:r>
      <w:proofErr w:type="spellEnd"/>
      <w:r w:rsidRPr="00841993">
        <w:rPr>
          <w:rFonts w:ascii="Bookman Old Style" w:hAnsi="Bookman Old Style"/>
        </w:rPr>
        <w:t xml:space="preserve"> </w:t>
      </w:r>
      <w:proofErr w:type="spellStart"/>
      <w:r w:rsidRPr="00841993">
        <w:rPr>
          <w:rFonts w:ascii="Bookman Old Style" w:hAnsi="Bookman Old Style"/>
        </w:rPr>
        <w:t>на</w:t>
      </w:r>
      <w:proofErr w:type="spellEnd"/>
      <w:r w:rsidRPr="00841993">
        <w:rPr>
          <w:rFonts w:ascii="Bookman Old Style" w:hAnsi="Bookman Old Style"/>
        </w:rPr>
        <w:t xml:space="preserve"> </w:t>
      </w:r>
      <w:proofErr w:type="spellStart"/>
      <w:r w:rsidRPr="00841993">
        <w:rPr>
          <w:rFonts w:ascii="Bookman Old Style" w:hAnsi="Bookman Old Style"/>
        </w:rPr>
        <w:t>архитектурата</w:t>
      </w:r>
      <w:proofErr w:type="spellEnd"/>
      <w:r w:rsidRPr="00841993">
        <w:rPr>
          <w:rFonts w:ascii="Bookman Old Style" w:hAnsi="Bookman Old Style"/>
        </w:rPr>
        <w:t xml:space="preserve"> </w:t>
      </w:r>
      <w:proofErr w:type="spellStart"/>
      <w:r w:rsidRPr="00841993">
        <w:rPr>
          <w:rFonts w:ascii="Bookman Old Style" w:hAnsi="Bookman Old Style"/>
        </w:rPr>
        <w:t>на</w:t>
      </w:r>
      <w:proofErr w:type="spellEnd"/>
      <w:r w:rsidRPr="00841993">
        <w:rPr>
          <w:rFonts w:ascii="Bookman Old Style" w:hAnsi="Bookman Old Style"/>
        </w:rPr>
        <w:t xml:space="preserve"> СУ</w:t>
      </w:r>
      <w:bookmarkEnd w:id="193"/>
      <w:bookmarkEnd w:id="194"/>
      <w:bookmarkEnd w:id="196"/>
    </w:p>
    <w:p w:rsidR="0054042B" w:rsidRDefault="0054042B" w:rsidP="0054042B">
      <w:pPr>
        <w:pStyle w:val="ListParagraph"/>
        <w:spacing w:line="360" w:lineRule="auto"/>
        <w:ind w:right="277"/>
        <w:rPr>
          <w:rFonts w:ascii="Bookman Old Style" w:hAnsi="Bookman Old Style"/>
          <w:lang w:val="bg-BG"/>
        </w:rPr>
      </w:pPr>
    </w:p>
    <w:p w:rsidR="00AB76CB" w:rsidRPr="00AB76CB" w:rsidRDefault="00AB76CB" w:rsidP="007D11ED">
      <w:pPr>
        <w:pStyle w:val="ListParagraph"/>
        <w:spacing w:line="360" w:lineRule="auto"/>
        <w:ind w:left="360" w:right="277"/>
        <w:jc w:val="both"/>
        <w:rPr>
          <w:rFonts w:ascii="Bookman Old Style" w:hAnsi="Bookman Old Style"/>
          <w:lang w:val="bg-BG"/>
        </w:rPr>
      </w:pPr>
      <w:r w:rsidRPr="00AB76CB">
        <w:rPr>
          <w:rFonts w:ascii="Bookman Old Style" w:hAnsi="Bookman Old Style"/>
          <w:lang w:val="bg-BG"/>
        </w:rPr>
        <w:t>На база на извършения анализ на текущото състояние на корпоративната архитектура на СУ „Св. Климент Охридски“ и на база на проучените добри практики в областта могат да бъдат изведени следните препоръки за подобрение на дейността и инфраструктурата на Университета</w:t>
      </w:r>
      <w:r>
        <w:rPr>
          <w:rFonts w:ascii="Bookman Old Style" w:hAnsi="Bookman Old Style"/>
          <w:lang w:val="bg-BG"/>
        </w:rPr>
        <w:t>:</w:t>
      </w:r>
    </w:p>
    <w:p w:rsidR="00AB76CB" w:rsidRDefault="00AB76CB" w:rsidP="00C74947">
      <w:pPr>
        <w:pStyle w:val="ListParagraph"/>
        <w:spacing w:line="360" w:lineRule="auto"/>
        <w:ind w:left="360" w:right="277"/>
        <w:rPr>
          <w:rFonts w:ascii="Bookman Old Style" w:hAnsi="Bookman Old Style"/>
          <w:b/>
          <w:u w:val="single"/>
          <w:lang w:val="bg-BG"/>
        </w:rPr>
      </w:pPr>
    </w:p>
    <w:p w:rsidR="00651F6F" w:rsidRDefault="00651F6F" w:rsidP="00C74947">
      <w:pPr>
        <w:pStyle w:val="ListParagraph"/>
        <w:spacing w:line="360" w:lineRule="auto"/>
        <w:ind w:left="360" w:right="277"/>
        <w:rPr>
          <w:rFonts w:ascii="Bookman Old Style" w:hAnsi="Bookman Old Style"/>
          <w:b/>
          <w:u w:val="single"/>
          <w:lang w:val="bg-BG"/>
        </w:rPr>
      </w:pPr>
      <w:r>
        <w:rPr>
          <w:rFonts w:ascii="Bookman Old Style" w:hAnsi="Bookman Old Style"/>
          <w:b/>
          <w:u w:val="single"/>
          <w:lang w:val="bg-BG"/>
        </w:rPr>
        <w:t>Въвеждане на данни в системата за кандидатстудентска информация</w:t>
      </w:r>
    </w:p>
    <w:p w:rsidR="006E7490" w:rsidRPr="006E7490" w:rsidRDefault="00651F6F" w:rsidP="00C74947">
      <w:pPr>
        <w:pStyle w:val="ListParagraph"/>
        <w:numPr>
          <w:ilvl w:val="0"/>
          <w:numId w:val="9"/>
        </w:numPr>
        <w:spacing w:line="360" w:lineRule="auto"/>
        <w:ind w:left="360" w:right="277"/>
        <w:jc w:val="both"/>
        <w:rPr>
          <w:rFonts w:ascii="Bookman Old Style" w:hAnsi="Bookman Old Style"/>
          <w:b/>
          <w:u w:val="single"/>
          <w:lang w:val="bg-BG"/>
        </w:rPr>
      </w:pPr>
      <w:r w:rsidRPr="00651F6F">
        <w:rPr>
          <w:rFonts w:ascii="Bookman Old Style" w:hAnsi="Bookman Old Style"/>
          <w:lang w:val="bg-BG"/>
        </w:rPr>
        <w:t xml:space="preserve">Понастоящем </w:t>
      </w:r>
      <w:r>
        <w:rPr>
          <w:rFonts w:ascii="Bookman Old Style" w:hAnsi="Bookman Old Style"/>
          <w:lang w:val="bg-BG"/>
        </w:rPr>
        <w:t>информацията относно кандидатстудентските изпити, кандидат-студентите, техните оценки и класиране се въвежда в съответната система от Унив</w:t>
      </w:r>
      <w:r w:rsidR="006E7490">
        <w:rPr>
          <w:rFonts w:ascii="Bookman Old Style" w:hAnsi="Bookman Old Style"/>
          <w:lang w:val="bg-BG"/>
        </w:rPr>
        <w:t xml:space="preserve">ерситетски </w:t>
      </w:r>
      <w:r w:rsidR="00AB76CB">
        <w:rPr>
          <w:rFonts w:ascii="Bookman Old Style" w:hAnsi="Bookman Old Style"/>
          <w:lang w:val="bg-BG"/>
        </w:rPr>
        <w:t>Изчислителен Ц</w:t>
      </w:r>
      <w:r w:rsidR="006E7490">
        <w:rPr>
          <w:rFonts w:ascii="Bookman Old Style" w:hAnsi="Bookman Old Style"/>
          <w:lang w:val="bg-BG"/>
        </w:rPr>
        <w:t>ентър.</w:t>
      </w:r>
    </w:p>
    <w:p w:rsidR="006E7490" w:rsidRPr="006E7490" w:rsidRDefault="006E7490" w:rsidP="00C74947">
      <w:pPr>
        <w:pStyle w:val="ListParagraph"/>
        <w:numPr>
          <w:ilvl w:val="0"/>
          <w:numId w:val="9"/>
        </w:numPr>
        <w:spacing w:line="360" w:lineRule="auto"/>
        <w:ind w:left="360" w:right="277"/>
        <w:jc w:val="both"/>
        <w:rPr>
          <w:rFonts w:ascii="Bookman Old Style" w:hAnsi="Bookman Old Style"/>
          <w:b/>
          <w:u w:val="single"/>
          <w:lang w:val="bg-BG"/>
        </w:rPr>
      </w:pPr>
      <w:r>
        <w:rPr>
          <w:rFonts w:ascii="Bookman Old Style" w:hAnsi="Bookman Old Style"/>
          <w:lang w:val="bg-BG"/>
        </w:rPr>
        <w:t xml:space="preserve">Кандидатстудентската кампания за ОКС Магистър не се </w:t>
      </w:r>
      <w:r w:rsidR="00AB76CB">
        <w:rPr>
          <w:rFonts w:ascii="Bookman Old Style" w:hAnsi="Bookman Old Style"/>
          <w:lang w:val="bg-BG"/>
        </w:rPr>
        <w:t>поддържа от</w:t>
      </w:r>
      <w:r>
        <w:rPr>
          <w:rFonts w:ascii="Bookman Old Style" w:hAnsi="Bookman Old Style"/>
          <w:lang w:val="bg-BG"/>
        </w:rPr>
        <w:t xml:space="preserve"> специализирана </w:t>
      </w:r>
      <w:r w:rsidR="00AB76CB">
        <w:rPr>
          <w:rFonts w:ascii="Bookman Old Style" w:hAnsi="Bookman Old Style"/>
          <w:lang w:val="bg-BG"/>
        </w:rPr>
        <w:t xml:space="preserve">информационна </w:t>
      </w:r>
      <w:r>
        <w:rPr>
          <w:rFonts w:ascii="Bookman Old Style" w:hAnsi="Bookman Old Style"/>
          <w:lang w:val="bg-BG"/>
        </w:rPr>
        <w:t xml:space="preserve">система </w:t>
      </w:r>
      <w:r w:rsidR="00AB76CB">
        <w:rPr>
          <w:rFonts w:ascii="Bookman Old Style" w:hAnsi="Bookman Old Style"/>
          <w:lang w:val="bg-BG"/>
        </w:rPr>
        <w:t>-</w:t>
      </w:r>
      <w:r>
        <w:rPr>
          <w:rFonts w:ascii="Bookman Old Style" w:hAnsi="Bookman Old Style"/>
          <w:lang w:val="bg-BG"/>
        </w:rPr>
        <w:t xml:space="preserve"> класирането се извършва ръчно.</w:t>
      </w:r>
    </w:p>
    <w:p w:rsidR="00651F6F" w:rsidRPr="00651F6F" w:rsidRDefault="00651F6F" w:rsidP="00C74947">
      <w:pPr>
        <w:pStyle w:val="ListParagraph"/>
        <w:numPr>
          <w:ilvl w:val="0"/>
          <w:numId w:val="9"/>
        </w:numPr>
        <w:spacing w:line="360" w:lineRule="auto"/>
        <w:ind w:left="360" w:right="277"/>
        <w:jc w:val="both"/>
        <w:rPr>
          <w:rFonts w:ascii="Bookman Old Style" w:hAnsi="Bookman Old Style"/>
          <w:b/>
          <w:u w:val="single"/>
          <w:lang w:val="bg-BG"/>
        </w:rPr>
      </w:pPr>
      <w:r>
        <w:rPr>
          <w:rFonts w:ascii="Bookman Old Style" w:hAnsi="Bookman Old Style"/>
          <w:lang w:val="bg-BG"/>
        </w:rPr>
        <w:t>Препоръчително е дейност</w:t>
      </w:r>
      <w:r w:rsidR="00716768">
        <w:rPr>
          <w:rFonts w:ascii="Bookman Old Style" w:hAnsi="Bookman Old Style"/>
          <w:lang w:val="bg-BG"/>
        </w:rPr>
        <w:t>та по въвеждане на данни в системата</w:t>
      </w:r>
      <w:r>
        <w:rPr>
          <w:rFonts w:ascii="Bookman Old Style" w:hAnsi="Bookman Old Style"/>
          <w:lang w:val="bg-BG"/>
        </w:rPr>
        <w:t xml:space="preserve"> да бъде извършвана от отдела, отговорен за </w:t>
      </w:r>
      <w:r w:rsidR="00716768">
        <w:rPr>
          <w:rFonts w:ascii="Bookman Old Style" w:hAnsi="Bookman Old Style"/>
          <w:lang w:val="bg-BG"/>
        </w:rPr>
        <w:t>съответните</w:t>
      </w:r>
      <w:r>
        <w:rPr>
          <w:rFonts w:ascii="Bookman Old Style" w:hAnsi="Bookman Old Style"/>
          <w:lang w:val="bg-BG"/>
        </w:rPr>
        <w:t xml:space="preserve"> данни – Учебен отдел. По този начин може да бъде избегнато дублиране на усилията за изготвяне на списъци и отчети, </w:t>
      </w:r>
      <w:r w:rsidR="00716768">
        <w:rPr>
          <w:rFonts w:ascii="Bookman Old Style" w:hAnsi="Bookman Old Style"/>
          <w:lang w:val="bg-BG"/>
        </w:rPr>
        <w:t xml:space="preserve">намаляване на времето за публикуване на резултатите, </w:t>
      </w:r>
      <w:r>
        <w:rPr>
          <w:rFonts w:ascii="Bookman Old Style" w:hAnsi="Bookman Old Style"/>
          <w:lang w:val="bg-BG"/>
        </w:rPr>
        <w:t xml:space="preserve">както и натоварването на </w:t>
      </w:r>
      <w:r w:rsidR="00AB76CB">
        <w:rPr>
          <w:rFonts w:ascii="Bookman Old Style" w:hAnsi="Bookman Old Style"/>
          <w:lang w:val="bg-BG"/>
        </w:rPr>
        <w:t>изчислителния център</w:t>
      </w:r>
      <w:r>
        <w:rPr>
          <w:rFonts w:ascii="Bookman Old Style" w:hAnsi="Bookman Old Style"/>
          <w:lang w:val="bg-BG"/>
        </w:rPr>
        <w:t xml:space="preserve"> със задачи, които са извън неговите </w:t>
      </w:r>
      <w:r w:rsidR="00AB76CB">
        <w:rPr>
          <w:rFonts w:ascii="Bookman Old Style" w:hAnsi="Bookman Old Style"/>
          <w:lang w:val="bg-BG"/>
        </w:rPr>
        <w:t>отговорности</w:t>
      </w:r>
      <w:r>
        <w:rPr>
          <w:rFonts w:ascii="Bookman Old Style" w:hAnsi="Bookman Old Style"/>
          <w:lang w:val="bg-BG"/>
        </w:rPr>
        <w:t>.</w:t>
      </w:r>
    </w:p>
    <w:p w:rsidR="00651F6F" w:rsidRPr="006E7490" w:rsidRDefault="006E7490" w:rsidP="00C74947">
      <w:pPr>
        <w:pStyle w:val="ListParagraph"/>
        <w:numPr>
          <w:ilvl w:val="0"/>
          <w:numId w:val="9"/>
        </w:numPr>
        <w:spacing w:line="360" w:lineRule="auto"/>
        <w:ind w:left="360" w:right="277"/>
        <w:jc w:val="both"/>
        <w:rPr>
          <w:rFonts w:ascii="Bookman Old Style" w:hAnsi="Bookman Old Style"/>
          <w:lang w:val="bg-BG"/>
        </w:rPr>
      </w:pPr>
      <w:r w:rsidRPr="006E7490">
        <w:rPr>
          <w:rFonts w:ascii="Bookman Old Style" w:hAnsi="Bookman Old Style"/>
          <w:lang w:val="bg-BG"/>
        </w:rPr>
        <w:t xml:space="preserve">Препоръчително е прилагането на съществуващата система за кандидатстудентска информация и </w:t>
      </w:r>
      <w:r w:rsidR="00AB76CB">
        <w:rPr>
          <w:rFonts w:ascii="Bookman Old Style" w:hAnsi="Bookman Old Style"/>
          <w:lang w:val="bg-BG"/>
        </w:rPr>
        <w:t>при</w:t>
      </w:r>
      <w:r w:rsidRPr="006E7490">
        <w:rPr>
          <w:rFonts w:ascii="Bookman Old Style" w:hAnsi="Bookman Old Style"/>
          <w:lang w:val="bg-BG"/>
        </w:rPr>
        <w:t xml:space="preserve"> прием на магистри. По този начин ще бъде намалено времето за обработка на информацията, както и нейната точност.</w:t>
      </w:r>
    </w:p>
    <w:p w:rsidR="00651F6F" w:rsidRPr="00651F6F" w:rsidRDefault="00651F6F" w:rsidP="00C74947">
      <w:pPr>
        <w:pStyle w:val="ListParagraph"/>
        <w:spacing w:line="360" w:lineRule="auto"/>
        <w:ind w:left="360" w:right="277"/>
        <w:jc w:val="both"/>
        <w:rPr>
          <w:rFonts w:ascii="Bookman Old Style" w:hAnsi="Bookman Old Style"/>
          <w:b/>
          <w:u w:val="single"/>
          <w:lang w:val="bg-BG"/>
        </w:rPr>
      </w:pPr>
    </w:p>
    <w:p w:rsidR="00AB76CB" w:rsidRDefault="00AB76CB" w:rsidP="00C74947">
      <w:pPr>
        <w:spacing w:after="200" w:line="276" w:lineRule="auto"/>
        <w:ind w:left="360"/>
        <w:rPr>
          <w:rFonts w:ascii="Bookman Old Style" w:hAnsi="Bookman Old Style"/>
          <w:b/>
          <w:u w:val="single"/>
          <w:lang w:val="bg-BG"/>
        </w:rPr>
      </w:pPr>
      <w:r>
        <w:rPr>
          <w:rFonts w:ascii="Bookman Old Style" w:hAnsi="Bookman Old Style"/>
          <w:b/>
          <w:u w:val="single"/>
          <w:lang w:val="bg-BG"/>
        </w:rPr>
        <w:br w:type="page"/>
      </w:r>
    </w:p>
    <w:p w:rsidR="00246E65" w:rsidRDefault="00246E65" w:rsidP="00C74947">
      <w:pPr>
        <w:pStyle w:val="ListParagraph"/>
        <w:spacing w:line="360" w:lineRule="auto"/>
        <w:ind w:left="360" w:right="277"/>
        <w:rPr>
          <w:rFonts w:ascii="Bookman Old Style" w:hAnsi="Bookman Old Style"/>
          <w:b/>
          <w:u w:val="single"/>
          <w:lang w:val="bg-BG"/>
        </w:rPr>
      </w:pPr>
      <w:r>
        <w:rPr>
          <w:rFonts w:ascii="Bookman Old Style" w:hAnsi="Bookman Old Style"/>
          <w:b/>
          <w:u w:val="single"/>
          <w:lang w:val="bg-BG"/>
        </w:rPr>
        <w:lastRenderedPageBreak/>
        <w:t>Оптимизиране на процеса по изготвяне на разпис</w:t>
      </w:r>
    </w:p>
    <w:p w:rsidR="00651F6F" w:rsidRDefault="00246E65" w:rsidP="00C74947">
      <w:pPr>
        <w:pStyle w:val="ListParagraph"/>
        <w:numPr>
          <w:ilvl w:val="0"/>
          <w:numId w:val="9"/>
        </w:numPr>
        <w:spacing w:line="360" w:lineRule="auto"/>
        <w:ind w:left="360" w:right="277"/>
        <w:jc w:val="both"/>
        <w:rPr>
          <w:rFonts w:ascii="Bookman Old Style" w:hAnsi="Bookman Old Style"/>
          <w:lang w:val="bg-BG"/>
        </w:rPr>
      </w:pPr>
      <w:r>
        <w:rPr>
          <w:rFonts w:ascii="Bookman Old Style" w:hAnsi="Bookman Old Style"/>
          <w:lang w:val="bg-BG"/>
        </w:rPr>
        <w:t>Понастоящем разписа за учебните занятия за семестър</w:t>
      </w:r>
      <w:r w:rsidR="00AB76CB">
        <w:rPr>
          <w:rFonts w:ascii="Bookman Old Style" w:hAnsi="Bookman Old Style"/>
          <w:lang w:val="bg-BG"/>
        </w:rPr>
        <w:t>а</w:t>
      </w:r>
      <w:r>
        <w:rPr>
          <w:rFonts w:ascii="Bookman Old Style" w:hAnsi="Bookman Old Style"/>
          <w:lang w:val="bg-BG"/>
        </w:rPr>
        <w:t xml:space="preserve"> се изготвя с помощта на разработено на </w:t>
      </w:r>
      <w:r>
        <w:rPr>
          <w:rFonts w:ascii="Bookman Old Style" w:hAnsi="Bookman Old Style"/>
        </w:rPr>
        <w:t>MS Access</w:t>
      </w:r>
      <w:r>
        <w:rPr>
          <w:rFonts w:ascii="Bookman Old Style" w:hAnsi="Bookman Old Style"/>
          <w:lang w:val="bg-BG"/>
        </w:rPr>
        <w:t xml:space="preserve"> приложение, и впоследствие се пр</w:t>
      </w:r>
      <w:r w:rsidR="00651F6F">
        <w:rPr>
          <w:rFonts w:ascii="Bookman Old Style" w:hAnsi="Bookman Old Style"/>
          <w:lang w:val="bg-BG"/>
        </w:rPr>
        <w:t>ехвърля в системата СУСИ4 ръчно,</w:t>
      </w:r>
      <w:r>
        <w:rPr>
          <w:rFonts w:ascii="Bookman Old Style" w:hAnsi="Bookman Old Style"/>
          <w:lang w:val="bg-BG"/>
        </w:rPr>
        <w:t xml:space="preserve"> </w:t>
      </w:r>
      <w:r w:rsidR="00651F6F">
        <w:rPr>
          <w:rFonts w:ascii="Bookman Old Style" w:hAnsi="Bookman Old Style"/>
          <w:lang w:val="bg-BG"/>
        </w:rPr>
        <w:t>в</w:t>
      </w:r>
      <w:r>
        <w:rPr>
          <w:rFonts w:ascii="Bookman Old Style" w:hAnsi="Bookman Old Style"/>
          <w:lang w:val="bg-BG"/>
        </w:rPr>
        <w:t>ъпреки, че СУСИ4 поддържа създаването и редактирането на разпис</w:t>
      </w:r>
      <w:r w:rsidR="00651F6F">
        <w:rPr>
          <w:rFonts w:ascii="Bookman Old Style" w:hAnsi="Bookman Old Style"/>
          <w:lang w:val="bg-BG"/>
        </w:rPr>
        <w:t>.</w:t>
      </w:r>
    </w:p>
    <w:p w:rsidR="00246E65" w:rsidRDefault="00651F6F" w:rsidP="00C74947">
      <w:pPr>
        <w:pStyle w:val="ListParagraph"/>
        <w:numPr>
          <w:ilvl w:val="0"/>
          <w:numId w:val="9"/>
        </w:numPr>
        <w:spacing w:line="360" w:lineRule="auto"/>
        <w:ind w:left="360" w:right="277"/>
        <w:jc w:val="both"/>
        <w:rPr>
          <w:rFonts w:ascii="Bookman Old Style" w:hAnsi="Bookman Old Style"/>
          <w:lang w:val="bg-BG"/>
        </w:rPr>
      </w:pPr>
      <w:r>
        <w:rPr>
          <w:rFonts w:ascii="Bookman Old Style" w:hAnsi="Bookman Old Style"/>
          <w:lang w:val="bg-BG"/>
        </w:rPr>
        <w:t>В</w:t>
      </w:r>
      <w:r w:rsidR="00246E65">
        <w:rPr>
          <w:rFonts w:ascii="Bookman Old Style" w:hAnsi="Bookman Old Style"/>
          <w:lang w:val="bg-BG"/>
        </w:rPr>
        <w:t>ъзможно е да е необходимо допълнително обучение на отговорните служители от Лабор</w:t>
      </w:r>
      <w:r w:rsidR="006E7490">
        <w:rPr>
          <w:rFonts w:ascii="Bookman Old Style" w:hAnsi="Bookman Old Style"/>
          <w:lang w:val="bg-BG"/>
        </w:rPr>
        <w:t>атория информационно обслужване на</w:t>
      </w:r>
      <w:r w:rsidR="00246E65">
        <w:rPr>
          <w:rFonts w:ascii="Bookman Old Style" w:hAnsi="Bookman Old Style"/>
          <w:lang w:val="bg-BG"/>
        </w:rPr>
        <w:t xml:space="preserve"> ФМИ или допълнителна настройка на СУСИ4, в случай, че потребителският интерфейс не е достатъчно удобен.</w:t>
      </w:r>
      <w:r w:rsidR="00AB76CB">
        <w:rPr>
          <w:rFonts w:ascii="Bookman Old Style" w:hAnsi="Bookman Old Style"/>
          <w:lang w:val="bg-BG"/>
        </w:rPr>
        <w:t xml:space="preserve"> Използването на две системи и прехвърлянето на данни между тях се явява излишна стъпка в процеса.</w:t>
      </w:r>
    </w:p>
    <w:p w:rsidR="00246E65" w:rsidRDefault="00246E65" w:rsidP="00C74947">
      <w:pPr>
        <w:pStyle w:val="ListParagraph"/>
        <w:spacing w:line="360" w:lineRule="auto"/>
        <w:ind w:left="360" w:right="277"/>
        <w:rPr>
          <w:rFonts w:ascii="Bookman Old Style" w:hAnsi="Bookman Old Style"/>
          <w:b/>
          <w:u w:val="single"/>
          <w:lang w:val="bg-BG"/>
        </w:rPr>
      </w:pPr>
    </w:p>
    <w:p w:rsidR="00716768" w:rsidRDefault="00716768" w:rsidP="00C74947">
      <w:pPr>
        <w:pStyle w:val="ListParagraph"/>
        <w:spacing w:line="360" w:lineRule="auto"/>
        <w:ind w:left="360" w:right="277"/>
        <w:rPr>
          <w:rFonts w:ascii="Bookman Old Style" w:hAnsi="Bookman Old Style"/>
          <w:b/>
          <w:u w:val="single"/>
          <w:lang w:val="bg-BG"/>
        </w:rPr>
      </w:pPr>
      <w:r>
        <w:rPr>
          <w:rFonts w:ascii="Bookman Old Style" w:hAnsi="Bookman Old Style"/>
          <w:b/>
          <w:u w:val="single"/>
          <w:lang w:val="bg-BG"/>
        </w:rPr>
        <w:t>Контролиране на процеса по обучение на студенти</w:t>
      </w:r>
    </w:p>
    <w:p w:rsidR="00716768" w:rsidRDefault="00716768" w:rsidP="00C74947">
      <w:pPr>
        <w:pStyle w:val="ListParagraph"/>
        <w:numPr>
          <w:ilvl w:val="0"/>
          <w:numId w:val="9"/>
        </w:numPr>
        <w:spacing w:line="360" w:lineRule="auto"/>
        <w:ind w:left="360" w:right="277"/>
        <w:jc w:val="both"/>
        <w:rPr>
          <w:rFonts w:ascii="Bookman Old Style" w:hAnsi="Bookman Old Style"/>
          <w:lang w:val="bg-BG"/>
        </w:rPr>
      </w:pPr>
      <w:r>
        <w:rPr>
          <w:rFonts w:ascii="Bookman Old Style" w:hAnsi="Bookman Old Style"/>
          <w:lang w:val="bg-BG"/>
        </w:rPr>
        <w:t>В момента присъствието на лекто</w:t>
      </w:r>
      <w:r w:rsidR="00AB76CB">
        <w:rPr>
          <w:rFonts w:ascii="Bookman Old Style" w:hAnsi="Bookman Old Style"/>
          <w:lang w:val="bg-BG"/>
        </w:rPr>
        <w:t>рите и на студентите на лекции и упражнение</w:t>
      </w:r>
      <w:r>
        <w:rPr>
          <w:rFonts w:ascii="Bookman Old Style" w:hAnsi="Bookman Old Style"/>
          <w:lang w:val="bg-BG"/>
        </w:rPr>
        <w:t xml:space="preserve"> на се следи по никакъв начин. </w:t>
      </w:r>
    </w:p>
    <w:p w:rsidR="00716768" w:rsidRDefault="00716768" w:rsidP="00C74947">
      <w:pPr>
        <w:pStyle w:val="ListParagraph"/>
        <w:numPr>
          <w:ilvl w:val="0"/>
          <w:numId w:val="9"/>
        </w:numPr>
        <w:spacing w:line="360" w:lineRule="auto"/>
        <w:ind w:left="360" w:right="277"/>
        <w:jc w:val="both"/>
        <w:rPr>
          <w:rFonts w:ascii="Bookman Old Style" w:hAnsi="Bookman Old Style"/>
          <w:lang w:val="bg-BG"/>
        </w:rPr>
      </w:pPr>
      <w:r>
        <w:rPr>
          <w:rFonts w:ascii="Bookman Old Style" w:hAnsi="Bookman Old Style"/>
          <w:lang w:val="bg-BG"/>
        </w:rPr>
        <w:t xml:space="preserve">Отбелязването на присъствието на лектора и студентите би спомогнало за повишаване на качеството и ефективността на процеса. </w:t>
      </w:r>
      <w:r w:rsidR="00FC6A71">
        <w:rPr>
          <w:rFonts w:ascii="Bookman Old Style" w:hAnsi="Bookman Old Style"/>
          <w:lang w:val="bg-BG"/>
        </w:rPr>
        <w:t>Присъствието на студентите на всички лекции може да не е задължително, но присъствието на лектора трябва да бъде контролирано.</w:t>
      </w:r>
    </w:p>
    <w:p w:rsidR="00716768" w:rsidRDefault="00716768" w:rsidP="00C74947">
      <w:pPr>
        <w:pStyle w:val="ListParagraph"/>
        <w:spacing w:line="360" w:lineRule="auto"/>
        <w:ind w:left="360" w:right="277"/>
        <w:rPr>
          <w:rFonts w:ascii="Bookman Old Style" w:hAnsi="Bookman Old Style"/>
          <w:b/>
          <w:u w:val="single"/>
          <w:lang w:val="bg-BG"/>
        </w:rPr>
      </w:pPr>
    </w:p>
    <w:p w:rsidR="0087144F" w:rsidRDefault="0087144F" w:rsidP="00C74947">
      <w:pPr>
        <w:pStyle w:val="ListParagraph"/>
        <w:spacing w:line="360" w:lineRule="auto"/>
        <w:ind w:left="360" w:right="277"/>
        <w:rPr>
          <w:rFonts w:ascii="Bookman Old Style" w:hAnsi="Bookman Old Style"/>
          <w:b/>
          <w:u w:val="single"/>
          <w:lang w:val="bg-BG"/>
        </w:rPr>
      </w:pPr>
      <w:r>
        <w:rPr>
          <w:rFonts w:ascii="Bookman Old Style" w:hAnsi="Bookman Old Style"/>
          <w:b/>
          <w:u w:val="single"/>
          <w:lang w:val="bg-BG"/>
        </w:rPr>
        <w:t>Оценка на ефективността и качеството на обучението</w:t>
      </w:r>
    </w:p>
    <w:p w:rsidR="0087144F" w:rsidRDefault="007932D4" w:rsidP="00C74947">
      <w:pPr>
        <w:pStyle w:val="ListParagraph"/>
        <w:numPr>
          <w:ilvl w:val="0"/>
          <w:numId w:val="9"/>
        </w:numPr>
        <w:spacing w:line="360" w:lineRule="auto"/>
        <w:ind w:left="360" w:right="277"/>
        <w:jc w:val="both"/>
        <w:rPr>
          <w:rFonts w:ascii="Bookman Old Style" w:hAnsi="Bookman Old Style"/>
          <w:lang w:val="bg-BG"/>
        </w:rPr>
      </w:pPr>
      <w:r>
        <w:rPr>
          <w:rFonts w:ascii="Bookman Old Style" w:hAnsi="Bookman Old Style"/>
          <w:lang w:val="bg-BG"/>
        </w:rPr>
        <w:t>Необходимо е да се внедри процес за анализиране на обратна връзка от студентите относно качеството на проведеното обучение по различните дисциплин</w:t>
      </w:r>
      <w:r w:rsidR="00A315BC">
        <w:rPr>
          <w:rFonts w:ascii="Bookman Old Style" w:hAnsi="Bookman Old Style"/>
          <w:lang w:val="bg-BG"/>
        </w:rPr>
        <w:t>и</w:t>
      </w:r>
      <w:r>
        <w:rPr>
          <w:rFonts w:ascii="Bookman Old Style" w:hAnsi="Bookman Old Style"/>
          <w:lang w:val="bg-BG"/>
        </w:rPr>
        <w:t>.</w:t>
      </w:r>
      <w:r w:rsidR="00A315BC">
        <w:rPr>
          <w:rFonts w:ascii="Bookman Old Style" w:hAnsi="Bookman Old Style"/>
          <w:lang w:val="bg-BG"/>
        </w:rPr>
        <w:t xml:space="preserve"> Събраните резултати трябва да бъдат анализирани на високо ниво (Декански или Академичен съвет), с цел да бъдат вземани навременни мерки за повишаването на качеството на обучението.</w:t>
      </w:r>
    </w:p>
    <w:p w:rsidR="007932D4" w:rsidRPr="0087144F" w:rsidRDefault="007932D4" w:rsidP="00C74947">
      <w:pPr>
        <w:pStyle w:val="ListParagraph"/>
        <w:spacing w:line="360" w:lineRule="auto"/>
        <w:ind w:left="360" w:right="277"/>
        <w:jc w:val="both"/>
        <w:rPr>
          <w:rFonts w:ascii="Bookman Old Style" w:hAnsi="Bookman Old Style"/>
          <w:lang w:val="bg-BG"/>
        </w:rPr>
      </w:pPr>
    </w:p>
    <w:p w:rsidR="00C74947" w:rsidRDefault="00C74947" w:rsidP="00C74947">
      <w:pPr>
        <w:spacing w:after="200" w:line="276" w:lineRule="auto"/>
        <w:ind w:left="360"/>
        <w:rPr>
          <w:rFonts w:ascii="Bookman Old Style" w:hAnsi="Bookman Old Style"/>
          <w:b/>
          <w:u w:val="single"/>
          <w:lang w:val="bg-BG"/>
        </w:rPr>
      </w:pPr>
      <w:r>
        <w:rPr>
          <w:rFonts w:ascii="Bookman Old Style" w:hAnsi="Bookman Old Style"/>
          <w:b/>
          <w:u w:val="single"/>
          <w:lang w:val="bg-BG"/>
        </w:rPr>
        <w:br w:type="page"/>
      </w:r>
    </w:p>
    <w:p w:rsidR="0054042B" w:rsidRDefault="0054042B" w:rsidP="00C74947">
      <w:pPr>
        <w:pStyle w:val="ListParagraph"/>
        <w:spacing w:line="360" w:lineRule="auto"/>
        <w:ind w:left="360" w:right="277"/>
        <w:jc w:val="both"/>
        <w:rPr>
          <w:rFonts w:ascii="Bookman Old Style" w:hAnsi="Bookman Old Style"/>
          <w:b/>
          <w:u w:val="single"/>
          <w:lang w:val="bg-BG"/>
        </w:rPr>
      </w:pPr>
      <w:r>
        <w:rPr>
          <w:rFonts w:ascii="Bookman Old Style" w:hAnsi="Bookman Old Style"/>
          <w:b/>
          <w:u w:val="single"/>
          <w:lang w:val="bg-BG"/>
        </w:rPr>
        <w:lastRenderedPageBreak/>
        <w:t>Подобряване на качеството на данните в основните системи</w:t>
      </w:r>
    </w:p>
    <w:p w:rsidR="0087144F" w:rsidRPr="0087144F" w:rsidRDefault="0054042B" w:rsidP="00C74947">
      <w:pPr>
        <w:pStyle w:val="ListParagraph"/>
        <w:numPr>
          <w:ilvl w:val="0"/>
          <w:numId w:val="9"/>
        </w:numPr>
        <w:spacing w:line="360" w:lineRule="auto"/>
        <w:ind w:left="360" w:right="277"/>
        <w:jc w:val="both"/>
        <w:rPr>
          <w:rFonts w:ascii="Bookman Old Style" w:hAnsi="Bookman Old Style"/>
          <w:lang w:val="bg-BG"/>
        </w:rPr>
      </w:pPr>
      <w:r w:rsidRPr="0087144F">
        <w:rPr>
          <w:rFonts w:ascii="Bookman Old Style" w:hAnsi="Bookman Old Style"/>
          <w:lang w:val="bg-BG"/>
        </w:rPr>
        <w:t xml:space="preserve">Данните за оценки от изпити и дипломни работи на студенти в информационната система СУСИ4 не се въвеждат редовно и навременно от преподавателите. Като резултат данните в системата </w:t>
      </w:r>
      <w:r w:rsidR="0087144F" w:rsidRPr="0087144F">
        <w:rPr>
          <w:rFonts w:ascii="Bookman Old Style" w:hAnsi="Bookman Old Style"/>
          <w:lang w:val="bg-BG"/>
        </w:rPr>
        <w:t>не са актуални и на издадените справки се гледа с недоверие.</w:t>
      </w:r>
    </w:p>
    <w:p w:rsidR="0054042B" w:rsidRPr="0087144F" w:rsidRDefault="0087144F" w:rsidP="00C74947">
      <w:pPr>
        <w:pStyle w:val="ListParagraph"/>
        <w:numPr>
          <w:ilvl w:val="0"/>
          <w:numId w:val="9"/>
        </w:numPr>
        <w:spacing w:line="360" w:lineRule="auto"/>
        <w:ind w:left="360" w:right="277"/>
        <w:jc w:val="both"/>
        <w:rPr>
          <w:rFonts w:ascii="Bookman Old Style" w:hAnsi="Bookman Old Style"/>
          <w:lang w:val="bg-BG"/>
        </w:rPr>
      </w:pPr>
      <w:r>
        <w:rPr>
          <w:rFonts w:ascii="Bookman Old Style" w:hAnsi="Bookman Old Style"/>
          <w:lang w:val="bg-BG"/>
        </w:rPr>
        <w:t>Препоръчително е да се обособи длъжност, отговорна за качеството и актуалността на данните в електронния регистър, както и процедури за одит на процесите, свързани с въвеждането на данни в системата.</w:t>
      </w:r>
    </w:p>
    <w:p w:rsidR="0054042B" w:rsidRDefault="0054042B" w:rsidP="00C74947">
      <w:pPr>
        <w:pStyle w:val="ListParagraph"/>
        <w:spacing w:line="360" w:lineRule="auto"/>
        <w:ind w:left="360" w:right="277"/>
        <w:jc w:val="both"/>
        <w:rPr>
          <w:rFonts w:ascii="Bookman Old Style" w:hAnsi="Bookman Old Style"/>
          <w:b/>
          <w:u w:val="single"/>
          <w:lang w:val="bg-BG"/>
        </w:rPr>
      </w:pPr>
    </w:p>
    <w:p w:rsidR="0054042B" w:rsidRPr="0054042B" w:rsidRDefault="0054042B" w:rsidP="00C74947">
      <w:pPr>
        <w:pStyle w:val="ListParagraph"/>
        <w:spacing w:line="360" w:lineRule="auto"/>
        <w:ind w:left="360" w:right="277"/>
        <w:jc w:val="both"/>
        <w:rPr>
          <w:rFonts w:ascii="Bookman Old Style" w:hAnsi="Bookman Old Style"/>
          <w:b/>
          <w:u w:val="single"/>
          <w:lang w:val="bg-BG"/>
        </w:rPr>
      </w:pPr>
      <w:r w:rsidRPr="0054042B">
        <w:rPr>
          <w:rFonts w:ascii="Bookman Old Style" w:hAnsi="Bookman Old Style"/>
          <w:b/>
          <w:u w:val="single"/>
          <w:lang w:val="bg-BG"/>
        </w:rPr>
        <w:t>Подобряване на документооборота</w:t>
      </w:r>
    </w:p>
    <w:p w:rsidR="00223FDA" w:rsidRPr="0054042B" w:rsidRDefault="00DD185A" w:rsidP="00C74947">
      <w:pPr>
        <w:pStyle w:val="ListParagraph"/>
        <w:numPr>
          <w:ilvl w:val="0"/>
          <w:numId w:val="9"/>
        </w:numPr>
        <w:spacing w:line="360" w:lineRule="auto"/>
        <w:ind w:left="360" w:right="277"/>
        <w:jc w:val="both"/>
        <w:rPr>
          <w:rFonts w:ascii="Bookman Old Style" w:hAnsi="Bookman Old Style"/>
          <w:lang w:val="bg-BG"/>
        </w:rPr>
      </w:pPr>
      <w:r w:rsidRPr="0054042B">
        <w:rPr>
          <w:rFonts w:ascii="Bookman Old Style" w:hAnsi="Bookman Old Style"/>
          <w:lang w:val="bg-BG"/>
        </w:rPr>
        <w:t xml:space="preserve">Организационната структура </w:t>
      </w:r>
      <w:r w:rsidR="00FC6A71">
        <w:rPr>
          <w:rFonts w:ascii="Bookman Old Style" w:hAnsi="Bookman Old Style"/>
          <w:lang w:val="bg-BG"/>
        </w:rPr>
        <w:t xml:space="preserve">на </w:t>
      </w:r>
      <w:r w:rsidRPr="0054042B">
        <w:rPr>
          <w:rFonts w:ascii="Bookman Old Style" w:hAnsi="Bookman Old Style"/>
          <w:lang w:val="bg-BG"/>
        </w:rPr>
        <w:t xml:space="preserve">СУ </w:t>
      </w:r>
      <w:r w:rsidR="00FC6A71">
        <w:rPr>
          <w:rFonts w:ascii="Bookman Old Style" w:hAnsi="Bookman Old Style"/>
          <w:lang w:val="bg-BG"/>
        </w:rPr>
        <w:t>е</w:t>
      </w:r>
      <w:r w:rsidRPr="0054042B">
        <w:rPr>
          <w:rFonts w:ascii="Bookman Old Style" w:hAnsi="Bookman Old Style"/>
          <w:lang w:val="bg-BG"/>
        </w:rPr>
        <w:t xml:space="preserve"> функционално-ориентиран</w:t>
      </w:r>
      <w:r w:rsidR="00FC6A71">
        <w:rPr>
          <w:rFonts w:ascii="Bookman Old Style" w:hAnsi="Bookman Old Style"/>
          <w:lang w:val="bg-BG"/>
        </w:rPr>
        <w:t xml:space="preserve">а </w:t>
      </w:r>
      <w:r w:rsidR="00FC6A71" w:rsidRPr="0054042B">
        <w:rPr>
          <w:rFonts w:ascii="Bookman Old Style" w:hAnsi="Bookman Old Style"/>
          <w:lang w:val="bg-BG"/>
        </w:rPr>
        <w:t xml:space="preserve">и </w:t>
      </w:r>
      <w:r w:rsidR="00FC6A71">
        <w:rPr>
          <w:rFonts w:ascii="Bookman Old Style" w:hAnsi="Bookman Old Style"/>
          <w:lang w:val="bg-BG"/>
        </w:rPr>
        <w:t xml:space="preserve">бизнес </w:t>
      </w:r>
      <w:r w:rsidR="00FC6A71" w:rsidRPr="0054042B">
        <w:rPr>
          <w:rFonts w:ascii="Bookman Old Style" w:hAnsi="Bookman Old Style"/>
          <w:lang w:val="bg-BG"/>
        </w:rPr>
        <w:t xml:space="preserve">процесите </w:t>
      </w:r>
      <w:r w:rsidR="00FC6A71">
        <w:rPr>
          <w:rFonts w:ascii="Bookman Old Style" w:hAnsi="Bookman Old Style"/>
          <w:lang w:val="bg-BG"/>
        </w:rPr>
        <w:t>са</w:t>
      </w:r>
      <w:r w:rsidR="00FC6A71" w:rsidRPr="0054042B">
        <w:rPr>
          <w:rFonts w:ascii="Bookman Old Style" w:hAnsi="Bookman Old Style"/>
          <w:lang w:val="bg-BG"/>
        </w:rPr>
        <w:t xml:space="preserve"> </w:t>
      </w:r>
      <w:r w:rsidRPr="0054042B">
        <w:rPr>
          <w:rFonts w:ascii="Bookman Old Style" w:hAnsi="Bookman Old Style"/>
          <w:lang w:val="bg-BG"/>
        </w:rPr>
        <w:t xml:space="preserve">бюрократични. </w:t>
      </w:r>
    </w:p>
    <w:p w:rsidR="00DD185A" w:rsidRPr="0054042B" w:rsidRDefault="00DD185A" w:rsidP="00C74947">
      <w:pPr>
        <w:pStyle w:val="ListParagraph"/>
        <w:numPr>
          <w:ilvl w:val="0"/>
          <w:numId w:val="9"/>
        </w:numPr>
        <w:spacing w:line="360" w:lineRule="auto"/>
        <w:ind w:left="360" w:right="277"/>
        <w:jc w:val="both"/>
        <w:rPr>
          <w:rFonts w:ascii="Bookman Old Style" w:hAnsi="Bookman Old Style"/>
          <w:lang w:val="bg-BG"/>
        </w:rPr>
      </w:pPr>
      <w:r w:rsidRPr="0054042B">
        <w:rPr>
          <w:rFonts w:ascii="Bookman Old Style" w:hAnsi="Bookman Old Style"/>
          <w:lang w:val="bg-BG"/>
        </w:rPr>
        <w:t xml:space="preserve">Бизнес процесите генерират огромни количества хартиена документация, която преминава през множество одобрения в различни отдели. </w:t>
      </w:r>
      <w:r w:rsidR="00305A83" w:rsidRPr="0054042B">
        <w:rPr>
          <w:rFonts w:ascii="Bookman Old Style" w:hAnsi="Bookman Old Style"/>
          <w:lang w:val="bg-BG"/>
        </w:rPr>
        <w:t xml:space="preserve">Куриер пренася документите между факултетите и ректората. </w:t>
      </w:r>
      <w:r w:rsidRPr="0054042B">
        <w:rPr>
          <w:rFonts w:ascii="Bookman Old Style" w:hAnsi="Bookman Old Style"/>
          <w:lang w:val="bg-BG"/>
        </w:rPr>
        <w:t>Това забавя много административните процеси.</w:t>
      </w:r>
    </w:p>
    <w:p w:rsidR="00305A83" w:rsidRPr="0054042B" w:rsidRDefault="00DD185A" w:rsidP="00C74947">
      <w:pPr>
        <w:pStyle w:val="ListParagraph"/>
        <w:numPr>
          <w:ilvl w:val="0"/>
          <w:numId w:val="9"/>
        </w:numPr>
        <w:spacing w:line="360" w:lineRule="auto"/>
        <w:ind w:left="360" w:right="277"/>
        <w:jc w:val="both"/>
        <w:rPr>
          <w:rFonts w:ascii="Bookman Old Style" w:hAnsi="Bookman Old Style"/>
          <w:lang w:val="bg-BG"/>
        </w:rPr>
      </w:pPr>
      <w:r w:rsidRPr="0054042B">
        <w:rPr>
          <w:rFonts w:ascii="Bookman Old Style" w:hAnsi="Bookman Old Style"/>
          <w:lang w:val="bg-BG"/>
        </w:rPr>
        <w:t>Задължителното поддържане на х</w:t>
      </w:r>
      <w:r w:rsidR="00305A83" w:rsidRPr="0054042B">
        <w:rPr>
          <w:rFonts w:ascii="Bookman Old Style" w:hAnsi="Bookman Old Style"/>
          <w:lang w:val="bg-BG"/>
        </w:rPr>
        <w:t>артиено копие от документите превръща</w:t>
      </w:r>
      <w:r w:rsidRPr="0054042B">
        <w:rPr>
          <w:rFonts w:ascii="Bookman Old Style" w:hAnsi="Bookman Old Style"/>
          <w:lang w:val="bg-BG"/>
        </w:rPr>
        <w:t xml:space="preserve"> поддържането им под формата на електронен документ или данни в </w:t>
      </w:r>
      <w:r w:rsidR="00305A83" w:rsidRPr="0054042B">
        <w:rPr>
          <w:rFonts w:ascii="Bookman Old Style" w:hAnsi="Bookman Old Style"/>
          <w:lang w:val="bg-BG"/>
        </w:rPr>
        <w:t>информационна система в</w:t>
      </w:r>
      <w:r w:rsidRPr="0054042B">
        <w:rPr>
          <w:rFonts w:ascii="Bookman Old Style" w:hAnsi="Bookman Old Style"/>
          <w:lang w:val="bg-BG"/>
        </w:rPr>
        <w:t xml:space="preserve"> допълнителен труд, а не </w:t>
      </w:r>
      <w:r w:rsidR="00305A83" w:rsidRPr="0054042B">
        <w:rPr>
          <w:rFonts w:ascii="Bookman Old Style" w:hAnsi="Bookman Old Style"/>
          <w:lang w:val="bg-BG"/>
        </w:rPr>
        <w:t xml:space="preserve">в </w:t>
      </w:r>
      <w:r w:rsidRPr="0054042B">
        <w:rPr>
          <w:rFonts w:ascii="Bookman Old Style" w:hAnsi="Bookman Old Style"/>
          <w:lang w:val="bg-BG"/>
        </w:rPr>
        <w:t>улеснение.</w:t>
      </w:r>
      <w:r w:rsidR="00305A83" w:rsidRPr="0054042B">
        <w:rPr>
          <w:rFonts w:ascii="Bookman Old Style" w:hAnsi="Bookman Old Style"/>
          <w:lang w:val="bg-BG"/>
        </w:rPr>
        <w:t xml:space="preserve"> </w:t>
      </w:r>
    </w:p>
    <w:p w:rsidR="00523A59" w:rsidRDefault="00FC6A71" w:rsidP="00C74947">
      <w:pPr>
        <w:pStyle w:val="ListParagraph"/>
        <w:numPr>
          <w:ilvl w:val="0"/>
          <w:numId w:val="9"/>
        </w:numPr>
        <w:spacing w:line="360" w:lineRule="auto"/>
        <w:ind w:left="360" w:right="277"/>
        <w:jc w:val="both"/>
        <w:rPr>
          <w:rFonts w:ascii="Bookman Old Style" w:hAnsi="Bookman Old Style"/>
          <w:lang w:val="bg-BG"/>
        </w:rPr>
      </w:pPr>
      <w:r>
        <w:rPr>
          <w:rFonts w:ascii="Bookman Old Style" w:hAnsi="Bookman Old Style"/>
          <w:lang w:val="bg-BG"/>
        </w:rPr>
        <w:t>П</w:t>
      </w:r>
      <w:r w:rsidR="00305A83" w:rsidRPr="0054042B">
        <w:rPr>
          <w:rFonts w:ascii="Bookman Old Style" w:hAnsi="Bookman Old Style"/>
          <w:lang w:val="bg-BG"/>
        </w:rPr>
        <w:t>репоръчваме внедряването и настройването на модерна система за уп</w:t>
      </w:r>
      <w:r w:rsidR="00C74947">
        <w:rPr>
          <w:rFonts w:ascii="Bookman Old Style" w:hAnsi="Bookman Old Style"/>
          <w:lang w:val="bg-BG"/>
        </w:rPr>
        <w:t>равление на документооборота в</w:t>
      </w:r>
      <w:r w:rsidR="00305A83" w:rsidRPr="0054042B">
        <w:rPr>
          <w:rFonts w:ascii="Bookman Old Style" w:hAnsi="Bookman Old Style"/>
          <w:lang w:val="bg-BG"/>
        </w:rPr>
        <w:t xml:space="preserve"> ректората и всички факултети, подкре</w:t>
      </w:r>
      <w:r w:rsidR="00C74947">
        <w:rPr>
          <w:rFonts w:ascii="Bookman Old Style" w:hAnsi="Bookman Old Style"/>
          <w:lang w:val="bg-BG"/>
        </w:rPr>
        <w:t xml:space="preserve">пена от необходимите правилници, политики </w:t>
      </w:r>
      <w:r w:rsidR="00305A83" w:rsidRPr="0054042B">
        <w:rPr>
          <w:rFonts w:ascii="Bookman Old Style" w:hAnsi="Bookman Old Style"/>
          <w:lang w:val="bg-BG"/>
        </w:rPr>
        <w:t xml:space="preserve">и необходимото обучение на служителите. Пълноценното използване на система за документооборот би могла да подобри ефективността </w:t>
      </w:r>
      <w:r w:rsidR="00C74947">
        <w:rPr>
          <w:rFonts w:ascii="Bookman Old Style" w:hAnsi="Bookman Old Style"/>
          <w:lang w:val="bg-BG"/>
        </w:rPr>
        <w:t>при</w:t>
      </w:r>
      <w:r w:rsidR="00305A83" w:rsidRPr="0054042B">
        <w:rPr>
          <w:rFonts w:ascii="Bookman Old Style" w:hAnsi="Bookman Old Style"/>
          <w:lang w:val="bg-BG"/>
        </w:rPr>
        <w:t xml:space="preserve"> одобря</w:t>
      </w:r>
      <w:r w:rsidR="00C74947">
        <w:rPr>
          <w:rFonts w:ascii="Bookman Old Style" w:hAnsi="Bookman Old Style"/>
          <w:lang w:val="bg-BG"/>
        </w:rPr>
        <w:t>ването на документи при</w:t>
      </w:r>
      <w:r w:rsidR="00305A83" w:rsidRPr="0054042B">
        <w:rPr>
          <w:rFonts w:ascii="Bookman Old Style" w:hAnsi="Bookman Old Style"/>
          <w:lang w:val="bg-BG"/>
        </w:rPr>
        <w:t xml:space="preserve"> различни</w:t>
      </w:r>
      <w:r w:rsidR="00C74947">
        <w:rPr>
          <w:rFonts w:ascii="Bookman Old Style" w:hAnsi="Bookman Old Style"/>
          <w:lang w:val="bg-BG"/>
        </w:rPr>
        <w:t xml:space="preserve"> управленски,</w:t>
      </w:r>
      <w:r w:rsidR="00305A83" w:rsidRPr="0054042B">
        <w:rPr>
          <w:rFonts w:ascii="Bookman Old Style" w:hAnsi="Bookman Old Style"/>
          <w:lang w:val="bg-BG"/>
        </w:rPr>
        <w:t xml:space="preserve"> основни и административни процеси </w:t>
      </w:r>
      <w:r w:rsidR="00C74947">
        <w:rPr>
          <w:rFonts w:ascii="Bookman Old Style" w:hAnsi="Bookman Old Style"/>
          <w:lang w:val="bg-BG"/>
        </w:rPr>
        <w:t>многократно</w:t>
      </w:r>
      <w:r w:rsidR="00305A83" w:rsidRPr="0054042B">
        <w:rPr>
          <w:rFonts w:ascii="Bookman Old Style" w:hAnsi="Bookman Old Style"/>
          <w:lang w:val="bg-BG"/>
        </w:rPr>
        <w:t xml:space="preserve">. </w:t>
      </w:r>
      <w:r w:rsidR="00C74947">
        <w:rPr>
          <w:rFonts w:ascii="Bookman Old Style" w:hAnsi="Bookman Old Style"/>
          <w:lang w:val="bg-BG"/>
        </w:rPr>
        <w:t>С</w:t>
      </w:r>
      <w:r w:rsidR="00305A83" w:rsidRPr="0054042B">
        <w:rPr>
          <w:rFonts w:ascii="Bookman Old Style" w:hAnsi="Bookman Old Style"/>
          <w:lang w:val="bg-BG"/>
        </w:rPr>
        <w:t xml:space="preserve">ъщото </w:t>
      </w:r>
      <w:r w:rsidR="00C74947">
        <w:rPr>
          <w:rFonts w:ascii="Bookman Old Style" w:hAnsi="Bookman Old Style"/>
          <w:lang w:val="bg-BG"/>
        </w:rPr>
        <w:t xml:space="preserve">се отнася и за </w:t>
      </w:r>
      <w:r w:rsidR="00305A83" w:rsidRPr="0054042B">
        <w:rPr>
          <w:rFonts w:ascii="Bookman Old Style" w:hAnsi="Bookman Old Style"/>
          <w:lang w:val="bg-BG"/>
        </w:rPr>
        <w:t>време</w:t>
      </w:r>
      <w:r w:rsidR="00C74947">
        <w:rPr>
          <w:rFonts w:ascii="Bookman Old Style" w:hAnsi="Bookman Old Style"/>
          <w:lang w:val="bg-BG"/>
        </w:rPr>
        <w:t>то</w:t>
      </w:r>
      <w:r w:rsidR="00305A83" w:rsidRPr="0054042B">
        <w:rPr>
          <w:rFonts w:ascii="Bookman Old Style" w:hAnsi="Bookman Old Style"/>
          <w:lang w:val="bg-BG"/>
        </w:rPr>
        <w:t xml:space="preserve"> </w:t>
      </w:r>
      <w:r w:rsidR="00C74947">
        <w:rPr>
          <w:rFonts w:ascii="Bookman Old Style" w:hAnsi="Bookman Old Style"/>
          <w:lang w:val="bg-BG"/>
        </w:rPr>
        <w:t>за откриване</w:t>
      </w:r>
      <w:r w:rsidR="00305A83" w:rsidRPr="0054042B">
        <w:rPr>
          <w:rFonts w:ascii="Bookman Old Style" w:hAnsi="Bookman Old Style"/>
          <w:lang w:val="bg-BG"/>
        </w:rPr>
        <w:t xml:space="preserve"> на документи и за </w:t>
      </w:r>
      <w:r w:rsidR="00C74947">
        <w:rPr>
          <w:rFonts w:ascii="Bookman Old Style" w:hAnsi="Bookman Old Style"/>
          <w:lang w:val="bg-BG"/>
        </w:rPr>
        <w:t xml:space="preserve">генериране на </w:t>
      </w:r>
      <w:r w:rsidR="00305A83" w:rsidRPr="0054042B">
        <w:rPr>
          <w:rFonts w:ascii="Bookman Old Style" w:hAnsi="Bookman Old Style"/>
          <w:lang w:val="bg-BG"/>
        </w:rPr>
        <w:t>различни справки.</w:t>
      </w:r>
    </w:p>
    <w:p w:rsidR="00A315BC" w:rsidRDefault="00A315BC" w:rsidP="00C74947">
      <w:pPr>
        <w:spacing w:line="360" w:lineRule="auto"/>
        <w:ind w:left="360" w:right="277"/>
        <w:jc w:val="both"/>
        <w:rPr>
          <w:rFonts w:ascii="Bookman Old Style" w:hAnsi="Bookman Old Style"/>
          <w:lang w:val="bg-BG"/>
        </w:rPr>
      </w:pPr>
    </w:p>
    <w:p w:rsidR="00C74947" w:rsidRDefault="00C74947" w:rsidP="00C74947">
      <w:pPr>
        <w:spacing w:after="200" w:line="276" w:lineRule="auto"/>
        <w:ind w:left="360"/>
        <w:rPr>
          <w:rFonts w:ascii="Bookman Old Style" w:hAnsi="Bookman Old Style"/>
          <w:b/>
          <w:u w:val="single"/>
          <w:lang w:val="bg-BG"/>
        </w:rPr>
      </w:pPr>
      <w:r>
        <w:rPr>
          <w:rFonts w:ascii="Bookman Old Style" w:hAnsi="Bookman Old Style"/>
          <w:b/>
          <w:u w:val="single"/>
          <w:lang w:val="bg-BG"/>
        </w:rPr>
        <w:br w:type="page"/>
      </w:r>
    </w:p>
    <w:p w:rsidR="00A315BC" w:rsidRPr="00A315BC" w:rsidRDefault="00A315BC" w:rsidP="00C74947">
      <w:pPr>
        <w:pStyle w:val="ListParagraph"/>
        <w:spacing w:line="360" w:lineRule="auto"/>
        <w:ind w:left="360" w:right="277"/>
        <w:jc w:val="both"/>
        <w:rPr>
          <w:rFonts w:ascii="Bookman Old Style" w:hAnsi="Bookman Old Style"/>
          <w:b/>
          <w:u w:val="single"/>
          <w:lang w:val="bg-BG"/>
        </w:rPr>
      </w:pPr>
      <w:r w:rsidRPr="00A315BC">
        <w:rPr>
          <w:rFonts w:ascii="Bookman Old Style" w:hAnsi="Bookman Old Style"/>
          <w:b/>
          <w:u w:val="single"/>
          <w:lang w:val="bg-BG"/>
        </w:rPr>
        <w:lastRenderedPageBreak/>
        <w:t xml:space="preserve">Управление на взаимоотношенията със завършили студенти </w:t>
      </w:r>
    </w:p>
    <w:p w:rsidR="00A315BC" w:rsidRPr="00A315BC" w:rsidRDefault="00A315BC" w:rsidP="00C74947">
      <w:pPr>
        <w:pStyle w:val="ListParagraph"/>
        <w:numPr>
          <w:ilvl w:val="0"/>
          <w:numId w:val="9"/>
        </w:numPr>
        <w:spacing w:line="360" w:lineRule="auto"/>
        <w:ind w:left="360" w:right="277"/>
        <w:jc w:val="both"/>
        <w:rPr>
          <w:rFonts w:ascii="Bookman Old Style" w:hAnsi="Bookman Old Style"/>
          <w:lang w:val="bg-BG"/>
        </w:rPr>
      </w:pPr>
      <w:r w:rsidRPr="00A315BC">
        <w:rPr>
          <w:rFonts w:ascii="Bookman Old Style" w:hAnsi="Bookman Old Style"/>
          <w:lang w:val="bg-BG"/>
        </w:rPr>
        <w:t xml:space="preserve">Дефинирането на подобен процес в СУ би спомогнало за </w:t>
      </w:r>
      <w:r>
        <w:rPr>
          <w:rFonts w:ascii="Bookman Old Style" w:hAnsi="Bookman Old Style"/>
          <w:lang w:val="bg-BG"/>
        </w:rPr>
        <w:t xml:space="preserve">изграждане на мрежа от контакти между възпитаниците на университета. Това от своя страна би било полезно както за </w:t>
      </w:r>
      <w:r w:rsidRPr="00A315BC">
        <w:rPr>
          <w:rFonts w:ascii="Bookman Old Style" w:hAnsi="Bookman Old Style"/>
          <w:lang w:val="bg-BG"/>
        </w:rPr>
        <w:t xml:space="preserve">идентифицирането на възможности за бизнес между </w:t>
      </w:r>
      <w:r>
        <w:rPr>
          <w:rFonts w:ascii="Bookman Old Style" w:hAnsi="Bookman Old Style"/>
          <w:lang w:val="bg-BG"/>
        </w:rPr>
        <w:t>завършилите студенти</w:t>
      </w:r>
      <w:r w:rsidRPr="00A315BC">
        <w:rPr>
          <w:rFonts w:ascii="Bookman Old Style" w:hAnsi="Bookman Old Style"/>
          <w:lang w:val="bg-BG"/>
        </w:rPr>
        <w:t xml:space="preserve">, </w:t>
      </w:r>
      <w:r>
        <w:rPr>
          <w:rFonts w:ascii="Bookman Old Style" w:hAnsi="Bookman Old Style"/>
          <w:lang w:val="bg-BG"/>
        </w:rPr>
        <w:t>така</w:t>
      </w:r>
      <w:r w:rsidRPr="00A315BC">
        <w:rPr>
          <w:rFonts w:ascii="Bookman Old Style" w:hAnsi="Bookman Old Style"/>
          <w:lang w:val="bg-BG"/>
        </w:rPr>
        <w:t xml:space="preserve"> и за осигуряването на финансова и нефинансова подкрепа на университета от успели възпитаници.</w:t>
      </w:r>
      <w:r>
        <w:rPr>
          <w:rFonts w:ascii="Bookman Old Style" w:hAnsi="Bookman Old Style"/>
          <w:lang w:val="bg-BG"/>
        </w:rPr>
        <w:t xml:space="preserve"> Не на последно място подобна дейност може да способства за развиването на така необходимите връзки между университета и бизнеса, които да спомогнат за практическата подготовка на студентите и за тяхната професионална реализация във фирми на завършили студенти.</w:t>
      </w:r>
    </w:p>
    <w:p w:rsidR="00A315BC" w:rsidRDefault="00A315BC" w:rsidP="00C74947">
      <w:pPr>
        <w:spacing w:line="360" w:lineRule="auto"/>
        <w:ind w:left="360" w:right="277"/>
        <w:rPr>
          <w:rFonts w:ascii="Bookman Old Style" w:hAnsi="Bookman Old Style"/>
          <w:lang w:val="bg-BG"/>
        </w:rPr>
      </w:pPr>
    </w:p>
    <w:p w:rsidR="002815AF" w:rsidRPr="002815AF" w:rsidRDefault="002815AF" w:rsidP="00C74947">
      <w:pPr>
        <w:pStyle w:val="ListParagraph"/>
        <w:spacing w:line="360" w:lineRule="auto"/>
        <w:ind w:left="360" w:right="277"/>
        <w:jc w:val="both"/>
        <w:rPr>
          <w:rFonts w:ascii="Bookman Old Style" w:hAnsi="Bookman Old Style"/>
          <w:b/>
          <w:u w:val="single"/>
          <w:lang w:val="bg-BG"/>
        </w:rPr>
      </w:pPr>
      <w:r>
        <w:rPr>
          <w:rFonts w:ascii="Bookman Old Style" w:hAnsi="Bookman Old Style"/>
          <w:b/>
          <w:u w:val="single"/>
          <w:lang w:val="bg-BG"/>
        </w:rPr>
        <w:t>Стандартизиране на бизнес процесите в различните факултети</w:t>
      </w:r>
    </w:p>
    <w:p w:rsidR="002815AF" w:rsidRDefault="00C74947" w:rsidP="00C74947">
      <w:pPr>
        <w:pStyle w:val="ListParagraph"/>
        <w:numPr>
          <w:ilvl w:val="0"/>
          <w:numId w:val="9"/>
        </w:numPr>
        <w:spacing w:line="360" w:lineRule="auto"/>
        <w:ind w:left="360" w:right="277"/>
        <w:jc w:val="both"/>
        <w:rPr>
          <w:rFonts w:ascii="Bookman Old Style" w:hAnsi="Bookman Old Style"/>
          <w:lang w:val="bg-BG"/>
        </w:rPr>
      </w:pPr>
      <w:r>
        <w:rPr>
          <w:rFonts w:ascii="Bookman Old Style" w:hAnsi="Bookman Old Style"/>
          <w:lang w:val="bg-BG"/>
        </w:rPr>
        <w:t>Има данни, че п</w:t>
      </w:r>
      <w:r w:rsidR="002815AF">
        <w:rPr>
          <w:rFonts w:ascii="Bookman Old Style" w:hAnsi="Bookman Old Style"/>
          <w:lang w:val="bg-BG"/>
        </w:rPr>
        <w:t xml:space="preserve">роцесите по планиране, провеждане и контрол на обучението на студенти </w:t>
      </w:r>
      <w:r>
        <w:rPr>
          <w:rFonts w:ascii="Bookman Old Style" w:hAnsi="Bookman Old Style"/>
          <w:lang w:val="bg-BG"/>
        </w:rPr>
        <w:t xml:space="preserve">в различните факултети </w:t>
      </w:r>
      <w:r w:rsidR="002815AF">
        <w:rPr>
          <w:rFonts w:ascii="Bookman Old Style" w:hAnsi="Bookman Old Style"/>
          <w:lang w:val="bg-BG"/>
        </w:rPr>
        <w:t xml:space="preserve">се различават </w:t>
      </w:r>
      <w:r>
        <w:rPr>
          <w:rFonts w:ascii="Bookman Old Style" w:hAnsi="Bookman Old Style"/>
          <w:lang w:val="bg-BG"/>
        </w:rPr>
        <w:t>по</w:t>
      </w:r>
      <w:r w:rsidR="002815AF">
        <w:rPr>
          <w:rFonts w:ascii="Bookman Old Style" w:hAnsi="Bookman Old Style"/>
          <w:lang w:val="bg-BG"/>
        </w:rPr>
        <w:t>между</w:t>
      </w:r>
      <w:r>
        <w:rPr>
          <w:rFonts w:ascii="Bookman Old Style" w:hAnsi="Bookman Old Style"/>
          <w:lang w:val="bg-BG"/>
        </w:rPr>
        <w:t xml:space="preserve"> си</w:t>
      </w:r>
      <w:r w:rsidR="002815AF">
        <w:rPr>
          <w:rFonts w:ascii="Bookman Old Style" w:hAnsi="Bookman Old Style"/>
          <w:lang w:val="bg-BG"/>
        </w:rPr>
        <w:t xml:space="preserve">. Някои факултети използват специфичен софтуер за дейности, които се извършват във всеки факултет. </w:t>
      </w:r>
      <w:r w:rsidR="00762539">
        <w:rPr>
          <w:rFonts w:ascii="Bookman Old Style" w:hAnsi="Bookman Old Style"/>
          <w:lang w:val="bg-BG"/>
        </w:rPr>
        <w:t xml:space="preserve">Пример за това са процесите по класиране на кандидат-студенти за ОКС магистър и изготвянето на разпис. </w:t>
      </w:r>
    </w:p>
    <w:p w:rsidR="00762539" w:rsidRPr="00A315BC" w:rsidRDefault="00762539" w:rsidP="00C74947">
      <w:pPr>
        <w:pStyle w:val="ListParagraph"/>
        <w:numPr>
          <w:ilvl w:val="0"/>
          <w:numId w:val="9"/>
        </w:numPr>
        <w:spacing w:line="360" w:lineRule="auto"/>
        <w:ind w:left="360" w:right="277"/>
        <w:jc w:val="both"/>
        <w:rPr>
          <w:rFonts w:ascii="Bookman Old Style" w:hAnsi="Bookman Old Style"/>
          <w:lang w:val="bg-BG"/>
        </w:rPr>
      </w:pPr>
      <w:r>
        <w:rPr>
          <w:rFonts w:ascii="Bookman Old Style" w:hAnsi="Bookman Old Style"/>
          <w:lang w:val="bg-BG"/>
        </w:rPr>
        <w:t xml:space="preserve">Препоръчваме да се направи сравнителен анализ на процесите, информационните системи и документите </w:t>
      </w:r>
      <w:r w:rsidR="00C74947">
        <w:rPr>
          <w:rFonts w:ascii="Bookman Old Style" w:hAnsi="Bookman Old Style"/>
          <w:lang w:val="bg-BG"/>
        </w:rPr>
        <w:t>на</w:t>
      </w:r>
      <w:r>
        <w:rPr>
          <w:rFonts w:ascii="Bookman Old Style" w:hAnsi="Bookman Old Style"/>
          <w:lang w:val="bg-BG"/>
        </w:rPr>
        <w:t xml:space="preserve"> различн</w:t>
      </w:r>
      <w:r w:rsidR="00C74947">
        <w:rPr>
          <w:rFonts w:ascii="Bookman Old Style" w:hAnsi="Bookman Old Style"/>
          <w:lang w:val="bg-BG"/>
        </w:rPr>
        <w:t>ите факул</w:t>
      </w:r>
      <w:r>
        <w:rPr>
          <w:rFonts w:ascii="Bookman Old Style" w:hAnsi="Bookman Old Style"/>
          <w:lang w:val="bg-BG"/>
        </w:rPr>
        <w:t xml:space="preserve">тети и да се идентифицират добри практики, които да се приложат във всички факултети. Всеки факултет може да допринесе с добри практики в различни сфери на дейността </w:t>
      </w:r>
      <w:r w:rsidR="00C74947">
        <w:rPr>
          <w:rFonts w:ascii="Bookman Old Style" w:hAnsi="Bookman Old Style"/>
          <w:lang w:val="bg-BG"/>
        </w:rPr>
        <w:t>си</w:t>
      </w:r>
      <w:r>
        <w:rPr>
          <w:rFonts w:ascii="Bookman Old Style" w:hAnsi="Bookman Old Style"/>
          <w:lang w:val="bg-BG"/>
        </w:rPr>
        <w:t xml:space="preserve">. </w:t>
      </w:r>
    </w:p>
    <w:p w:rsidR="002815AF" w:rsidRPr="002815AF" w:rsidRDefault="002815AF" w:rsidP="00A315BC">
      <w:pPr>
        <w:spacing w:line="360" w:lineRule="auto"/>
        <w:ind w:right="277"/>
        <w:rPr>
          <w:rFonts w:ascii="Bookman Old Style" w:hAnsi="Bookman Old Style"/>
        </w:rPr>
        <w:sectPr w:rsidR="002815AF" w:rsidRPr="002815AF" w:rsidSect="00C74947">
          <w:pgSz w:w="11906" w:h="16838"/>
          <w:pgMar w:top="1620" w:right="851" w:bottom="1530" w:left="1418" w:header="709" w:footer="709" w:gutter="0"/>
          <w:cols w:space="708"/>
          <w:titlePg/>
          <w:docGrid w:linePitch="360"/>
        </w:sectPr>
      </w:pPr>
    </w:p>
    <w:p w:rsidR="00223FDA" w:rsidRDefault="00223FDA" w:rsidP="00223FDA">
      <w:pPr>
        <w:spacing w:line="360" w:lineRule="auto"/>
        <w:ind w:right="277"/>
        <w:rPr>
          <w:rFonts w:ascii="Bookman Old Style" w:hAnsi="Bookman Old Style"/>
          <w:lang w:val="bg-BG"/>
        </w:rPr>
      </w:pPr>
    </w:p>
    <w:p w:rsidR="00223FDA" w:rsidRDefault="00554685" w:rsidP="00554685">
      <w:pPr>
        <w:pStyle w:val="Heading1"/>
        <w:tabs>
          <w:tab w:val="clear" w:pos="792"/>
          <w:tab w:val="num" w:pos="612"/>
        </w:tabs>
        <w:ind w:left="612" w:right="277"/>
        <w:rPr>
          <w:rFonts w:ascii="Bookman Old Style" w:hAnsi="Bookman Old Style"/>
          <w:lang w:val="bg-BG"/>
        </w:rPr>
      </w:pPr>
      <w:bookmarkStart w:id="197" w:name="_Toc313636010"/>
      <w:r>
        <w:rPr>
          <w:rFonts w:ascii="Bookman Old Style" w:hAnsi="Bookman Old Style"/>
          <w:lang w:val="bg-BG"/>
        </w:rPr>
        <w:t>ПРАКТИЧЕСКИ СЪВЕТИ ПРИ ВНЕДРЯВАНЕ НА УКА В ПРАВИТЕЛСТВОТО НА БЪЛГАРИЯ</w:t>
      </w:r>
      <w:bookmarkEnd w:id="197"/>
    </w:p>
    <w:p w:rsidR="00223FDA" w:rsidRDefault="00223FDA" w:rsidP="00223FDA">
      <w:pPr>
        <w:spacing w:line="360" w:lineRule="auto"/>
        <w:ind w:right="277"/>
        <w:jc w:val="both"/>
        <w:rPr>
          <w:rFonts w:ascii="Bookman Old Style" w:hAnsi="Bookman Old Style"/>
          <w:lang w:val="bg-BG"/>
        </w:rPr>
      </w:pPr>
    </w:p>
    <w:p w:rsidR="00554685" w:rsidRPr="00762539" w:rsidRDefault="00554685" w:rsidP="00CF2685">
      <w:pPr>
        <w:ind w:right="277"/>
        <w:jc w:val="both"/>
        <w:rPr>
          <w:rFonts w:ascii="Bookman Old Style" w:hAnsi="Bookman Old Style"/>
          <w:lang w:val="bg-BG"/>
        </w:rPr>
      </w:pPr>
      <w:r w:rsidRPr="00762539">
        <w:rPr>
          <w:rFonts w:ascii="Bookman Old Style" w:hAnsi="Bookman Old Style"/>
          <w:lang w:val="bg-BG"/>
        </w:rPr>
        <w:t>На база на направеното проучване на добри практики в управлението на корпоративната архитектура и приложението им в държавния университет „Св. Климент Охридски“ могат да бъдат обобщения няколко практически съвета, които да подкрепят усилията на българското правителство при управление на проекти, свързани с УКА.</w:t>
      </w:r>
    </w:p>
    <w:p w:rsidR="00554685" w:rsidRPr="00C72BB4" w:rsidRDefault="00554685" w:rsidP="00CF2685">
      <w:pPr>
        <w:ind w:right="277"/>
        <w:jc w:val="both"/>
        <w:rPr>
          <w:rFonts w:ascii="Bookman Old Style" w:hAnsi="Bookman Old Style"/>
          <w:color w:val="FF0000"/>
          <w:lang w:val="bg-BG"/>
        </w:rPr>
      </w:pPr>
    </w:p>
    <w:p w:rsidR="00554685" w:rsidRDefault="00554685" w:rsidP="00CF2685">
      <w:pPr>
        <w:ind w:right="277"/>
        <w:jc w:val="both"/>
        <w:rPr>
          <w:rFonts w:ascii="Bookman Old Style" w:hAnsi="Bookman Old Style"/>
          <w:b/>
          <w:u w:val="single"/>
          <w:lang w:val="bg-BG"/>
        </w:rPr>
      </w:pPr>
      <w:r w:rsidRPr="008F1FC7">
        <w:rPr>
          <w:rFonts w:ascii="Bookman Old Style" w:hAnsi="Bookman Old Style"/>
          <w:b/>
          <w:u w:val="single"/>
          <w:lang w:val="bg-BG"/>
        </w:rPr>
        <w:t>Необходим</w:t>
      </w:r>
      <w:r w:rsidR="008F1FC7" w:rsidRPr="008F1FC7">
        <w:rPr>
          <w:rFonts w:ascii="Bookman Old Style" w:hAnsi="Bookman Old Style"/>
          <w:b/>
          <w:u w:val="single"/>
          <w:lang w:val="bg-BG"/>
        </w:rPr>
        <w:t>ост от регулаторна обезпеченост</w:t>
      </w:r>
      <w:r w:rsidRPr="008F1FC7">
        <w:rPr>
          <w:rFonts w:ascii="Bookman Old Style" w:hAnsi="Bookman Old Style"/>
          <w:b/>
          <w:u w:val="single"/>
          <w:lang w:val="bg-BG"/>
        </w:rPr>
        <w:t xml:space="preserve"> </w:t>
      </w:r>
    </w:p>
    <w:p w:rsidR="00CF2685" w:rsidRPr="008F1FC7" w:rsidRDefault="00CF2685" w:rsidP="00CF2685">
      <w:pPr>
        <w:ind w:right="277"/>
        <w:jc w:val="both"/>
        <w:rPr>
          <w:rFonts w:ascii="Bookman Old Style" w:hAnsi="Bookman Old Style"/>
          <w:b/>
          <w:u w:val="single"/>
          <w:lang w:val="bg-BG"/>
        </w:rPr>
      </w:pPr>
    </w:p>
    <w:p w:rsidR="001409C5" w:rsidRDefault="001409C5" w:rsidP="00CF2685">
      <w:pPr>
        <w:ind w:right="277"/>
        <w:jc w:val="both"/>
        <w:rPr>
          <w:rFonts w:ascii="Bookman Old Style" w:hAnsi="Bookman Old Style"/>
          <w:lang w:val="bg-BG"/>
        </w:rPr>
      </w:pPr>
      <w:r w:rsidRPr="008F1FC7">
        <w:rPr>
          <w:rFonts w:ascii="Bookman Old Style" w:hAnsi="Bookman Old Style"/>
          <w:lang w:val="bg-BG"/>
        </w:rPr>
        <w:t xml:space="preserve">Опитът на Корея и САЩ показва, че усилията за УКА могат да бъдат успешни единствено когато са подплатени със съответните законови разпоредби. Необходимо е обособяването на правителствен орган, който може да бъде към Министерство на транспорта, информационните технологии и съобщенията, който да поставя задачи за управлението на корпоративната архитектура в правителството и да следи за нейното изпълнение. Подобна роля играе </w:t>
      </w:r>
      <w:r w:rsidRPr="008F1FC7">
        <w:rPr>
          <w:rFonts w:ascii="Bookman Old Style" w:hAnsi="Bookman Old Style"/>
        </w:rPr>
        <w:t>CIO</w:t>
      </w:r>
      <w:r w:rsidRPr="008F1FC7">
        <w:rPr>
          <w:rFonts w:ascii="Bookman Old Style" w:hAnsi="Bookman Old Style"/>
          <w:lang w:val="bg-BG"/>
        </w:rPr>
        <w:t xml:space="preserve"> Съветът в САЩ, както и Националната агенция за информационно общество (</w:t>
      </w:r>
      <w:r w:rsidRPr="008F1FC7">
        <w:rPr>
          <w:rFonts w:ascii="Bookman Old Style" w:hAnsi="Bookman Old Style"/>
        </w:rPr>
        <w:t>NIA)</w:t>
      </w:r>
      <w:r w:rsidRPr="008F1FC7">
        <w:rPr>
          <w:rFonts w:ascii="Bookman Old Style" w:hAnsi="Bookman Old Style"/>
          <w:lang w:val="bg-BG"/>
        </w:rPr>
        <w:t xml:space="preserve"> в Южна Корея. </w:t>
      </w:r>
    </w:p>
    <w:p w:rsidR="00467DAD" w:rsidRDefault="00467DAD" w:rsidP="00CF2685">
      <w:pPr>
        <w:ind w:right="277"/>
        <w:jc w:val="both"/>
        <w:rPr>
          <w:rFonts w:ascii="Bookman Old Style" w:hAnsi="Bookman Old Style"/>
          <w:lang w:val="bg-BG"/>
        </w:rPr>
      </w:pPr>
    </w:p>
    <w:p w:rsidR="00467DAD" w:rsidRPr="00C14761" w:rsidRDefault="00467DAD" w:rsidP="00CF2685">
      <w:pPr>
        <w:ind w:right="277"/>
        <w:jc w:val="both"/>
        <w:rPr>
          <w:rFonts w:ascii="Bookman Old Style" w:hAnsi="Bookman Old Style"/>
          <w:b/>
          <w:u w:val="single"/>
          <w:lang w:val="bg-BG"/>
        </w:rPr>
      </w:pPr>
      <w:r w:rsidRPr="00C14761">
        <w:rPr>
          <w:rFonts w:ascii="Bookman Old Style" w:hAnsi="Bookman Old Style"/>
          <w:b/>
          <w:u w:val="single"/>
          <w:lang w:val="bg-BG"/>
        </w:rPr>
        <w:t>Стратегически партньор</w:t>
      </w:r>
    </w:p>
    <w:p w:rsidR="00467DAD" w:rsidRDefault="00467DAD" w:rsidP="00CF2685">
      <w:pPr>
        <w:ind w:right="277"/>
        <w:jc w:val="both"/>
        <w:rPr>
          <w:rFonts w:ascii="Bookman Old Style" w:hAnsi="Bookman Old Style"/>
          <w:lang w:val="bg-BG"/>
        </w:rPr>
      </w:pPr>
    </w:p>
    <w:p w:rsidR="00467DAD" w:rsidRPr="00467DAD" w:rsidRDefault="00467DAD" w:rsidP="00CF2685">
      <w:pPr>
        <w:ind w:right="277"/>
        <w:jc w:val="both"/>
        <w:rPr>
          <w:rFonts w:ascii="Bookman Old Style" w:hAnsi="Bookman Old Style"/>
          <w:lang w:val="bg-BG"/>
        </w:rPr>
      </w:pPr>
      <w:r>
        <w:rPr>
          <w:rFonts w:ascii="Bookman Old Style" w:hAnsi="Bookman Old Style"/>
          <w:lang w:val="bg-BG"/>
        </w:rPr>
        <w:t>Внедряването на широкообхватна и сложна инициатива като УКА на правителствено ниво би било много по-безпроблемно</w:t>
      </w:r>
      <w:r w:rsidR="00C14761">
        <w:rPr>
          <w:rFonts w:ascii="Bookman Old Style" w:hAnsi="Bookman Old Style"/>
          <w:lang w:val="bg-BG"/>
        </w:rPr>
        <w:t xml:space="preserve"> и лесно ако се използва опитът на страни, които имат опит в тази сфера и този опит име помогнал да станат водещи в сферата на електронното правителство. Такива страни са Южна Корея и САЩ. Проведеното проучване доказа готовността на Южна Корея да съдейства на България при </w:t>
      </w:r>
      <w:r w:rsidR="003F4D2D">
        <w:rPr>
          <w:rFonts w:ascii="Bookman Old Style" w:hAnsi="Bookman Old Style"/>
          <w:lang w:val="bg-BG"/>
        </w:rPr>
        <w:t>развитие на УКА.</w:t>
      </w:r>
    </w:p>
    <w:p w:rsidR="00762539" w:rsidRDefault="00762539" w:rsidP="00CF2685">
      <w:pPr>
        <w:ind w:right="277"/>
        <w:jc w:val="both"/>
        <w:rPr>
          <w:rFonts w:ascii="Bookman Old Style" w:hAnsi="Bookman Old Style"/>
          <w:color w:val="FF0000"/>
          <w:lang w:val="bg-BG"/>
        </w:rPr>
      </w:pPr>
    </w:p>
    <w:p w:rsidR="00762539" w:rsidRDefault="00762539" w:rsidP="00CF2685">
      <w:pPr>
        <w:ind w:right="277"/>
        <w:jc w:val="both"/>
        <w:rPr>
          <w:rFonts w:ascii="Bookman Old Style" w:hAnsi="Bookman Old Style"/>
          <w:b/>
          <w:u w:val="single"/>
          <w:lang w:val="bg-BG"/>
        </w:rPr>
      </w:pPr>
      <w:r w:rsidRPr="009063A7">
        <w:rPr>
          <w:rFonts w:ascii="Bookman Old Style" w:hAnsi="Bookman Old Style"/>
          <w:b/>
          <w:u w:val="single"/>
          <w:lang w:val="bg-BG"/>
        </w:rPr>
        <w:t>Използване на специализиран инструмент за моделиране</w:t>
      </w:r>
    </w:p>
    <w:p w:rsidR="00CF2685" w:rsidRPr="009063A7" w:rsidRDefault="00CF2685" w:rsidP="00CF2685">
      <w:pPr>
        <w:ind w:right="277"/>
        <w:jc w:val="both"/>
        <w:rPr>
          <w:rFonts w:ascii="Bookman Old Style" w:hAnsi="Bookman Old Style"/>
          <w:b/>
          <w:u w:val="single"/>
          <w:lang w:val="bg-BG"/>
        </w:rPr>
      </w:pPr>
    </w:p>
    <w:p w:rsidR="00693A71" w:rsidRPr="009063A7" w:rsidRDefault="00A36065" w:rsidP="00CF2685">
      <w:pPr>
        <w:ind w:right="277"/>
        <w:jc w:val="both"/>
        <w:rPr>
          <w:rFonts w:ascii="Bookman Old Style" w:hAnsi="Bookman Old Style"/>
          <w:lang w:val="bg-BG"/>
        </w:rPr>
      </w:pPr>
      <w:r w:rsidRPr="009063A7">
        <w:rPr>
          <w:rFonts w:ascii="Bookman Old Style" w:hAnsi="Bookman Old Style"/>
          <w:lang w:val="bg-BG"/>
        </w:rPr>
        <w:t>Препоръчва се и</w:t>
      </w:r>
      <w:r w:rsidR="00693A71" w:rsidRPr="009063A7">
        <w:rPr>
          <w:rFonts w:ascii="Bookman Old Style" w:hAnsi="Bookman Old Style"/>
          <w:lang w:val="bg-BG"/>
        </w:rPr>
        <w:t xml:space="preserve">зползването на специализиран и изпитан </w:t>
      </w:r>
      <w:r w:rsidRPr="009063A7">
        <w:rPr>
          <w:rFonts w:ascii="Bookman Old Style" w:hAnsi="Bookman Old Style"/>
          <w:lang w:val="bg-BG"/>
        </w:rPr>
        <w:t xml:space="preserve">софтуерен </w:t>
      </w:r>
      <w:r w:rsidR="00693A71" w:rsidRPr="009063A7">
        <w:rPr>
          <w:rFonts w:ascii="Bookman Old Style" w:hAnsi="Bookman Old Style"/>
          <w:lang w:val="bg-BG"/>
        </w:rPr>
        <w:t>инструмент за моделиране на корпоративната архитектура, който да позволява анализи</w:t>
      </w:r>
      <w:r w:rsidRPr="009063A7">
        <w:rPr>
          <w:rFonts w:ascii="Bookman Old Style" w:hAnsi="Bookman Old Style"/>
          <w:lang w:val="bg-BG"/>
        </w:rPr>
        <w:t>рането</w:t>
      </w:r>
      <w:r w:rsidR="00693A71" w:rsidRPr="009063A7">
        <w:rPr>
          <w:rFonts w:ascii="Bookman Old Style" w:hAnsi="Bookman Old Style"/>
          <w:lang w:val="bg-BG"/>
        </w:rPr>
        <w:t xml:space="preserve"> </w:t>
      </w:r>
      <w:r w:rsidRPr="009063A7">
        <w:rPr>
          <w:rFonts w:ascii="Bookman Old Style" w:hAnsi="Bookman Old Style"/>
          <w:lang w:val="bg-BG"/>
        </w:rPr>
        <w:t>на</w:t>
      </w:r>
      <w:r w:rsidR="00693A71" w:rsidRPr="009063A7">
        <w:rPr>
          <w:rFonts w:ascii="Bookman Old Style" w:hAnsi="Bookman Old Style"/>
          <w:lang w:val="bg-BG"/>
        </w:rPr>
        <w:t xml:space="preserve"> различни разрези на информацията и </w:t>
      </w:r>
      <w:r w:rsidRPr="009063A7">
        <w:rPr>
          <w:rFonts w:ascii="Bookman Old Style" w:hAnsi="Bookman Old Style"/>
          <w:lang w:val="bg-BG"/>
        </w:rPr>
        <w:t xml:space="preserve">нейното </w:t>
      </w:r>
      <w:r w:rsidR="00693A71" w:rsidRPr="009063A7">
        <w:rPr>
          <w:rFonts w:ascii="Bookman Old Style" w:hAnsi="Bookman Old Style"/>
          <w:lang w:val="bg-BG"/>
        </w:rPr>
        <w:t>публикуване и споделяне между заинтересованите страни.</w:t>
      </w:r>
      <w:r w:rsidRPr="009063A7">
        <w:rPr>
          <w:rFonts w:ascii="Bookman Old Style" w:hAnsi="Bookman Old Style"/>
          <w:lang w:val="bg-BG"/>
        </w:rPr>
        <w:t xml:space="preserve"> Критериите, които трябва да бъдат разгледани при избор на инструмент, който да бъде използван в българското правителство са следните.</w:t>
      </w:r>
    </w:p>
    <w:p w:rsidR="00A36065" w:rsidRPr="009063A7" w:rsidRDefault="00A36065" w:rsidP="00CF2685">
      <w:pPr>
        <w:ind w:right="277"/>
        <w:jc w:val="both"/>
        <w:rPr>
          <w:rFonts w:ascii="Bookman Old Style" w:hAnsi="Bookman Old Style"/>
          <w:lang w:val="bg-BG"/>
        </w:rPr>
      </w:pPr>
    </w:p>
    <w:p w:rsidR="00A36065" w:rsidRPr="009063A7" w:rsidRDefault="00A36065" w:rsidP="00ED0C61">
      <w:pPr>
        <w:numPr>
          <w:ilvl w:val="0"/>
          <w:numId w:val="19"/>
        </w:numPr>
        <w:ind w:right="277"/>
        <w:jc w:val="both"/>
        <w:rPr>
          <w:rFonts w:ascii="Bookman Old Style" w:hAnsi="Bookman Old Style"/>
        </w:rPr>
      </w:pPr>
      <w:r w:rsidRPr="009063A7">
        <w:rPr>
          <w:rFonts w:ascii="Bookman Old Style" w:hAnsi="Bookman Old Style"/>
          <w:lang w:val="bg-BG"/>
        </w:rPr>
        <w:t>Поддръжка на избраната архитектурна рамка</w:t>
      </w:r>
      <w:r w:rsidRPr="009063A7">
        <w:rPr>
          <w:rFonts w:ascii="Bookman Old Style" w:hAnsi="Bookman Old Style"/>
        </w:rPr>
        <w:t xml:space="preserve"> </w:t>
      </w:r>
    </w:p>
    <w:p w:rsidR="00A36065" w:rsidRPr="009063A7" w:rsidRDefault="00A36065" w:rsidP="00ED0C61">
      <w:pPr>
        <w:numPr>
          <w:ilvl w:val="0"/>
          <w:numId w:val="19"/>
        </w:numPr>
        <w:ind w:right="277"/>
        <w:jc w:val="both"/>
        <w:rPr>
          <w:rFonts w:ascii="Bookman Old Style" w:hAnsi="Bookman Old Style"/>
        </w:rPr>
      </w:pPr>
      <w:r w:rsidRPr="009063A7">
        <w:rPr>
          <w:rFonts w:ascii="Bookman Old Style" w:hAnsi="Bookman Old Style"/>
          <w:lang w:val="bg-BG"/>
        </w:rPr>
        <w:t>Инструментът сертифициран ли е от разпространителя на архитектурната рамка?</w:t>
      </w:r>
    </w:p>
    <w:p w:rsidR="00A36065" w:rsidRPr="009063A7" w:rsidRDefault="009063A7" w:rsidP="00ED0C61">
      <w:pPr>
        <w:numPr>
          <w:ilvl w:val="0"/>
          <w:numId w:val="19"/>
        </w:numPr>
        <w:ind w:right="277"/>
        <w:jc w:val="both"/>
        <w:rPr>
          <w:rFonts w:ascii="Bookman Old Style" w:hAnsi="Bookman Old Style"/>
        </w:rPr>
      </w:pPr>
      <w:r w:rsidRPr="009063A7">
        <w:rPr>
          <w:rFonts w:ascii="Bookman Old Style" w:hAnsi="Bookman Old Style"/>
          <w:lang w:val="bg-BG"/>
        </w:rPr>
        <w:t>Подд</w:t>
      </w:r>
      <w:r w:rsidR="00A36065" w:rsidRPr="009063A7">
        <w:rPr>
          <w:rFonts w:ascii="Bookman Old Style" w:hAnsi="Bookman Old Style"/>
          <w:lang w:val="bg-BG"/>
        </w:rPr>
        <w:t>р</w:t>
      </w:r>
      <w:r w:rsidRPr="009063A7">
        <w:rPr>
          <w:rFonts w:ascii="Bookman Old Style" w:hAnsi="Bookman Old Style"/>
          <w:lang w:val="bg-BG"/>
        </w:rPr>
        <w:t>ъ</w:t>
      </w:r>
      <w:r w:rsidR="00A36065" w:rsidRPr="009063A7">
        <w:rPr>
          <w:rFonts w:ascii="Bookman Old Style" w:hAnsi="Bookman Old Style"/>
          <w:lang w:val="bg-BG"/>
        </w:rPr>
        <w:t>ж</w:t>
      </w:r>
      <w:r w:rsidRPr="009063A7">
        <w:rPr>
          <w:rFonts w:ascii="Bookman Old Style" w:hAnsi="Bookman Old Style"/>
          <w:lang w:val="bg-BG"/>
        </w:rPr>
        <w:t>к</w:t>
      </w:r>
      <w:r w:rsidR="00A36065" w:rsidRPr="009063A7">
        <w:rPr>
          <w:rFonts w:ascii="Bookman Old Style" w:hAnsi="Bookman Old Style"/>
          <w:lang w:val="bg-BG"/>
        </w:rPr>
        <w:t xml:space="preserve">а </w:t>
      </w:r>
      <w:r w:rsidRPr="009063A7">
        <w:rPr>
          <w:rFonts w:ascii="Bookman Old Style" w:hAnsi="Bookman Old Style"/>
          <w:lang w:val="bg-BG"/>
        </w:rPr>
        <w:t>на</w:t>
      </w:r>
      <w:r w:rsidR="00A36065" w:rsidRPr="009063A7">
        <w:rPr>
          <w:rFonts w:ascii="Bookman Old Style" w:hAnsi="Bookman Old Style"/>
          <w:lang w:val="bg-BG"/>
        </w:rPr>
        <w:t xml:space="preserve"> редакции в метамо</w:t>
      </w:r>
      <w:r w:rsidRPr="009063A7">
        <w:rPr>
          <w:rFonts w:ascii="Bookman Old Style" w:hAnsi="Bookman Old Style"/>
          <w:lang w:val="bg-BG"/>
        </w:rPr>
        <w:t>дела на архитектурната рамка</w:t>
      </w:r>
    </w:p>
    <w:p w:rsidR="00A36065" w:rsidRPr="009063A7" w:rsidRDefault="00A36065" w:rsidP="00ED0C61">
      <w:pPr>
        <w:numPr>
          <w:ilvl w:val="0"/>
          <w:numId w:val="19"/>
        </w:numPr>
        <w:ind w:right="277"/>
        <w:jc w:val="both"/>
        <w:rPr>
          <w:rFonts w:ascii="Bookman Old Style" w:hAnsi="Bookman Old Style"/>
        </w:rPr>
      </w:pPr>
      <w:r w:rsidRPr="009063A7">
        <w:rPr>
          <w:rFonts w:ascii="Bookman Old Style" w:hAnsi="Bookman Old Style"/>
          <w:lang w:val="bg-BG"/>
        </w:rPr>
        <w:lastRenderedPageBreak/>
        <w:t>Поддръжка на методологии и нотации за моделиране (</w:t>
      </w:r>
      <w:proofErr w:type="spellStart"/>
      <w:r w:rsidRPr="009063A7">
        <w:rPr>
          <w:rFonts w:ascii="Bookman Old Style" w:hAnsi="Bookman Old Style"/>
        </w:rPr>
        <w:t>ArchiMate</w:t>
      </w:r>
      <w:proofErr w:type="spellEnd"/>
      <w:r w:rsidRPr="009063A7">
        <w:rPr>
          <w:rFonts w:ascii="Bookman Old Style" w:hAnsi="Bookman Old Style"/>
        </w:rPr>
        <w:t>, UML, BPMN, EPC etc.)</w:t>
      </w:r>
    </w:p>
    <w:p w:rsidR="00A36065" w:rsidRPr="009063A7" w:rsidRDefault="009063A7" w:rsidP="00ED0C61">
      <w:pPr>
        <w:numPr>
          <w:ilvl w:val="0"/>
          <w:numId w:val="19"/>
        </w:numPr>
        <w:ind w:right="277"/>
        <w:jc w:val="both"/>
        <w:rPr>
          <w:rFonts w:ascii="Bookman Old Style" w:hAnsi="Bookman Old Style"/>
        </w:rPr>
      </w:pPr>
      <w:r w:rsidRPr="009063A7">
        <w:rPr>
          <w:rFonts w:ascii="Bookman Old Style" w:hAnsi="Bookman Old Style"/>
          <w:lang w:val="bg-BG"/>
        </w:rPr>
        <w:t>Подд</w:t>
      </w:r>
      <w:r w:rsidR="00A36065" w:rsidRPr="009063A7">
        <w:rPr>
          <w:rFonts w:ascii="Bookman Old Style" w:hAnsi="Bookman Old Style"/>
          <w:lang w:val="bg-BG"/>
        </w:rPr>
        <w:t>р</w:t>
      </w:r>
      <w:r w:rsidRPr="009063A7">
        <w:rPr>
          <w:rFonts w:ascii="Bookman Old Style" w:hAnsi="Bookman Old Style"/>
          <w:lang w:val="bg-BG"/>
        </w:rPr>
        <w:t>ъ</w:t>
      </w:r>
      <w:r w:rsidR="00A36065" w:rsidRPr="009063A7">
        <w:rPr>
          <w:rFonts w:ascii="Bookman Old Style" w:hAnsi="Bookman Old Style"/>
          <w:lang w:val="bg-BG"/>
        </w:rPr>
        <w:t>ж</w:t>
      </w:r>
      <w:r w:rsidRPr="009063A7">
        <w:rPr>
          <w:rFonts w:ascii="Bookman Old Style" w:hAnsi="Bookman Old Style"/>
          <w:lang w:val="bg-BG"/>
        </w:rPr>
        <w:t>к</w:t>
      </w:r>
      <w:r w:rsidR="00A36065" w:rsidRPr="009063A7">
        <w:rPr>
          <w:rFonts w:ascii="Bookman Old Style" w:hAnsi="Bookman Old Style"/>
          <w:lang w:val="bg-BG"/>
        </w:rPr>
        <w:t xml:space="preserve">а </w:t>
      </w:r>
      <w:r w:rsidRPr="009063A7">
        <w:rPr>
          <w:rFonts w:ascii="Bookman Old Style" w:hAnsi="Bookman Old Style"/>
          <w:lang w:val="bg-BG"/>
        </w:rPr>
        <w:t>на</w:t>
      </w:r>
      <w:r w:rsidR="00A36065" w:rsidRPr="009063A7">
        <w:rPr>
          <w:rFonts w:ascii="Bookman Old Style" w:hAnsi="Bookman Old Style"/>
          <w:lang w:val="bg-BG"/>
        </w:rPr>
        <w:t xml:space="preserve"> преизползване</w:t>
      </w:r>
      <w:r w:rsidRPr="009063A7">
        <w:rPr>
          <w:rFonts w:ascii="Bookman Old Style" w:hAnsi="Bookman Old Style"/>
          <w:lang w:val="bg-BG"/>
        </w:rPr>
        <w:t>то на архитектурни артефакти</w:t>
      </w:r>
    </w:p>
    <w:p w:rsidR="00A36065" w:rsidRPr="009063A7" w:rsidRDefault="00A36065" w:rsidP="00ED0C61">
      <w:pPr>
        <w:numPr>
          <w:ilvl w:val="0"/>
          <w:numId w:val="19"/>
        </w:numPr>
        <w:ind w:right="277"/>
        <w:jc w:val="both"/>
        <w:rPr>
          <w:rFonts w:ascii="Bookman Old Style" w:hAnsi="Bookman Old Style"/>
        </w:rPr>
      </w:pPr>
      <w:r w:rsidRPr="009063A7">
        <w:rPr>
          <w:rFonts w:ascii="Bookman Old Style" w:hAnsi="Bookman Old Style"/>
          <w:lang w:val="bg-BG"/>
        </w:rPr>
        <w:t>Възможност за отдалечена работа в екип</w:t>
      </w:r>
    </w:p>
    <w:p w:rsidR="00A36065" w:rsidRPr="009063A7" w:rsidRDefault="00A36065" w:rsidP="00ED0C61">
      <w:pPr>
        <w:numPr>
          <w:ilvl w:val="0"/>
          <w:numId w:val="19"/>
        </w:numPr>
        <w:ind w:right="277"/>
        <w:jc w:val="both"/>
        <w:rPr>
          <w:rFonts w:ascii="Bookman Old Style" w:hAnsi="Bookman Old Style"/>
        </w:rPr>
      </w:pPr>
      <w:r w:rsidRPr="009063A7">
        <w:rPr>
          <w:rFonts w:ascii="Bookman Old Style" w:hAnsi="Bookman Old Style"/>
          <w:lang w:val="bg-BG"/>
        </w:rPr>
        <w:t>Поддръжка на различни езици</w:t>
      </w:r>
    </w:p>
    <w:p w:rsidR="00A36065" w:rsidRPr="009063A7" w:rsidRDefault="00A36065" w:rsidP="00ED0C61">
      <w:pPr>
        <w:numPr>
          <w:ilvl w:val="0"/>
          <w:numId w:val="19"/>
        </w:numPr>
        <w:ind w:right="277"/>
        <w:jc w:val="both"/>
        <w:rPr>
          <w:rFonts w:ascii="Bookman Old Style" w:hAnsi="Bookman Old Style"/>
        </w:rPr>
      </w:pPr>
      <w:r w:rsidRPr="009063A7">
        <w:rPr>
          <w:rFonts w:ascii="Bookman Old Style" w:hAnsi="Bookman Old Style"/>
          <w:lang w:val="bg-BG"/>
        </w:rPr>
        <w:t>Скалируемост</w:t>
      </w:r>
    </w:p>
    <w:p w:rsidR="00A36065" w:rsidRPr="009063A7" w:rsidRDefault="00A36065" w:rsidP="00ED0C61">
      <w:pPr>
        <w:numPr>
          <w:ilvl w:val="0"/>
          <w:numId w:val="19"/>
        </w:numPr>
        <w:ind w:right="277"/>
        <w:jc w:val="both"/>
        <w:rPr>
          <w:rFonts w:ascii="Bookman Old Style" w:hAnsi="Bookman Old Style"/>
        </w:rPr>
      </w:pPr>
      <w:r w:rsidRPr="009063A7">
        <w:rPr>
          <w:rFonts w:ascii="Bookman Old Style" w:hAnsi="Bookman Old Style"/>
          <w:lang w:val="bg-BG"/>
        </w:rPr>
        <w:t xml:space="preserve">Централна база данни, съвместимост с </w:t>
      </w:r>
      <w:r w:rsidR="009063A7" w:rsidRPr="009063A7">
        <w:rPr>
          <w:rFonts w:ascii="Bookman Old Style" w:hAnsi="Bookman Old Style"/>
        </w:rPr>
        <w:t>DBMS (Oracle</w:t>
      </w:r>
      <w:r w:rsidRPr="009063A7">
        <w:rPr>
          <w:rFonts w:ascii="Bookman Old Style" w:hAnsi="Bookman Old Style"/>
        </w:rPr>
        <w:t xml:space="preserve">, MS SQL </w:t>
      </w:r>
      <w:r w:rsidRPr="009063A7">
        <w:rPr>
          <w:rFonts w:ascii="Bookman Old Style" w:hAnsi="Bookman Old Style"/>
          <w:lang w:val="bg-BG"/>
        </w:rPr>
        <w:t>и др.)</w:t>
      </w:r>
    </w:p>
    <w:p w:rsidR="00A36065" w:rsidRPr="009063A7" w:rsidRDefault="00A36065" w:rsidP="00ED0C61">
      <w:pPr>
        <w:numPr>
          <w:ilvl w:val="0"/>
          <w:numId w:val="19"/>
        </w:numPr>
        <w:ind w:right="277"/>
        <w:jc w:val="both"/>
        <w:rPr>
          <w:rFonts w:ascii="Bookman Old Style" w:hAnsi="Bookman Old Style"/>
        </w:rPr>
      </w:pPr>
      <w:r w:rsidRPr="009063A7">
        <w:rPr>
          <w:rFonts w:ascii="Bookman Old Style" w:hAnsi="Bookman Old Style"/>
          <w:lang w:val="bg-BG"/>
        </w:rPr>
        <w:t>Възможности за импорт/експорт на данни във формат, позволяващ използване на други инструменти</w:t>
      </w:r>
    </w:p>
    <w:p w:rsidR="009063A7" w:rsidRPr="009063A7" w:rsidRDefault="00A36065" w:rsidP="00ED0C61">
      <w:pPr>
        <w:numPr>
          <w:ilvl w:val="0"/>
          <w:numId w:val="19"/>
        </w:numPr>
        <w:ind w:right="277"/>
        <w:jc w:val="both"/>
        <w:rPr>
          <w:rFonts w:ascii="Bookman Old Style" w:hAnsi="Bookman Old Style"/>
        </w:rPr>
      </w:pPr>
      <w:r w:rsidRPr="009063A7">
        <w:rPr>
          <w:rFonts w:ascii="Bookman Old Style" w:hAnsi="Bookman Old Style"/>
          <w:lang w:val="bg-BG"/>
        </w:rPr>
        <w:t xml:space="preserve">Цена и разходи по поддръжка (вкл. Хардуер, </w:t>
      </w:r>
      <w:r w:rsidRPr="009063A7">
        <w:rPr>
          <w:rFonts w:ascii="Bookman Old Style" w:hAnsi="Bookman Old Style"/>
        </w:rPr>
        <w:t>OS, DBMS</w:t>
      </w:r>
      <w:r w:rsidRPr="009063A7">
        <w:rPr>
          <w:rFonts w:ascii="Bookman Old Style" w:hAnsi="Bookman Old Style"/>
          <w:lang w:val="bg-BG"/>
        </w:rPr>
        <w:t>)</w:t>
      </w:r>
    </w:p>
    <w:p w:rsidR="009063A7" w:rsidRPr="009063A7" w:rsidRDefault="009063A7" w:rsidP="00ED0C61">
      <w:pPr>
        <w:numPr>
          <w:ilvl w:val="0"/>
          <w:numId w:val="19"/>
        </w:numPr>
        <w:ind w:right="277"/>
        <w:jc w:val="both"/>
        <w:rPr>
          <w:rFonts w:ascii="Bookman Old Style" w:hAnsi="Bookman Old Style"/>
        </w:rPr>
      </w:pPr>
      <w:r w:rsidRPr="009063A7">
        <w:rPr>
          <w:rFonts w:ascii="Bookman Old Style" w:hAnsi="Bookman Old Style"/>
          <w:lang w:val="bg-BG"/>
        </w:rPr>
        <w:t xml:space="preserve">Разбираемост на </w:t>
      </w:r>
      <w:r w:rsidR="00A36065" w:rsidRPr="009063A7">
        <w:rPr>
          <w:rFonts w:ascii="Bookman Old Style" w:hAnsi="Bookman Old Style"/>
          <w:lang w:val="bg-BG"/>
        </w:rPr>
        <w:t xml:space="preserve">моделите </w:t>
      </w:r>
      <w:r w:rsidRPr="009063A7">
        <w:rPr>
          <w:rFonts w:ascii="Bookman Old Style" w:hAnsi="Bookman Old Style"/>
          <w:lang w:val="bg-BG"/>
        </w:rPr>
        <w:t>за хора без ИТ квалификация</w:t>
      </w:r>
    </w:p>
    <w:p w:rsidR="00A36065" w:rsidRPr="009063A7" w:rsidRDefault="009063A7" w:rsidP="00ED0C61">
      <w:pPr>
        <w:numPr>
          <w:ilvl w:val="0"/>
          <w:numId w:val="19"/>
        </w:numPr>
        <w:ind w:right="277"/>
        <w:jc w:val="both"/>
        <w:rPr>
          <w:rFonts w:ascii="Bookman Old Style" w:hAnsi="Bookman Old Style"/>
        </w:rPr>
      </w:pPr>
      <w:r w:rsidRPr="009063A7">
        <w:rPr>
          <w:rFonts w:ascii="Bookman Old Style" w:hAnsi="Bookman Old Style"/>
          <w:lang w:val="bg-BG"/>
        </w:rPr>
        <w:t>Л</w:t>
      </w:r>
      <w:r w:rsidR="00A36065" w:rsidRPr="009063A7">
        <w:rPr>
          <w:rFonts w:ascii="Bookman Old Style" w:hAnsi="Bookman Old Style"/>
          <w:lang w:val="bg-BG"/>
        </w:rPr>
        <w:t>есна хори</w:t>
      </w:r>
      <w:r w:rsidRPr="009063A7">
        <w:rPr>
          <w:rFonts w:ascii="Bookman Old Style" w:hAnsi="Bookman Old Style"/>
          <w:lang w:val="bg-BG"/>
        </w:rPr>
        <w:t>зонтална и вертикална навигация</w:t>
      </w:r>
    </w:p>
    <w:p w:rsidR="00A36065" w:rsidRPr="009063A7" w:rsidRDefault="00A36065" w:rsidP="00ED0C61">
      <w:pPr>
        <w:numPr>
          <w:ilvl w:val="0"/>
          <w:numId w:val="20"/>
        </w:numPr>
        <w:ind w:right="277"/>
        <w:jc w:val="both"/>
        <w:rPr>
          <w:rFonts w:ascii="Bookman Old Style" w:hAnsi="Bookman Old Style"/>
        </w:rPr>
      </w:pPr>
      <w:r w:rsidRPr="009063A7">
        <w:rPr>
          <w:rFonts w:ascii="Bookman Old Style" w:hAnsi="Bookman Old Style"/>
          <w:lang w:val="bg-BG"/>
        </w:rPr>
        <w:t>Управление на потребители и права за достъп на база на роли</w:t>
      </w:r>
    </w:p>
    <w:p w:rsidR="00A36065" w:rsidRPr="009063A7" w:rsidRDefault="00A36065" w:rsidP="00ED0C61">
      <w:pPr>
        <w:numPr>
          <w:ilvl w:val="0"/>
          <w:numId w:val="20"/>
        </w:numPr>
        <w:ind w:right="277"/>
        <w:jc w:val="both"/>
        <w:rPr>
          <w:rFonts w:ascii="Bookman Old Style" w:hAnsi="Bookman Old Style"/>
        </w:rPr>
      </w:pPr>
      <w:r w:rsidRPr="009063A7">
        <w:rPr>
          <w:rFonts w:ascii="Bookman Old Style" w:hAnsi="Bookman Old Style"/>
          <w:lang w:val="bg-BG"/>
        </w:rPr>
        <w:t>Възможности за изготвяне на отчети</w:t>
      </w:r>
    </w:p>
    <w:p w:rsidR="00A36065" w:rsidRPr="009063A7" w:rsidRDefault="00A36065" w:rsidP="00ED0C61">
      <w:pPr>
        <w:numPr>
          <w:ilvl w:val="0"/>
          <w:numId w:val="20"/>
        </w:numPr>
        <w:ind w:right="277"/>
        <w:jc w:val="both"/>
        <w:rPr>
          <w:rFonts w:ascii="Bookman Old Style" w:hAnsi="Bookman Old Style"/>
        </w:rPr>
      </w:pPr>
      <w:r w:rsidRPr="009063A7">
        <w:rPr>
          <w:rFonts w:ascii="Bookman Old Style" w:hAnsi="Bookman Old Style"/>
          <w:lang w:val="bg-BG"/>
        </w:rPr>
        <w:t>Наличие на примерни / референтни модели / гледни точки</w:t>
      </w:r>
    </w:p>
    <w:p w:rsidR="00A36065" w:rsidRPr="009063A7" w:rsidRDefault="009063A7" w:rsidP="00ED0C61">
      <w:pPr>
        <w:numPr>
          <w:ilvl w:val="0"/>
          <w:numId w:val="20"/>
        </w:numPr>
        <w:ind w:right="277"/>
        <w:jc w:val="both"/>
        <w:rPr>
          <w:rFonts w:ascii="Bookman Old Style" w:hAnsi="Bookman Old Style"/>
        </w:rPr>
      </w:pPr>
      <w:r w:rsidRPr="009063A7">
        <w:rPr>
          <w:rFonts w:ascii="Bookman Old Style" w:hAnsi="Bookman Old Style"/>
          <w:lang w:val="bg-BG"/>
        </w:rPr>
        <w:t>Подд</w:t>
      </w:r>
      <w:r w:rsidR="00A36065" w:rsidRPr="009063A7">
        <w:rPr>
          <w:rFonts w:ascii="Bookman Old Style" w:hAnsi="Bookman Old Style"/>
          <w:lang w:val="bg-BG"/>
        </w:rPr>
        <w:t>р</w:t>
      </w:r>
      <w:r w:rsidRPr="009063A7">
        <w:rPr>
          <w:rFonts w:ascii="Bookman Old Style" w:hAnsi="Bookman Old Style"/>
          <w:lang w:val="bg-BG"/>
        </w:rPr>
        <w:t>ъ</w:t>
      </w:r>
      <w:r w:rsidR="00A36065" w:rsidRPr="009063A7">
        <w:rPr>
          <w:rFonts w:ascii="Bookman Old Style" w:hAnsi="Bookman Old Style"/>
          <w:lang w:val="bg-BG"/>
        </w:rPr>
        <w:t>ж</w:t>
      </w:r>
      <w:r w:rsidRPr="009063A7">
        <w:rPr>
          <w:rFonts w:ascii="Bookman Old Style" w:hAnsi="Bookman Old Style"/>
          <w:lang w:val="bg-BG"/>
        </w:rPr>
        <w:t>к</w:t>
      </w:r>
      <w:r w:rsidR="00A36065" w:rsidRPr="009063A7">
        <w:rPr>
          <w:rFonts w:ascii="Bookman Old Style" w:hAnsi="Bookman Old Style"/>
          <w:lang w:val="bg-BG"/>
        </w:rPr>
        <w:t xml:space="preserve">а </w:t>
      </w:r>
      <w:r w:rsidRPr="009063A7">
        <w:rPr>
          <w:rFonts w:ascii="Bookman Old Style" w:hAnsi="Bookman Old Style"/>
          <w:lang w:val="bg-BG"/>
        </w:rPr>
        <w:t>на работа през уеб браузър /без  локална инсталация/</w:t>
      </w:r>
    </w:p>
    <w:p w:rsidR="00A36065" w:rsidRPr="009063A7" w:rsidRDefault="00A36065" w:rsidP="00ED0C61">
      <w:pPr>
        <w:numPr>
          <w:ilvl w:val="0"/>
          <w:numId w:val="20"/>
        </w:numPr>
        <w:ind w:right="277"/>
        <w:jc w:val="both"/>
        <w:rPr>
          <w:rFonts w:ascii="Bookman Old Style" w:hAnsi="Bookman Old Style"/>
        </w:rPr>
      </w:pPr>
      <w:r w:rsidRPr="009063A7">
        <w:rPr>
          <w:rFonts w:ascii="Bookman Old Style" w:hAnsi="Bookman Old Style"/>
          <w:lang w:val="bg-BG"/>
        </w:rPr>
        <w:t>Стабилност, опит и потенциал на доставчика</w:t>
      </w:r>
    </w:p>
    <w:p w:rsidR="00A36065" w:rsidRPr="00C74947" w:rsidRDefault="00A36065" w:rsidP="00ED0C61">
      <w:pPr>
        <w:numPr>
          <w:ilvl w:val="0"/>
          <w:numId w:val="20"/>
        </w:numPr>
        <w:ind w:right="277"/>
        <w:jc w:val="both"/>
        <w:rPr>
          <w:rFonts w:ascii="Bookman Old Style" w:hAnsi="Bookman Old Style"/>
        </w:rPr>
      </w:pPr>
      <w:r w:rsidRPr="009063A7">
        <w:rPr>
          <w:rFonts w:ascii="Bookman Old Style" w:hAnsi="Bookman Old Style"/>
          <w:lang w:val="bg-BG"/>
        </w:rPr>
        <w:t>Колко организации използват инструмент</w:t>
      </w:r>
      <w:r w:rsidRPr="009063A7">
        <w:rPr>
          <w:rFonts w:ascii="Bookman Old Style" w:hAnsi="Bookman Old Style"/>
        </w:rPr>
        <w:t>a</w:t>
      </w:r>
      <w:r w:rsidRPr="009063A7">
        <w:rPr>
          <w:rFonts w:ascii="Bookman Old Style" w:hAnsi="Bookman Old Style"/>
          <w:lang w:val="bg-BG"/>
        </w:rPr>
        <w:t>?</w:t>
      </w:r>
    </w:p>
    <w:p w:rsidR="00C74947" w:rsidRDefault="00C74947" w:rsidP="00C74947">
      <w:pPr>
        <w:ind w:right="277"/>
        <w:jc w:val="both"/>
        <w:rPr>
          <w:rFonts w:ascii="Bookman Old Style" w:hAnsi="Bookman Old Style"/>
          <w:lang w:val="bg-BG"/>
        </w:rPr>
      </w:pPr>
    </w:p>
    <w:p w:rsidR="00C74947" w:rsidRPr="00C74947" w:rsidRDefault="00C74947" w:rsidP="00C74947">
      <w:pPr>
        <w:ind w:right="277"/>
        <w:jc w:val="both"/>
        <w:rPr>
          <w:rFonts w:ascii="Bookman Old Style" w:hAnsi="Bookman Old Style"/>
          <w:lang w:val="bg-BG"/>
        </w:rPr>
      </w:pPr>
      <w:r>
        <w:rPr>
          <w:rFonts w:ascii="Bookman Old Style" w:hAnsi="Bookman Old Style"/>
          <w:lang w:val="bg-BG"/>
        </w:rPr>
        <w:t xml:space="preserve">Опитът от текущия проект показа, че инструментите на немската софтуерна и консултантска фирма </w:t>
      </w:r>
      <w:r>
        <w:rPr>
          <w:rFonts w:ascii="Bookman Old Style" w:hAnsi="Bookman Old Style"/>
        </w:rPr>
        <w:t>Software AG (</w:t>
      </w:r>
      <w:r>
        <w:rPr>
          <w:rFonts w:ascii="Bookman Old Style" w:hAnsi="Bookman Old Style"/>
          <w:lang w:val="bg-BG"/>
        </w:rPr>
        <w:t xml:space="preserve">бившите </w:t>
      </w:r>
      <w:r>
        <w:rPr>
          <w:rFonts w:ascii="Bookman Old Style" w:hAnsi="Bookman Old Style"/>
        </w:rPr>
        <w:t xml:space="preserve">IDS </w:t>
      </w:r>
      <w:proofErr w:type="spellStart"/>
      <w:r>
        <w:rPr>
          <w:rFonts w:ascii="Bookman Old Style" w:hAnsi="Bookman Old Style"/>
        </w:rPr>
        <w:t>Scheer</w:t>
      </w:r>
      <w:proofErr w:type="spellEnd"/>
      <w:r>
        <w:rPr>
          <w:rFonts w:ascii="Bookman Old Style" w:hAnsi="Bookman Old Style"/>
        </w:rPr>
        <w:t xml:space="preserve">) </w:t>
      </w:r>
      <w:r>
        <w:rPr>
          <w:rFonts w:ascii="Bookman Old Style" w:hAnsi="Bookman Old Style"/>
          <w:lang w:val="bg-BG"/>
        </w:rPr>
        <w:t>са много подходящи за моделиране на корпоративна архитектура.</w:t>
      </w:r>
      <w:r w:rsidR="005B6BBA">
        <w:rPr>
          <w:rFonts w:ascii="Bookman Old Style" w:hAnsi="Bookman Old Style"/>
          <w:lang w:val="bg-BG"/>
        </w:rPr>
        <w:t xml:space="preserve"> С</w:t>
      </w:r>
      <w:r w:rsidR="005B6BBA" w:rsidRPr="005B6BBA">
        <w:rPr>
          <w:rFonts w:ascii="Bookman Old Style" w:hAnsi="Bookman Old Style"/>
          <w:lang w:val="bg-BG"/>
        </w:rPr>
        <w:t xml:space="preserve">поред Forrester и Gartner </w:t>
      </w:r>
      <w:r w:rsidR="005B6BBA">
        <w:rPr>
          <w:rFonts w:ascii="Bookman Old Style" w:hAnsi="Bookman Old Style"/>
          <w:lang w:val="bg-BG"/>
        </w:rPr>
        <w:t>ARIS IT Architect</w:t>
      </w:r>
      <w:r w:rsidR="005B6BBA" w:rsidRPr="005B6BBA">
        <w:rPr>
          <w:rFonts w:ascii="Bookman Old Style" w:hAnsi="Bookman Old Style"/>
          <w:lang w:val="bg-BG"/>
        </w:rPr>
        <w:t xml:space="preserve"> е водещ в областта </w:t>
      </w:r>
      <w:r w:rsidR="005B6BBA">
        <w:rPr>
          <w:rFonts w:ascii="Bookman Old Style" w:hAnsi="Bookman Old Style"/>
          <w:lang w:val="bg-BG"/>
        </w:rPr>
        <w:t>УКА</w:t>
      </w:r>
      <w:r w:rsidR="005B6BBA" w:rsidRPr="005B6BBA">
        <w:rPr>
          <w:rFonts w:ascii="Bookman Old Style" w:hAnsi="Bookman Old Style"/>
          <w:lang w:val="bg-BG"/>
        </w:rPr>
        <w:t>. ("The Forrester Wave: Enterprise Architecture Management Suites, Q2 2011" &amp; Gartner Magic Quadrant for Enterprise Architecture Tools, 2011).</w:t>
      </w:r>
    </w:p>
    <w:p w:rsidR="008F1FC7" w:rsidRDefault="008F1FC7" w:rsidP="00CF2685">
      <w:pPr>
        <w:ind w:right="277"/>
        <w:jc w:val="both"/>
        <w:rPr>
          <w:rFonts w:ascii="Bookman Old Style" w:hAnsi="Bookman Old Style"/>
          <w:color w:val="FF0000"/>
          <w:lang w:val="bg-BG"/>
        </w:rPr>
      </w:pPr>
    </w:p>
    <w:p w:rsidR="00431FED" w:rsidRPr="00431FED" w:rsidRDefault="00431FED" w:rsidP="00431FED">
      <w:pPr>
        <w:jc w:val="both"/>
        <w:rPr>
          <w:rFonts w:ascii="Bookman Old Style" w:hAnsi="Bookman Old Style"/>
          <w:b/>
          <w:u w:val="single"/>
          <w:lang w:val="bg-BG"/>
        </w:rPr>
      </w:pPr>
      <w:r w:rsidRPr="00431FED">
        <w:rPr>
          <w:rFonts w:ascii="Bookman Old Style" w:hAnsi="Bookman Old Style"/>
          <w:b/>
          <w:u w:val="single"/>
          <w:lang w:val="bg-BG"/>
        </w:rPr>
        <w:t>Постепенен подход</w:t>
      </w:r>
    </w:p>
    <w:p w:rsidR="00431FED" w:rsidRDefault="00431FED" w:rsidP="00431FED">
      <w:pPr>
        <w:jc w:val="both"/>
        <w:rPr>
          <w:lang w:val="bg-BG"/>
        </w:rPr>
      </w:pPr>
    </w:p>
    <w:p w:rsidR="00431FED" w:rsidRDefault="00431FED" w:rsidP="00431FED">
      <w:pPr>
        <w:jc w:val="both"/>
        <w:rPr>
          <w:rFonts w:ascii="Bookman Old Style" w:hAnsi="Bookman Old Style"/>
          <w:lang w:val="bg-BG"/>
        </w:rPr>
      </w:pPr>
      <w:r w:rsidRPr="00431FED">
        <w:rPr>
          <w:rFonts w:ascii="Bookman Old Style" w:hAnsi="Bookman Old Style"/>
          <w:lang w:val="bg-BG"/>
        </w:rPr>
        <w:t>Осъзнаване на нуждата &gt; Изработка на корпоративна рамка &gt; Постепенно разширяване на обхвата &gt; УКА в цялото правителство</w:t>
      </w:r>
    </w:p>
    <w:p w:rsidR="00431FED" w:rsidRPr="00431FED" w:rsidRDefault="00431FED" w:rsidP="00431FED">
      <w:pPr>
        <w:jc w:val="both"/>
        <w:rPr>
          <w:rFonts w:ascii="Bookman Old Style" w:hAnsi="Bookman Old Style"/>
          <w:lang w:val="bg-BG"/>
        </w:rPr>
      </w:pPr>
    </w:p>
    <w:p w:rsidR="00431FED" w:rsidRPr="00431FED" w:rsidRDefault="00431FED" w:rsidP="00431FED">
      <w:pPr>
        <w:jc w:val="both"/>
        <w:rPr>
          <w:rFonts w:ascii="Bookman Old Style" w:hAnsi="Bookman Old Style"/>
          <w:b/>
          <w:u w:val="single"/>
          <w:lang w:val="bg-BG"/>
        </w:rPr>
      </w:pPr>
      <w:r w:rsidRPr="00431FED">
        <w:rPr>
          <w:rFonts w:ascii="Bookman Old Style" w:hAnsi="Bookman Old Style"/>
          <w:b/>
          <w:u w:val="single"/>
          <w:lang w:val="bg-BG"/>
        </w:rPr>
        <w:t>Управление на добавената стойност на УКА</w:t>
      </w:r>
    </w:p>
    <w:p w:rsidR="00431FED" w:rsidRDefault="00431FED" w:rsidP="00431FED">
      <w:pPr>
        <w:jc w:val="both"/>
        <w:rPr>
          <w:lang w:val="bg-BG"/>
        </w:rPr>
      </w:pPr>
    </w:p>
    <w:p w:rsidR="00431FED" w:rsidRPr="00431FED" w:rsidRDefault="00431FED" w:rsidP="00431FED">
      <w:pPr>
        <w:jc w:val="both"/>
        <w:rPr>
          <w:rFonts w:ascii="Bookman Old Style" w:hAnsi="Bookman Old Style"/>
          <w:lang w:val="bg-BG"/>
        </w:rPr>
      </w:pPr>
      <w:r w:rsidRPr="00431FED">
        <w:rPr>
          <w:rFonts w:ascii="Bookman Old Style" w:hAnsi="Bookman Old Style"/>
          <w:lang w:val="bg-BG"/>
        </w:rPr>
        <w:t>Препоръчително е да бъдат дефинирани ключови показатели за измерване на ефективността на УКА и те да бъдат измервани периодично спрямо поставените цели.</w:t>
      </w:r>
    </w:p>
    <w:p w:rsidR="00431FED" w:rsidRDefault="00431FED" w:rsidP="00431FED">
      <w:pPr>
        <w:jc w:val="both"/>
        <w:rPr>
          <w:lang w:val="bg-BG"/>
        </w:rPr>
      </w:pPr>
    </w:p>
    <w:p w:rsidR="00431FED" w:rsidRPr="00431FED" w:rsidRDefault="00431FED" w:rsidP="00431FED">
      <w:pPr>
        <w:jc w:val="both"/>
        <w:rPr>
          <w:rFonts w:ascii="Bookman Old Style" w:hAnsi="Bookman Old Style"/>
          <w:b/>
          <w:u w:val="single"/>
          <w:lang w:val="bg-BG"/>
        </w:rPr>
      </w:pPr>
      <w:r w:rsidRPr="00431FED">
        <w:rPr>
          <w:rFonts w:ascii="Bookman Old Style" w:hAnsi="Bookman Old Style"/>
          <w:b/>
          <w:u w:val="single"/>
          <w:lang w:val="bg-BG"/>
        </w:rPr>
        <w:t>Управление на промените</w:t>
      </w:r>
    </w:p>
    <w:p w:rsidR="00431FED" w:rsidRDefault="00431FED" w:rsidP="00431FED">
      <w:pPr>
        <w:jc w:val="both"/>
        <w:rPr>
          <w:lang w:val="bg-BG"/>
        </w:rPr>
      </w:pPr>
    </w:p>
    <w:p w:rsidR="00431FED" w:rsidRPr="00431FED" w:rsidRDefault="00431FED" w:rsidP="00431FED">
      <w:pPr>
        <w:jc w:val="both"/>
        <w:rPr>
          <w:rFonts w:ascii="Bookman Old Style" w:hAnsi="Bookman Old Style"/>
          <w:lang w:val="bg-BG"/>
        </w:rPr>
      </w:pPr>
      <w:r w:rsidRPr="00431FED">
        <w:rPr>
          <w:rFonts w:ascii="Bookman Old Style" w:hAnsi="Bookman Old Style"/>
          <w:lang w:val="bg-BG"/>
        </w:rPr>
        <w:t>Българското правителство трябва да бъде подготвено за съпротивление от страна на служителите на различни нива. Опитът на Южна Корея посочва, че е необходимо да бъдат планирани мерки за справянето с тази съпротива.</w:t>
      </w:r>
    </w:p>
    <w:p w:rsidR="00431FED" w:rsidRDefault="00431FED" w:rsidP="00CF2685">
      <w:pPr>
        <w:ind w:right="277"/>
        <w:jc w:val="both"/>
        <w:rPr>
          <w:rFonts w:ascii="Bookman Old Style" w:hAnsi="Bookman Old Style"/>
          <w:b/>
          <w:u w:val="single"/>
          <w:lang w:val="bg-BG"/>
        </w:rPr>
      </w:pPr>
    </w:p>
    <w:p w:rsidR="008F1FC7" w:rsidRDefault="008F1FC7" w:rsidP="00CF2685">
      <w:pPr>
        <w:ind w:right="277"/>
        <w:jc w:val="both"/>
        <w:rPr>
          <w:rFonts w:ascii="Bookman Old Style" w:hAnsi="Bookman Old Style"/>
          <w:b/>
          <w:u w:val="single"/>
          <w:lang w:val="bg-BG"/>
        </w:rPr>
      </w:pPr>
      <w:r w:rsidRPr="00C43710">
        <w:rPr>
          <w:rFonts w:ascii="Bookman Old Style" w:hAnsi="Bookman Old Style"/>
          <w:b/>
          <w:u w:val="single"/>
          <w:lang w:val="bg-BG"/>
        </w:rPr>
        <w:t>Дефиниране на ясни процеси и отговорности по УКА</w:t>
      </w:r>
    </w:p>
    <w:p w:rsidR="00CF2685" w:rsidRPr="00C43710" w:rsidRDefault="00CF2685" w:rsidP="00CF2685">
      <w:pPr>
        <w:ind w:right="277"/>
        <w:jc w:val="both"/>
        <w:rPr>
          <w:rFonts w:ascii="Bookman Old Style" w:hAnsi="Bookman Old Style"/>
          <w:b/>
          <w:u w:val="single"/>
          <w:lang w:val="bg-BG"/>
        </w:rPr>
      </w:pPr>
    </w:p>
    <w:p w:rsidR="009063A7" w:rsidRDefault="009063A7" w:rsidP="00CF2685">
      <w:pPr>
        <w:ind w:right="277"/>
        <w:jc w:val="both"/>
        <w:rPr>
          <w:rFonts w:ascii="Bookman Old Style" w:hAnsi="Bookman Old Style"/>
          <w:lang w:val="bg-BG"/>
        </w:rPr>
      </w:pPr>
      <w:r w:rsidRPr="00C43710">
        <w:rPr>
          <w:rFonts w:ascii="Bookman Old Style" w:hAnsi="Bookman Old Style"/>
          <w:lang w:val="bg-BG"/>
        </w:rPr>
        <w:t xml:space="preserve">Необходимо е да се дефинират </w:t>
      </w:r>
      <w:r w:rsidR="00055357">
        <w:rPr>
          <w:rFonts w:ascii="Bookman Old Style" w:hAnsi="Bookman Old Style"/>
          <w:lang w:val="bg-BG"/>
        </w:rPr>
        <w:t>архитектурни принципи (</w:t>
      </w:r>
      <w:r w:rsidR="00956EEE">
        <w:rPr>
          <w:rFonts w:ascii="Bookman Old Style" w:hAnsi="Bookman Old Style"/>
          <w:lang w:val="bg-BG"/>
        </w:rPr>
        <w:fldChar w:fldCharType="begin"/>
      </w:r>
      <w:r w:rsidR="00055357">
        <w:rPr>
          <w:rFonts w:ascii="Bookman Old Style" w:hAnsi="Bookman Old Style"/>
          <w:lang w:val="bg-BG"/>
        </w:rPr>
        <w:instrText xml:space="preserve"> REF _Ref310601960 \h </w:instrText>
      </w:r>
      <w:r w:rsidR="00956EEE">
        <w:rPr>
          <w:rFonts w:ascii="Bookman Old Style" w:hAnsi="Bookman Old Style"/>
          <w:lang w:val="bg-BG"/>
        </w:rPr>
      </w:r>
      <w:r w:rsidR="00956EEE">
        <w:rPr>
          <w:rFonts w:ascii="Bookman Old Style" w:hAnsi="Bookman Old Style"/>
          <w:lang w:val="bg-BG"/>
        </w:rPr>
        <w:fldChar w:fldCharType="separate"/>
      </w:r>
      <w:r w:rsidR="006B38E1" w:rsidRPr="00C72BB4">
        <w:rPr>
          <w:rStyle w:val="Heading2Char"/>
          <w:rFonts w:ascii="Bookman Old Style" w:hAnsi="Bookman Old Style"/>
          <w:lang w:val="bg-BG"/>
        </w:rPr>
        <w:t>Приложение</w:t>
      </w:r>
      <w:r w:rsidR="006B38E1" w:rsidRPr="00C72BB4">
        <w:rPr>
          <w:rStyle w:val="Heading2Char"/>
          <w:rFonts w:ascii="Bookman Old Style" w:hAnsi="Bookman Old Style"/>
        </w:rPr>
        <w:t xml:space="preserve"> 3 – </w:t>
      </w:r>
      <w:r w:rsidR="006B38E1" w:rsidRPr="00C72BB4">
        <w:rPr>
          <w:rStyle w:val="Heading2Char"/>
          <w:rFonts w:ascii="Bookman Old Style" w:hAnsi="Bookman Old Style"/>
          <w:lang w:val="bg-BG"/>
        </w:rPr>
        <w:t>Принципи</w:t>
      </w:r>
      <w:r w:rsidR="006B38E1" w:rsidRPr="00C72BB4">
        <w:rPr>
          <w:rStyle w:val="Heading2Char"/>
          <w:rFonts w:ascii="Bookman Old Style" w:hAnsi="Bookman Old Style"/>
        </w:rPr>
        <w:t xml:space="preserve"> </w:t>
      </w:r>
      <w:r w:rsidR="006B38E1" w:rsidRPr="00C72BB4">
        <w:rPr>
          <w:rStyle w:val="Heading2Char"/>
          <w:rFonts w:ascii="Bookman Old Style" w:hAnsi="Bookman Old Style"/>
          <w:lang w:val="bg-BG"/>
        </w:rPr>
        <w:t>за</w:t>
      </w:r>
      <w:r w:rsidR="006B38E1" w:rsidRPr="00C72BB4">
        <w:rPr>
          <w:rStyle w:val="Heading2Char"/>
          <w:rFonts w:ascii="Bookman Old Style" w:hAnsi="Bookman Old Style"/>
        </w:rPr>
        <w:t xml:space="preserve"> УКА </w:t>
      </w:r>
      <w:r w:rsidR="006B38E1" w:rsidRPr="00C72BB4">
        <w:rPr>
          <w:rStyle w:val="Heading2Char"/>
          <w:rFonts w:ascii="Bookman Old Style" w:hAnsi="Bookman Old Style"/>
          <w:lang w:val="bg-BG"/>
        </w:rPr>
        <w:t>според</w:t>
      </w:r>
      <w:r w:rsidR="006B38E1" w:rsidRPr="00C72BB4">
        <w:rPr>
          <w:rStyle w:val="Heading2Char"/>
          <w:rFonts w:ascii="Bookman Old Style" w:hAnsi="Bookman Old Style"/>
        </w:rPr>
        <w:t xml:space="preserve"> TOGAF9</w:t>
      </w:r>
      <w:r w:rsidR="00956EEE">
        <w:rPr>
          <w:rFonts w:ascii="Bookman Old Style" w:hAnsi="Bookman Old Style"/>
          <w:lang w:val="bg-BG"/>
        </w:rPr>
        <w:fldChar w:fldCharType="end"/>
      </w:r>
      <w:r w:rsidR="005B6BBA">
        <w:rPr>
          <w:rFonts w:ascii="Bookman Old Style" w:hAnsi="Bookman Old Style"/>
          <w:lang w:val="bg-BG"/>
        </w:rPr>
        <w:t>)</w:t>
      </w:r>
      <w:r w:rsidR="00055357">
        <w:rPr>
          <w:rFonts w:ascii="Bookman Old Style" w:hAnsi="Bookman Old Style"/>
          <w:lang w:val="bg-BG"/>
        </w:rPr>
        <w:t xml:space="preserve"> </w:t>
      </w:r>
      <w:r w:rsidRPr="00C43710">
        <w:rPr>
          <w:rFonts w:ascii="Bookman Old Style" w:hAnsi="Bookman Old Style"/>
          <w:lang w:val="bg-BG"/>
        </w:rPr>
        <w:t xml:space="preserve">позиции, длъжностни характеристики </w:t>
      </w:r>
      <w:r w:rsidRPr="00C43710">
        <w:rPr>
          <w:rFonts w:ascii="Bookman Old Style" w:hAnsi="Bookman Old Style"/>
          <w:lang w:val="bg-BG"/>
        </w:rPr>
        <w:lastRenderedPageBreak/>
        <w:t xml:space="preserve">и процедури за работа </w:t>
      </w:r>
      <w:r w:rsidR="00767236" w:rsidRPr="00C43710">
        <w:rPr>
          <w:rFonts w:ascii="Bookman Old Style" w:hAnsi="Bookman Old Style"/>
          <w:lang w:val="bg-BG"/>
        </w:rPr>
        <w:t xml:space="preserve">за служителите </w:t>
      </w:r>
      <w:r w:rsidR="005B6BBA">
        <w:rPr>
          <w:rFonts w:ascii="Bookman Old Style" w:hAnsi="Bookman Old Style"/>
          <w:lang w:val="bg-BG"/>
        </w:rPr>
        <w:t>на</w:t>
      </w:r>
      <w:r w:rsidR="00767236" w:rsidRPr="00C43710">
        <w:rPr>
          <w:rFonts w:ascii="Bookman Old Style" w:hAnsi="Bookman Old Style"/>
          <w:lang w:val="bg-BG"/>
        </w:rPr>
        <w:t xml:space="preserve"> организацията, която ще отговаря за развитието на правителствената корпоративна архитектура, </w:t>
      </w:r>
      <w:r w:rsidR="005B6BBA">
        <w:rPr>
          <w:rFonts w:ascii="Bookman Old Style" w:hAnsi="Bookman Old Style"/>
          <w:lang w:val="bg-BG"/>
        </w:rPr>
        <w:t>както</w:t>
      </w:r>
      <w:r w:rsidR="00767236" w:rsidRPr="00C43710">
        <w:rPr>
          <w:rFonts w:ascii="Bookman Old Style" w:hAnsi="Bookman Old Style"/>
          <w:lang w:val="bg-BG"/>
        </w:rPr>
        <w:t xml:space="preserve"> и </w:t>
      </w:r>
      <w:r w:rsidRPr="00C43710">
        <w:rPr>
          <w:rFonts w:ascii="Bookman Old Style" w:hAnsi="Bookman Old Style"/>
          <w:lang w:val="bg-BG"/>
        </w:rPr>
        <w:t xml:space="preserve"> </w:t>
      </w:r>
      <w:r w:rsidR="00767236" w:rsidRPr="00C43710">
        <w:rPr>
          <w:rFonts w:ascii="Bookman Old Style" w:hAnsi="Bookman Old Style"/>
          <w:lang w:val="bg-BG"/>
        </w:rPr>
        <w:t xml:space="preserve">за тези в различните министерства, агенции и общински администрации. </w:t>
      </w:r>
    </w:p>
    <w:p w:rsidR="005B6BBA" w:rsidRPr="00C43710" w:rsidRDefault="005B6BBA" w:rsidP="00CF2685">
      <w:pPr>
        <w:ind w:right="277"/>
        <w:jc w:val="both"/>
        <w:rPr>
          <w:rFonts w:ascii="Bookman Old Style" w:hAnsi="Bookman Old Style"/>
          <w:lang w:val="bg-BG"/>
        </w:rPr>
      </w:pPr>
    </w:p>
    <w:p w:rsidR="00C43710" w:rsidRPr="00C43710" w:rsidRDefault="00C43710" w:rsidP="00CF2685">
      <w:pPr>
        <w:ind w:right="277"/>
        <w:jc w:val="both"/>
        <w:rPr>
          <w:rFonts w:ascii="Bookman Old Style" w:hAnsi="Bookman Old Style"/>
          <w:lang w:val="bg-BG"/>
        </w:rPr>
      </w:pPr>
      <w:proofErr w:type="gramStart"/>
      <w:r w:rsidRPr="00C43710">
        <w:rPr>
          <w:rFonts w:ascii="Bookman Old Style" w:hAnsi="Bookman Old Style"/>
        </w:rPr>
        <w:t>TOGAF9</w:t>
      </w:r>
      <w:r w:rsidRPr="00C43710">
        <w:rPr>
          <w:rFonts w:ascii="Bookman Old Style" w:hAnsi="Bookman Old Style"/>
          <w:lang w:val="bg-BG"/>
        </w:rPr>
        <w:t xml:space="preserve"> препоръчва на централно ниво да се назначи Главен архитект, който да председателства над Архитектурен </w:t>
      </w:r>
      <w:r w:rsidR="005B6BBA">
        <w:rPr>
          <w:rFonts w:ascii="Bookman Old Style" w:hAnsi="Bookman Old Style"/>
          <w:lang w:val="bg-BG"/>
        </w:rPr>
        <w:t>Б</w:t>
      </w:r>
      <w:r w:rsidRPr="00C43710">
        <w:rPr>
          <w:rFonts w:ascii="Bookman Old Style" w:hAnsi="Bookman Old Style"/>
          <w:lang w:val="bg-BG"/>
        </w:rPr>
        <w:t xml:space="preserve">орд. Стратегическите решения относно дефинирането на референтни архитектури за различните агенции и министерства трябва да бъдат дефинирани от архитекти, специализирани в съответните области и след това </w:t>
      </w:r>
      <w:r w:rsidR="005B6BBA">
        <w:rPr>
          <w:rFonts w:ascii="Bookman Old Style" w:hAnsi="Bookman Old Style"/>
          <w:lang w:val="bg-BG"/>
        </w:rPr>
        <w:t xml:space="preserve">да бъдат </w:t>
      </w:r>
      <w:r w:rsidRPr="00C43710">
        <w:rPr>
          <w:rFonts w:ascii="Bookman Old Style" w:hAnsi="Bookman Old Style"/>
          <w:lang w:val="bg-BG"/>
        </w:rPr>
        <w:t xml:space="preserve">одобрени от Архитектурния </w:t>
      </w:r>
      <w:r w:rsidR="005B6BBA">
        <w:rPr>
          <w:rFonts w:ascii="Bookman Old Style" w:hAnsi="Bookman Old Style"/>
          <w:lang w:val="bg-BG"/>
        </w:rPr>
        <w:t>Б</w:t>
      </w:r>
      <w:r w:rsidRPr="00C43710">
        <w:rPr>
          <w:rFonts w:ascii="Bookman Old Style" w:hAnsi="Bookman Old Style"/>
          <w:lang w:val="bg-BG"/>
        </w:rPr>
        <w:t>орд.</w:t>
      </w:r>
      <w:proofErr w:type="gramEnd"/>
    </w:p>
    <w:p w:rsidR="00C43710" w:rsidRPr="00C43710" w:rsidRDefault="00C43710" w:rsidP="00CF2685">
      <w:pPr>
        <w:ind w:right="277"/>
        <w:jc w:val="both"/>
        <w:rPr>
          <w:rFonts w:ascii="Bookman Old Style" w:hAnsi="Bookman Old Style"/>
          <w:lang w:val="bg-BG"/>
        </w:rPr>
      </w:pPr>
    </w:p>
    <w:p w:rsidR="00C43710" w:rsidRPr="00C43710" w:rsidRDefault="00C43710" w:rsidP="00CF2685">
      <w:pPr>
        <w:ind w:right="277"/>
        <w:jc w:val="both"/>
        <w:rPr>
          <w:rFonts w:ascii="Bookman Old Style" w:hAnsi="Bookman Old Style"/>
          <w:lang w:val="bg-BG"/>
        </w:rPr>
      </w:pPr>
      <w:r w:rsidRPr="00C43710">
        <w:rPr>
          <w:rFonts w:ascii="Bookman Old Style" w:hAnsi="Bookman Old Style"/>
          <w:lang w:val="bg-BG"/>
        </w:rPr>
        <w:t xml:space="preserve">В самите правителствени ведомства е необходимо да има бизнес </w:t>
      </w:r>
      <w:r w:rsidR="005B6BBA">
        <w:rPr>
          <w:rFonts w:ascii="Bookman Old Style" w:hAnsi="Bookman Old Style"/>
          <w:lang w:val="bg-BG"/>
        </w:rPr>
        <w:t>А</w:t>
      </w:r>
      <w:r w:rsidR="005B6BBA" w:rsidRPr="00C43710">
        <w:rPr>
          <w:rFonts w:ascii="Bookman Old Style" w:hAnsi="Bookman Old Style"/>
          <w:lang w:val="bg-BG"/>
        </w:rPr>
        <w:t>нализатори</w:t>
      </w:r>
      <w:r w:rsidRPr="00C43710">
        <w:rPr>
          <w:rFonts w:ascii="Bookman Old Style" w:hAnsi="Bookman Old Style"/>
          <w:lang w:val="bg-BG"/>
        </w:rPr>
        <w:t>, които да са запознати с процедурите и рамката за описание на КА. Тяхна роля ще бъде да събират информация за текущото състояние на архитектурата в агенциите, да актуализират архитектурата при настъпването на промени и да съдействат на съответните заинтересовани страни по време на внедряване на промени в архитектурата.</w:t>
      </w:r>
    </w:p>
    <w:p w:rsidR="00762539" w:rsidRDefault="00762539" w:rsidP="00CF2685">
      <w:pPr>
        <w:ind w:right="277"/>
        <w:jc w:val="both"/>
        <w:rPr>
          <w:rFonts w:ascii="Bookman Old Style" w:hAnsi="Bookman Old Style"/>
          <w:color w:val="FF0000"/>
          <w:lang w:val="bg-BG"/>
        </w:rPr>
      </w:pPr>
    </w:p>
    <w:p w:rsidR="00762539" w:rsidRDefault="00581D89" w:rsidP="00CF2685">
      <w:pPr>
        <w:ind w:right="277"/>
        <w:jc w:val="both"/>
        <w:rPr>
          <w:rFonts w:ascii="Bookman Old Style" w:hAnsi="Bookman Old Style"/>
          <w:b/>
          <w:u w:val="single"/>
          <w:lang w:val="bg-BG"/>
        </w:rPr>
      </w:pPr>
      <w:r>
        <w:rPr>
          <w:rFonts w:ascii="Bookman Old Style" w:hAnsi="Bookman Old Style"/>
          <w:b/>
          <w:u w:val="single"/>
          <w:lang w:val="bg-BG"/>
        </w:rPr>
        <w:t>Въвлечете правилните хора</w:t>
      </w:r>
    </w:p>
    <w:p w:rsidR="00CF2685" w:rsidRPr="00B45E9E" w:rsidRDefault="00CF2685" w:rsidP="00CF2685">
      <w:pPr>
        <w:ind w:right="277"/>
        <w:jc w:val="both"/>
        <w:rPr>
          <w:rFonts w:ascii="Bookman Old Style" w:hAnsi="Bookman Old Style"/>
          <w:b/>
          <w:u w:val="single"/>
          <w:lang w:val="bg-BG"/>
        </w:rPr>
      </w:pPr>
    </w:p>
    <w:p w:rsidR="00C43710" w:rsidRPr="00B45E9E" w:rsidRDefault="00C43710" w:rsidP="00CF2685">
      <w:pPr>
        <w:ind w:right="277"/>
        <w:jc w:val="both"/>
        <w:rPr>
          <w:rFonts w:ascii="Bookman Old Style" w:hAnsi="Bookman Old Style"/>
          <w:lang w:val="bg-BG"/>
        </w:rPr>
      </w:pPr>
      <w:r w:rsidRPr="00B45E9E">
        <w:rPr>
          <w:rFonts w:ascii="Bookman Old Style" w:hAnsi="Bookman Old Style"/>
          <w:lang w:val="bg-BG"/>
        </w:rPr>
        <w:t xml:space="preserve">Както се потвърди и работата по текущия проект, </w:t>
      </w:r>
      <w:r w:rsidR="00B45E9E" w:rsidRPr="00B45E9E">
        <w:rPr>
          <w:rFonts w:ascii="Bookman Old Style" w:hAnsi="Bookman Old Style"/>
          <w:lang w:val="bg-BG"/>
        </w:rPr>
        <w:t xml:space="preserve">препоръчително е </w:t>
      </w:r>
      <w:r w:rsidRPr="00B45E9E">
        <w:rPr>
          <w:rFonts w:ascii="Bookman Old Style" w:hAnsi="Bookman Old Style"/>
          <w:lang w:val="bg-BG"/>
        </w:rPr>
        <w:t>събирането на необходимата информация за моделирането на текущото състояние на корпоративната архитектура</w:t>
      </w:r>
      <w:r w:rsidR="00B45E9E" w:rsidRPr="00B45E9E">
        <w:rPr>
          <w:rFonts w:ascii="Bookman Old Style" w:hAnsi="Bookman Old Style"/>
          <w:lang w:val="bg-BG"/>
        </w:rPr>
        <w:t xml:space="preserve"> да става със съответното ниво в йерархията на организацията. При описанието на детайлното протичане на процесите не може да се очаква Заместник </w:t>
      </w:r>
      <w:r w:rsidR="005B6BBA">
        <w:rPr>
          <w:rFonts w:ascii="Bookman Old Style" w:hAnsi="Bookman Old Style"/>
          <w:lang w:val="bg-BG"/>
        </w:rPr>
        <w:t>Р</w:t>
      </w:r>
      <w:r w:rsidR="00B45E9E" w:rsidRPr="00B45E9E">
        <w:rPr>
          <w:rFonts w:ascii="Bookman Old Style" w:hAnsi="Bookman Old Style"/>
          <w:lang w:val="bg-BG"/>
        </w:rPr>
        <w:t>екторът или Деканът да са запознати с всички детайли на работата в даден отдел (например Отдел Студенти). Описанието на корпоративната архитектура само на високо и абстрактно ниво, от друга страна, не е достатъчно за да се извлекат ползите, споменати в този документ.</w:t>
      </w:r>
      <w:r w:rsidR="005B6BBA">
        <w:rPr>
          <w:rFonts w:ascii="Bookman Old Style" w:hAnsi="Bookman Old Style"/>
          <w:lang w:val="bg-BG"/>
        </w:rPr>
        <w:t xml:space="preserve"> Затова препоръчваме моделирането на детайлното протичане на процесите да се извършва чрез интервюиране на самите служители, които извършват стъпките в процеса.</w:t>
      </w:r>
      <w:r w:rsidR="00581D89">
        <w:rPr>
          <w:rFonts w:ascii="Bookman Old Style" w:hAnsi="Bookman Old Style"/>
          <w:lang w:val="bg-BG"/>
        </w:rPr>
        <w:t xml:space="preserve"> Недопустимо е също така да се натовари ИТ отделът със самостоятелната задача да опише корпоративната архитектура.</w:t>
      </w:r>
    </w:p>
    <w:p w:rsidR="008F1FC7" w:rsidRDefault="008F1FC7" w:rsidP="00CF2685">
      <w:pPr>
        <w:ind w:right="277"/>
        <w:jc w:val="both"/>
        <w:rPr>
          <w:rFonts w:ascii="Bookman Old Style" w:hAnsi="Bookman Old Style"/>
          <w:color w:val="FF0000"/>
          <w:lang w:val="bg-BG"/>
        </w:rPr>
      </w:pPr>
    </w:p>
    <w:p w:rsidR="008F1FC7" w:rsidRDefault="008F1FC7" w:rsidP="00CF2685">
      <w:pPr>
        <w:ind w:right="277"/>
        <w:jc w:val="both"/>
        <w:rPr>
          <w:rFonts w:ascii="Bookman Old Style" w:hAnsi="Bookman Old Style"/>
          <w:b/>
          <w:u w:val="single"/>
          <w:lang w:val="bg-BG"/>
        </w:rPr>
      </w:pPr>
      <w:r w:rsidRPr="00055357">
        <w:rPr>
          <w:rFonts w:ascii="Bookman Old Style" w:hAnsi="Bookman Old Style"/>
          <w:b/>
          <w:u w:val="single"/>
          <w:lang w:val="bg-BG"/>
        </w:rPr>
        <w:t>УКА не е проект, а процес</w:t>
      </w:r>
    </w:p>
    <w:p w:rsidR="00CF2685" w:rsidRPr="00055357" w:rsidRDefault="00CF2685" w:rsidP="00CF2685">
      <w:pPr>
        <w:ind w:right="277"/>
        <w:jc w:val="both"/>
        <w:rPr>
          <w:rFonts w:ascii="Bookman Old Style" w:hAnsi="Bookman Old Style"/>
          <w:b/>
          <w:u w:val="single"/>
          <w:lang w:val="bg-BG"/>
        </w:rPr>
      </w:pPr>
    </w:p>
    <w:p w:rsidR="00F76516" w:rsidRPr="00055357" w:rsidRDefault="00F76516" w:rsidP="00CF2685">
      <w:pPr>
        <w:ind w:right="277"/>
        <w:jc w:val="both"/>
        <w:rPr>
          <w:rFonts w:ascii="Bookman Old Style" w:hAnsi="Bookman Old Style"/>
          <w:lang w:val="bg-BG"/>
        </w:rPr>
      </w:pPr>
      <w:r w:rsidRPr="00055357">
        <w:rPr>
          <w:rFonts w:ascii="Bookman Old Style" w:hAnsi="Bookman Old Style"/>
          <w:lang w:val="bg-BG"/>
        </w:rPr>
        <w:t>Би било сериозна загуба на инвестираните ресурси, ако след първоначалното описание на корпоративната архитектура не се вземат мерки за навременното актуализиране на моделите при извършване на реорганизации и внедряване на ИКТ решения. След първоначалното описание на процесите, информационните системи и инфраструктурата на правителствените организации</w:t>
      </w:r>
      <w:r w:rsidR="005B6BBA">
        <w:rPr>
          <w:rFonts w:ascii="Bookman Old Style" w:hAnsi="Bookman Old Style"/>
          <w:lang w:val="bg-BG"/>
        </w:rPr>
        <w:t>, те</w:t>
      </w:r>
      <w:r w:rsidRPr="00055357">
        <w:rPr>
          <w:rFonts w:ascii="Bookman Old Style" w:hAnsi="Bookman Old Style"/>
          <w:lang w:val="bg-BG"/>
        </w:rPr>
        <w:t xml:space="preserve"> трябва да бъдат поддържани в актуално състояние от споменатите </w:t>
      </w:r>
      <w:r w:rsidR="00055357" w:rsidRPr="00055357">
        <w:rPr>
          <w:rFonts w:ascii="Bookman Old Style" w:hAnsi="Bookman Old Style"/>
          <w:lang w:val="bg-BG"/>
        </w:rPr>
        <w:t xml:space="preserve">по-горе отговорници спрямо разработените правилници и процедури. По този начин планирането на промени в ИКТ и тяхното внедряване ще бъде </w:t>
      </w:r>
      <w:r w:rsidR="00F22232">
        <w:rPr>
          <w:rFonts w:ascii="Bookman Old Style" w:hAnsi="Bookman Old Style"/>
          <w:lang w:val="bg-BG"/>
        </w:rPr>
        <w:t>значително</w:t>
      </w:r>
      <w:r w:rsidR="00055357" w:rsidRPr="00055357">
        <w:rPr>
          <w:rFonts w:ascii="Bookman Old Style" w:hAnsi="Bookman Old Style"/>
          <w:lang w:val="bg-BG"/>
        </w:rPr>
        <w:t xml:space="preserve"> улеснено и ускорено.</w:t>
      </w:r>
    </w:p>
    <w:p w:rsidR="008F1FC7" w:rsidRDefault="008F1FC7" w:rsidP="00CF2685">
      <w:pPr>
        <w:ind w:right="277"/>
        <w:jc w:val="both"/>
        <w:rPr>
          <w:rFonts w:ascii="Bookman Old Style" w:hAnsi="Bookman Old Style"/>
          <w:color w:val="FF0000"/>
          <w:lang w:val="bg-BG"/>
        </w:rPr>
      </w:pPr>
    </w:p>
    <w:p w:rsidR="00CF2685" w:rsidRPr="00CF4B74" w:rsidRDefault="008F1FC7" w:rsidP="00CF2685">
      <w:pPr>
        <w:ind w:right="277"/>
        <w:jc w:val="both"/>
        <w:rPr>
          <w:rFonts w:ascii="Bookman Old Style" w:hAnsi="Bookman Old Style"/>
          <w:b/>
          <w:u w:val="single"/>
          <w:lang w:val="bg-BG"/>
        </w:rPr>
      </w:pPr>
      <w:r w:rsidRPr="00CF4B74">
        <w:rPr>
          <w:rFonts w:ascii="Bookman Old Style" w:hAnsi="Bookman Old Style"/>
          <w:b/>
          <w:u w:val="single"/>
          <w:lang w:val="bg-BG"/>
        </w:rPr>
        <w:lastRenderedPageBreak/>
        <w:t xml:space="preserve">Използване на УКА </w:t>
      </w:r>
    </w:p>
    <w:p w:rsidR="00055357" w:rsidRDefault="00055357" w:rsidP="00CF2685">
      <w:pPr>
        <w:ind w:right="277"/>
        <w:jc w:val="both"/>
        <w:rPr>
          <w:rFonts w:ascii="Bookman Old Style" w:hAnsi="Bookman Old Style"/>
          <w:lang w:val="bg-BG"/>
        </w:rPr>
      </w:pPr>
      <w:r w:rsidRPr="00CF4B74">
        <w:rPr>
          <w:rFonts w:ascii="Bookman Old Style" w:hAnsi="Bookman Old Style"/>
          <w:lang w:val="bg-BG"/>
        </w:rPr>
        <w:t>Една от основните ползи на УКА е възможност</w:t>
      </w:r>
      <w:r w:rsidR="00F22232">
        <w:rPr>
          <w:rFonts w:ascii="Bookman Old Style" w:hAnsi="Bookman Old Style"/>
          <w:lang w:val="bg-BG"/>
        </w:rPr>
        <w:t>и</w:t>
      </w:r>
      <w:r w:rsidRPr="00CF4B74">
        <w:rPr>
          <w:rFonts w:ascii="Bookman Old Style" w:hAnsi="Bookman Old Style"/>
          <w:lang w:val="bg-BG"/>
        </w:rPr>
        <w:t>т</w:t>
      </w:r>
      <w:r w:rsidR="00F22232">
        <w:rPr>
          <w:rFonts w:ascii="Bookman Old Style" w:hAnsi="Bookman Old Style"/>
          <w:lang w:val="bg-BG"/>
        </w:rPr>
        <w:t>е</w:t>
      </w:r>
      <w:r w:rsidRPr="00CF4B74">
        <w:rPr>
          <w:rFonts w:ascii="Bookman Old Style" w:hAnsi="Bookman Old Style"/>
          <w:lang w:val="bg-BG"/>
        </w:rPr>
        <w:t>, ко</w:t>
      </w:r>
      <w:r w:rsidR="00F22232">
        <w:rPr>
          <w:rFonts w:ascii="Bookman Old Style" w:hAnsi="Bookman Old Style"/>
          <w:lang w:val="bg-BG"/>
        </w:rPr>
        <w:t>и</w:t>
      </w:r>
      <w:r w:rsidRPr="00CF4B74">
        <w:rPr>
          <w:rFonts w:ascii="Bookman Old Style" w:hAnsi="Bookman Old Style"/>
          <w:lang w:val="bg-BG"/>
        </w:rPr>
        <w:t xml:space="preserve">то предоставя за осигуряване на оперативна съвместимост между отделните правителствени организации и техните системи. Когато едно министерство, община или агенция реши да внедри нова информационна система или да замени стара такава, софтуерът за УКА </w:t>
      </w:r>
      <w:r w:rsidR="00F22232">
        <w:rPr>
          <w:rFonts w:ascii="Bookman Old Style" w:hAnsi="Bookman Old Style"/>
          <w:lang w:val="bg-BG"/>
        </w:rPr>
        <w:t xml:space="preserve">(в случая – </w:t>
      </w:r>
      <w:r w:rsidR="00F22232">
        <w:rPr>
          <w:rFonts w:ascii="Bookman Old Style" w:hAnsi="Bookman Old Style"/>
        </w:rPr>
        <w:t xml:space="preserve">ARIS IT Architect) </w:t>
      </w:r>
      <w:r w:rsidRPr="00CF4B74">
        <w:rPr>
          <w:rFonts w:ascii="Bookman Old Style" w:hAnsi="Bookman Old Style"/>
          <w:lang w:val="bg-BG"/>
        </w:rPr>
        <w:t>е в състояние да му даде информация относно следните важни аспекти:</w:t>
      </w:r>
    </w:p>
    <w:p w:rsidR="00CF2685" w:rsidRPr="00CF4B74" w:rsidRDefault="00CF2685" w:rsidP="00CF2685">
      <w:pPr>
        <w:ind w:right="277"/>
        <w:jc w:val="both"/>
        <w:rPr>
          <w:rFonts w:ascii="Bookman Old Style" w:hAnsi="Bookman Old Style"/>
          <w:lang w:val="bg-BG"/>
        </w:rPr>
      </w:pPr>
    </w:p>
    <w:p w:rsidR="00055357" w:rsidRPr="00CF4B74" w:rsidRDefault="00055357" w:rsidP="00ED0C61">
      <w:pPr>
        <w:pStyle w:val="ListParagraph"/>
        <w:numPr>
          <w:ilvl w:val="0"/>
          <w:numId w:val="21"/>
        </w:numPr>
        <w:ind w:right="277"/>
        <w:jc w:val="both"/>
        <w:rPr>
          <w:rFonts w:ascii="Bookman Old Style" w:hAnsi="Bookman Old Style"/>
          <w:lang w:val="bg-BG"/>
        </w:rPr>
      </w:pPr>
      <w:r w:rsidRPr="00CF4B74">
        <w:rPr>
          <w:rFonts w:ascii="Bookman Old Style" w:hAnsi="Bookman Old Style"/>
          <w:lang w:val="bg-BG"/>
        </w:rPr>
        <w:t>кои потребители (външни и вътрешни) ползват тази система</w:t>
      </w:r>
    </w:p>
    <w:p w:rsidR="00055357" w:rsidRPr="00CF4B74" w:rsidRDefault="00055357" w:rsidP="00ED0C61">
      <w:pPr>
        <w:pStyle w:val="ListParagraph"/>
        <w:numPr>
          <w:ilvl w:val="0"/>
          <w:numId w:val="21"/>
        </w:numPr>
        <w:ind w:right="277"/>
        <w:jc w:val="both"/>
        <w:rPr>
          <w:rFonts w:ascii="Bookman Old Style" w:hAnsi="Bookman Old Style"/>
          <w:lang w:val="bg-BG"/>
        </w:rPr>
      </w:pPr>
      <w:r w:rsidRPr="00CF4B74">
        <w:rPr>
          <w:rFonts w:ascii="Bookman Old Style" w:hAnsi="Bookman Old Style"/>
          <w:lang w:val="bg-BG"/>
        </w:rPr>
        <w:t>какви са стъпките, които се извършват от потребителите със нея</w:t>
      </w:r>
    </w:p>
    <w:p w:rsidR="00055357" w:rsidRPr="00CF4B74" w:rsidRDefault="00055357" w:rsidP="00ED0C61">
      <w:pPr>
        <w:pStyle w:val="ListParagraph"/>
        <w:numPr>
          <w:ilvl w:val="0"/>
          <w:numId w:val="21"/>
        </w:numPr>
        <w:ind w:right="277"/>
        <w:jc w:val="both"/>
        <w:rPr>
          <w:rFonts w:ascii="Bookman Old Style" w:hAnsi="Bookman Old Style"/>
          <w:lang w:val="bg-BG"/>
        </w:rPr>
      </w:pPr>
      <w:r w:rsidRPr="00CF4B74">
        <w:rPr>
          <w:rFonts w:ascii="Bookman Old Style" w:hAnsi="Bookman Old Style"/>
          <w:lang w:val="bg-BG"/>
        </w:rPr>
        <w:t>кои други системи използват данните в системата и по какъв начин</w:t>
      </w:r>
    </w:p>
    <w:p w:rsidR="00055357" w:rsidRPr="00CF4B74" w:rsidRDefault="00055357" w:rsidP="00ED0C61">
      <w:pPr>
        <w:pStyle w:val="ListParagraph"/>
        <w:numPr>
          <w:ilvl w:val="0"/>
          <w:numId w:val="21"/>
        </w:numPr>
        <w:ind w:right="277"/>
        <w:jc w:val="both"/>
        <w:rPr>
          <w:rFonts w:ascii="Bookman Old Style" w:hAnsi="Bookman Old Style"/>
          <w:lang w:val="bg-BG"/>
        </w:rPr>
      </w:pPr>
      <w:r w:rsidRPr="00CF4B74">
        <w:rPr>
          <w:rFonts w:ascii="Bookman Old Style" w:hAnsi="Bookman Old Style"/>
          <w:lang w:val="bg-BG"/>
        </w:rPr>
        <w:t>кои бизнес процеси и административни услуги за гражданите се извършват с помощта на въпросната система</w:t>
      </w:r>
    </w:p>
    <w:p w:rsidR="00CF4B74" w:rsidRPr="00CF4B74" w:rsidRDefault="00CF4B74" w:rsidP="00ED0C61">
      <w:pPr>
        <w:pStyle w:val="ListParagraph"/>
        <w:numPr>
          <w:ilvl w:val="0"/>
          <w:numId w:val="21"/>
        </w:numPr>
        <w:ind w:right="277"/>
        <w:jc w:val="both"/>
        <w:rPr>
          <w:rFonts w:ascii="Bookman Old Style" w:hAnsi="Bookman Old Style"/>
          <w:lang w:val="bg-BG"/>
        </w:rPr>
      </w:pPr>
      <w:r w:rsidRPr="00CF4B74">
        <w:rPr>
          <w:rFonts w:ascii="Bookman Old Style" w:hAnsi="Bookman Old Style"/>
          <w:lang w:val="bg-BG"/>
        </w:rPr>
        <w:t>кои регулаторни документи регулират работата на тази система</w:t>
      </w:r>
    </w:p>
    <w:p w:rsidR="00CF4B74" w:rsidRPr="00CF4B74" w:rsidRDefault="00CF4B74" w:rsidP="00CF2685">
      <w:pPr>
        <w:pStyle w:val="ListParagraph"/>
        <w:ind w:right="277"/>
        <w:jc w:val="both"/>
        <w:rPr>
          <w:rFonts w:ascii="Bookman Old Style" w:hAnsi="Bookman Old Style"/>
          <w:lang w:val="bg-BG"/>
        </w:rPr>
      </w:pPr>
    </w:p>
    <w:p w:rsidR="00055357" w:rsidRPr="00055357" w:rsidRDefault="00055357" w:rsidP="00CF2685">
      <w:pPr>
        <w:ind w:right="277"/>
        <w:jc w:val="both"/>
        <w:rPr>
          <w:rFonts w:ascii="Bookman Old Style" w:hAnsi="Bookman Old Style"/>
          <w:color w:val="FF0000"/>
          <w:lang w:val="bg-BG"/>
        </w:rPr>
      </w:pPr>
      <w:r w:rsidRPr="00CF4B74">
        <w:rPr>
          <w:rFonts w:ascii="Bookman Old Style" w:hAnsi="Bookman Old Style"/>
          <w:lang w:val="bg-BG"/>
        </w:rPr>
        <w:t xml:space="preserve">Тази информация спомага за дефинирането на детайлна спецификация за разработване на новата система, която да осигури оперативната й съвместимост </w:t>
      </w:r>
      <w:r w:rsidR="00F22232">
        <w:rPr>
          <w:rFonts w:ascii="Bookman Old Style" w:hAnsi="Bookman Old Style"/>
          <w:lang w:val="bg-BG"/>
        </w:rPr>
        <w:t>с</w:t>
      </w:r>
      <w:r w:rsidR="00CF4B74" w:rsidRPr="00CF4B74">
        <w:rPr>
          <w:rFonts w:ascii="Bookman Old Style" w:hAnsi="Bookman Old Style"/>
          <w:lang w:val="bg-BG"/>
        </w:rPr>
        <w:t xml:space="preserve"> необходимите системи, бизнес процеси и административни услуги.</w:t>
      </w:r>
    </w:p>
    <w:p w:rsidR="00223FDA" w:rsidRDefault="00223FDA" w:rsidP="00CF2685">
      <w:pPr>
        <w:ind w:right="277"/>
        <w:jc w:val="both"/>
        <w:rPr>
          <w:rFonts w:ascii="Bookman Old Style" w:hAnsi="Bookman Old Style"/>
        </w:rPr>
      </w:pPr>
    </w:p>
    <w:p w:rsidR="00CF4B74" w:rsidRDefault="00CF4B74" w:rsidP="00CF2685">
      <w:pPr>
        <w:jc w:val="both"/>
        <w:rPr>
          <w:rFonts w:ascii="Bookman Old Style" w:hAnsi="Bookman Old Style"/>
          <w:b/>
          <w:u w:val="single"/>
          <w:lang w:val="bg-BG"/>
        </w:rPr>
      </w:pPr>
      <w:r w:rsidRPr="00CF4B74">
        <w:rPr>
          <w:rFonts w:ascii="Bookman Old Style" w:hAnsi="Bookman Old Style"/>
          <w:b/>
          <w:u w:val="single"/>
          <w:lang w:val="bg-BG"/>
        </w:rPr>
        <w:t>Стандартизацията на процесите и технологии</w:t>
      </w:r>
      <w:r w:rsidR="00431FED">
        <w:rPr>
          <w:rFonts w:ascii="Bookman Old Style" w:hAnsi="Bookman Old Style"/>
          <w:b/>
          <w:u w:val="single"/>
          <w:lang w:val="bg-BG"/>
        </w:rPr>
        <w:t>те води до повишена ефективност</w:t>
      </w:r>
    </w:p>
    <w:p w:rsidR="00CF2685" w:rsidRPr="00CF4B74" w:rsidRDefault="00CF2685" w:rsidP="00CF2685">
      <w:pPr>
        <w:jc w:val="both"/>
        <w:rPr>
          <w:rFonts w:ascii="Bookman Old Style" w:hAnsi="Bookman Old Style"/>
          <w:b/>
          <w:u w:val="single"/>
          <w:lang w:val="bg-BG"/>
        </w:rPr>
      </w:pPr>
    </w:p>
    <w:p w:rsidR="00CF4B74" w:rsidRDefault="00CF4B74" w:rsidP="00CF2685">
      <w:pPr>
        <w:jc w:val="both"/>
        <w:rPr>
          <w:rFonts w:ascii="Bookman Old Style" w:hAnsi="Bookman Old Style"/>
          <w:lang w:val="bg-BG"/>
        </w:rPr>
      </w:pPr>
      <w:r>
        <w:rPr>
          <w:rFonts w:ascii="Bookman Old Style" w:hAnsi="Bookman Old Style"/>
          <w:lang w:val="bg-BG"/>
        </w:rPr>
        <w:t>След като бъде моделирано текущото състояние на корпоратив</w:t>
      </w:r>
      <w:r w:rsidR="00CF2685">
        <w:rPr>
          <w:rFonts w:ascii="Bookman Old Style" w:hAnsi="Bookman Old Style"/>
          <w:lang w:val="bg-BG"/>
        </w:rPr>
        <w:t>на</w:t>
      </w:r>
      <w:r>
        <w:rPr>
          <w:rFonts w:ascii="Bookman Old Style" w:hAnsi="Bookman Old Style"/>
          <w:lang w:val="bg-BG"/>
        </w:rPr>
        <w:t>та архитектура на различните правителствени организации</w:t>
      </w:r>
      <w:r w:rsidR="00CF2685">
        <w:rPr>
          <w:rFonts w:ascii="Bookman Old Style" w:hAnsi="Bookman Old Style"/>
          <w:lang w:val="bg-BG"/>
        </w:rPr>
        <w:t xml:space="preserve"> е силно препоръчително изготвянето на сравнителен анализ на техните бизнес процеси, информационни системи и инфраструктура. Препоръчително е да бъдат избрани най-добрите процеси, информационни системи и хардуерни конфигурации и те да бъдат приети от архитектурния борд като референтн</w:t>
      </w:r>
      <w:r w:rsidR="00F22232">
        <w:rPr>
          <w:rFonts w:ascii="Bookman Old Style" w:hAnsi="Bookman Old Style"/>
          <w:lang w:val="bg-BG"/>
        </w:rPr>
        <w:t>а</w:t>
      </w:r>
      <w:r w:rsidR="00CF2685">
        <w:rPr>
          <w:rFonts w:ascii="Bookman Old Style" w:hAnsi="Bookman Old Style"/>
          <w:lang w:val="bg-BG"/>
        </w:rPr>
        <w:t xml:space="preserve"> архитектур</w:t>
      </w:r>
      <w:r w:rsidR="00F22232">
        <w:rPr>
          <w:rFonts w:ascii="Bookman Old Style" w:hAnsi="Bookman Old Style"/>
          <w:lang w:val="bg-BG"/>
        </w:rPr>
        <w:t>а</w:t>
      </w:r>
      <w:r w:rsidR="00CF2685">
        <w:rPr>
          <w:rFonts w:ascii="Bookman Old Style" w:hAnsi="Bookman Old Style"/>
          <w:lang w:val="bg-BG"/>
        </w:rPr>
        <w:t xml:space="preserve"> за </w:t>
      </w:r>
      <w:r w:rsidR="00F22232">
        <w:rPr>
          <w:rFonts w:ascii="Bookman Old Style" w:hAnsi="Bookman Old Style"/>
          <w:lang w:val="bg-BG"/>
        </w:rPr>
        <w:t xml:space="preserve">правителството на </w:t>
      </w:r>
      <w:r w:rsidR="00CF2685">
        <w:rPr>
          <w:rFonts w:ascii="Bookman Old Style" w:hAnsi="Bookman Old Style"/>
          <w:lang w:val="bg-BG"/>
        </w:rPr>
        <w:t xml:space="preserve">България. </w:t>
      </w:r>
    </w:p>
    <w:p w:rsidR="00CF2685" w:rsidRDefault="00CF2685" w:rsidP="00CF2685">
      <w:pPr>
        <w:jc w:val="both"/>
        <w:rPr>
          <w:rFonts w:ascii="Bookman Old Style" w:hAnsi="Bookman Old Style"/>
          <w:lang w:val="bg-BG"/>
        </w:rPr>
      </w:pPr>
    </w:p>
    <w:p w:rsidR="00CF2685" w:rsidRDefault="00CF2685" w:rsidP="00CF2685">
      <w:pPr>
        <w:jc w:val="both"/>
        <w:rPr>
          <w:rFonts w:ascii="Bookman Old Style" w:hAnsi="Bookman Old Style"/>
          <w:lang w:val="bg-BG"/>
        </w:rPr>
      </w:pPr>
      <w:r>
        <w:rPr>
          <w:rFonts w:ascii="Bookman Old Style" w:hAnsi="Bookman Old Style"/>
          <w:lang w:val="bg-BG"/>
        </w:rPr>
        <w:t>Постигането на постепенна стандартизация на процесите, системите и инфраструктурата може да донесе значителни ползи за правителството</w:t>
      </w:r>
      <w:r w:rsidR="00F22232">
        <w:rPr>
          <w:rFonts w:ascii="Bookman Old Style" w:hAnsi="Bookman Old Style"/>
          <w:lang w:val="bg-BG"/>
        </w:rPr>
        <w:t>, включващи</w:t>
      </w:r>
      <w:r>
        <w:rPr>
          <w:rFonts w:ascii="Bookman Old Style" w:hAnsi="Bookman Old Style"/>
          <w:lang w:val="bg-BG"/>
        </w:rPr>
        <w:t>:</w:t>
      </w:r>
    </w:p>
    <w:p w:rsidR="00CF2685" w:rsidRDefault="00CF2685" w:rsidP="00CF2685">
      <w:pPr>
        <w:jc w:val="both"/>
        <w:rPr>
          <w:rFonts w:ascii="Bookman Old Style" w:hAnsi="Bookman Old Style"/>
          <w:lang w:val="bg-BG"/>
        </w:rPr>
      </w:pPr>
    </w:p>
    <w:p w:rsidR="00CF2685" w:rsidRDefault="00CF2685" w:rsidP="00ED0C61">
      <w:pPr>
        <w:pStyle w:val="ListParagraph"/>
        <w:numPr>
          <w:ilvl w:val="0"/>
          <w:numId w:val="22"/>
        </w:numPr>
        <w:jc w:val="both"/>
        <w:rPr>
          <w:rFonts w:ascii="Bookman Old Style" w:hAnsi="Bookman Old Style"/>
          <w:lang w:val="bg-BG"/>
        </w:rPr>
      </w:pPr>
      <w:r>
        <w:rPr>
          <w:rFonts w:ascii="Bookman Old Style" w:hAnsi="Bookman Old Style"/>
          <w:lang w:val="bg-BG"/>
        </w:rPr>
        <w:t>оперативна съвместимост</w:t>
      </w:r>
    </w:p>
    <w:p w:rsidR="00CF2685" w:rsidRDefault="00CF2685" w:rsidP="00ED0C61">
      <w:pPr>
        <w:pStyle w:val="ListParagraph"/>
        <w:numPr>
          <w:ilvl w:val="0"/>
          <w:numId w:val="22"/>
        </w:numPr>
        <w:jc w:val="both"/>
        <w:rPr>
          <w:rFonts w:ascii="Bookman Old Style" w:hAnsi="Bookman Old Style"/>
          <w:lang w:val="bg-BG"/>
        </w:rPr>
      </w:pPr>
      <w:r>
        <w:rPr>
          <w:rFonts w:ascii="Bookman Old Style" w:hAnsi="Bookman Old Style"/>
          <w:lang w:val="bg-BG"/>
        </w:rPr>
        <w:t>по-ефективни процеси</w:t>
      </w:r>
    </w:p>
    <w:p w:rsidR="00CF2685" w:rsidRDefault="00CF2685" w:rsidP="00ED0C61">
      <w:pPr>
        <w:pStyle w:val="ListParagraph"/>
        <w:numPr>
          <w:ilvl w:val="0"/>
          <w:numId w:val="22"/>
        </w:numPr>
        <w:jc w:val="both"/>
        <w:rPr>
          <w:rFonts w:ascii="Bookman Old Style" w:hAnsi="Bookman Old Style"/>
          <w:lang w:val="bg-BG"/>
        </w:rPr>
      </w:pPr>
      <w:r>
        <w:rPr>
          <w:rFonts w:ascii="Bookman Old Style" w:hAnsi="Bookman Old Style"/>
          <w:lang w:val="bg-BG"/>
        </w:rPr>
        <w:t>намалени разходи при закупуване на софтуер и хардуер (закупуване на едро)</w:t>
      </w:r>
    </w:p>
    <w:p w:rsidR="00CF2685" w:rsidRDefault="00CF2685" w:rsidP="00ED0C61">
      <w:pPr>
        <w:pStyle w:val="ListParagraph"/>
        <w:numPr>
          <w:ilvl w:val="0"/>
          <w:numId w:val="22"/>
        </w:numPr>
        <w:jc w:val="both"/>
        <w:rPr>
          <w:rFonts w:ascii="Bookman Old Style" w:hAnsi="Bookman Old Style"/>
          <w:lang w:val="bg-BG"/>
        </w:rPr>
      </w:pPr>
      <w:r>
        <w:rPr>
          <w:rFonts w:ascii="Bookman Old Style" w:hAnsi="Bookman Old Style"/>
          <w:lang w:val="bg-BG"/>
        </w:rPr>
        <w:t>намалени разходи по поддръжка на софтуер и хардуер (необходими са по-малко специалисти с по-ограничена специализация)</w:t>
      </w:r>
    </w:p>
    <w:p w:rsidR="00581D89" w:rsidRDefault="00CF2685" w:rsidP="00ED0C61">
      <w:pPr>
        <w:pStyle w:val="ListParagraph"/>
        <w:numPr>
          <w:ilvl w:val="0"/>
          <w:numId w:val="22"/>
        </w:numPr>
        <w:jc w:val="both"/>
        <w:rPr>
          <w:rFonts w:ascii="Bookman Old Style" w:hAnsi="Bookman Old Style"/>
          <w:lang w:val="bg-BG"/>
        </w:rPr>
      </w:pPr>
      <w:r>
        <w:rPr>
          <w:rFonts w:ascii="Bookman Old Style" w:hAnsi="Bookman Old Style"/>
          <w:lang w:val="bg-BG"/>
        </w:rPr>
        <w:t xml:space="preserve">намалени разходи за </w:t>
      </w:r>
      <w:r w:rsidR="00ED0C61">
        <w:rPr>
          <w:rFonts w:ascii="Bookman Old Style" w:hAnsi="Bookman Old Style"/>
          <w:lang w:val="bg-BG"/>
        </w:rPr>
        <w:t>обучение на служителите и администраторите</w:t>
      </w:r>
    </w:p>
    <w:p w:rsidR="00581D89" w:rsidRDefault="00581D89" w:rsidP="00581D89">
      <w:pPr>
        <w:jc w:val="both"/>
        <w:rPr>
          <w:lang w:val="bg-BG"/>
        </w:rPr>
      </w:pPr>
    </w:p>
    <w:p w:rsidR="00E94E1C" w:rsidRPr="00581D89" w:rsidRDefault="00E94E1C" w:rsidP="00581D89">
      <w:pPr>
        <w:jc w:val="both"/>
        <w:rPr>
          <w:rFonts w:ascii="Bookman Old Style" w:hAnsi="Bookman Old Style"/>
          <w:lang w:val="bg-BG"/>
        </w:rPr>
      </w:pPr>
      <w:r w:rsidRPr="00581D89">
        <w:rPr>
          <w:lang w:val="bg-BG"/>
        </w:rPr>
        <w:br w:type="page"/>
      </w:r>
    </w:p>
    <w:p w:rsidR="00953A51" w:rsidRPr="00901599" w:rsidRDefault="00953A51" w:rsidP="003A6D3F">
      <w:pPr>
        <w:pStyle w:val="Heading1"/>
        <w:tabs>
          <w:tab w:val="clear" w:pos="792"/>
          <w:tab w:val="num" w:pos="612"/>
        </w:tabs>
        <w:ind w:left="612" w:right="277"/>
        <w:rPr>
          <w:rFonts w:ascii="Bookman Old Style" w:hAnsi="Bookman Old Style"/>
          <w:lang w:val="bg-BG"/>
        </w:rPr>
      </w:pPr>
      <w:bookmarkStart w:id="198" w:name="_Toc313636011"/>
      <w:r w:rsidRPr="00901599">
        <w:rPr>
          <w:rFonts w:ascii="Bookman Old Style" w:hAnsi="Bookman Old Style"/>
          <w:lang w:val="bg-BG"/>
        </w:rPr>
        <w:lastRenderedPageBreak/>
        <w:t>БИБЛИОГРАФИЯ</w:t>
      </w:r>
      <w:bookmarkEnd w:id="198"/>
    </w:p>
    <w:p w:rsidR="00351DF0" w:rsidRPr="00901599" w:rsidRDefault="00351DF0" w:rsidP="003A6D3F">
      <w:pPr>
        <w:ind w:right="277"/>
        <w:jc w:val="both"/>
        <w:rPr>
          <w:rFonts w:ascii="Bookman Old Style" w:hAnsi="Bookman Old Style"/>
          <w:lang w:val="bg-BG"/>
        </w:rPr>
      </w:pPr>
    </w:p>
    <w:p w:rsidR="00351DF0" w:rsidRPr="00901599" w:rsidRDefault="00351DF0" w:rsidP="008D6DC2">
      <w:pPr>
        <w:pStyle w:val="ListParagraph"/>
        <w:numPr>
          <w:ilvl w:val="0"/>
          <w:numId w:val="2"/>
        </w:numPr>
        <w:ind w:right="277"/>
        <w:jc w:val="both"/>
        <w:rPr>
          <w:rFonts w:ascii="Bookman Old Style" w:hAnsi="Bookman Old Style" w:cs="Arial"/>
          <w:lang w:val="bg-BG"/>
        </w:rPr>
      </w:pPr>
      <w:r w:rsidRPr="00901599">
        <w:rPr>
          <w:rFonts w:ascii="Bookman Old Style" w:hAnsi="Bookman Old Style" w:cs="Arial"/>
          <w:lang w:val="bg-BG"/>
        </w:rPr>
        <w:t>Ланкхорст, М. (2009), Корпоративна архитектура в действие. Моделиране, комуникация и анализ (2-ро издание). Спрингер.</w:t>
      </w:r>
    </w:p>
    <w:p w:rsidR="00351DF0" w:rsidRPr="00901599" w:rsidRDefault="00351DF0" w:rsidP="003A6D3F">
      <w:pPr>
        <w:ind w:right="277"/>
        <w:jc w:val="both"/>
        <w:rPr>
          <w:rFonts w:ascii="Bookman Old Style" w:hAnsi="Bookman Old Style" w:cs="Arial"/>
          <w:lang w:val="bg-BG"/>
        </w:rPr>
      </w:pPr>
    </w:p>
    <w:p w:rsidR="00351DF0" w:rsidRPr="00901599" w:rsidRDefault="007159DF" w:rsidP="008D6DC2">
      <w:pPr>
        <w:pStyle w:val="ListParagraph"/>
        <w:numPr>
          <w:ilvl w:val="0"/>
          <w:numId w:val="2"/>
        </w:numPr>
        <w:ind w:right="277"/>
        <w:jc w:val="both"/>
        <w:rPr>
          <w:rFonts w:ascii="Bookman Old Style" w:hAnsi="Bookman Old Style" w:cs="Arial"/>
          <w:lang w:val="bg-BG"/>
        </w:rPr>
      </w:pPr>
      <w:r w:rsidRPr="00901599">
        <w:rPr>
          <w:rFonts w:ascii="Bookman Old Style" w:hAnsi="Bookman Old Style" w:cs="Arial"/>
          <w:lang w:val="bg-BG"/>
        </w:rPr>
        <w:t>Институт за развитие на корпоративната архитектура</w:t>
      </w:r>
      <w:r w:rsidR="00351DF0" w:rsidRPr="00901599">
        <w:rPr>
          <w:rFonts w:ascii="Bookman Old Style" w:hAnsi="Bookman Old Style" w:cs="Arial"/>
          <w:lang w:val="bg-BG"/>
        </w:rPr>
        <w:t>. (2010), Интернет страница. Достъпена Септември 2011 на :http://www.enterprise-architecture.info/</w:t>
      </w:r>
    </w:p>
    <w:p w:rsidR="00564542" w:rsidRPr="00901599" w:rsidRDefault="00564542" w:rsidP="003A6D3F">
      <w:pPr>
        <w:pStyle w:val="ListParagraph"/>
        <w:ind w:right="277"/>
        <w:jc w:val="both"/>
        <w:rPr>
          <w:rFonts w:ascii="Bookman Old Style" w:hAnsi="Bookman Old Style" w:cs="Arial"/>
          <w:lang w:val="bg-BG"/>
        </w:rPr>
      </w:pPr>
    </w:p>
    <w:p w:rsidR="00564542" w:rsidRDefault="00EA0574" w:rsidP="008D6DC2">
      <w:pPr>
        <w:pStyle w:val="ListParagraph"/>
        <w:numPr>
          <w:ilvl w:val="0"/>
          <w:numId w:val="2"/>
        </w:numPr>
        <w:ind w:right="277"/>
        <w:jc w:val="both"/>
        <w:rPr>
          <w:rFonts w:ascii="Bookman Old Style" w:hAnsi="Bookman Old Style" w:cs="Arial"/>
          <w:lang w:val="bg-BG"/>
        </w:rPr>
      </w:pPr>
      <w:r w:rsidRPr="00901599">
        <w:rPr>
          <w:rFonts w:ascii="Bookman Old Style" w:hAnsi="Bookman Old Style" w:cs="Arial"/>
          <w:lang w:val="bg-BG"/>
        </w:rPr>
        <w:t>Национална агенция по компютъризация. Южна Корея. (2005), Усилията на правителството на Корея за оперативна съвместимост между информационните системи.</w:t>
      </w:r>
    </w:p>
    <w:p w:rsidR="008B6FD9" w:rsidRPr="008B6FD9" w:rsidRDefault="008B6FD9" w:rsidP="003A6D3F">
      <w:pPr>
        <w:pStyle w:val="ListParagraph"/>
        <w:ind w:right="277"/>
        <w:jc w:val="both"/>
        <w:rPr>
          <w:rFonts w:ascii="Bookman Old Style" w:hAnsi="Bookman Old Style" w:cs="Arial"/>
          <w:lang w:val="bg-BG"/>
        </w:rPr>
      </w:pPr>
    </w:p>
    <w:p w:rsidR="008B6FD9" w:rsidRPr="008B6FD9" w:rsidRDefault="008B6FD9" w:rsidP="008D6DC2">
      <w:pPr>
        <w:pStyle w:val="ListParagraph"/>
        <w:numPr>
          <w:ilvl w:val="0"/>
          <w:numId w:val="2"/>
        </w:numPr>
        <w:ind w:right="277"/>
        <w:jc w:val="both"/>
        <w:rPr>
          <w:rFonts w:ascii="Bookman Old Style" w:hAnsi="Bookman Old Style" w:cs="Arial"/>
          <w:lang w:val="bg-BG"/>
        </w:rPr>
      </w:pPr>
      <w:r w:rsidRPr="00901599">
        <w:rPr>
          <w:rFonts w:ascii="Bookman Old Style" w:hAnsi="Bookman Old Style" w:cs="Arial"/>
          <w:lang w:val="bg-BG"/>
        </w:rPr>
        <w:t xml:space="preserve">Национална агенция по компютъризация. Южна Корея. </w:t>
      </w:r>
      <w:r w:rsidRPr="008B6FD9">
        <w:rPr>
          <w:rFonts w:ascii="Bookman Old Style" w:hAnsi="Bookman Old Style" w:cs="Arial"/>
          <w:lang w:val="bg-BG"/>
        </w:rPr>
        <w:t>Government-wide</w:t>
      </w:r>
      <w:r>
        <w:rPr>
          <w:rFonts w:ascii="Bookman Old Style" w:hAnsi="Bookman Old Style" w:cs="Arial"/>
        </w:rPr>
        <w:t xml:space="preserve"> </w:t>
      </w:r>
      <w:r w:rsidRPr="008B6FD9">
        <w:rPr>
          <w:rFonts w:ascii="Bookman Old Style" w:hAnsi="Bookman Old Style" w:cs="Arial"/>
          <w:lang w:val="bg-BG"/>
        </w:rPr>
        <w:t xml:space="preserve">Enterprise Architecture </w:t>
      </w:r>
      <w:r w:rsidRPr="008B6FD9">
        <w:rPr>
          <w:rFonts w:ascii="Bookman Old Style" w:hAnsi="Bookman Old Style" w:cs="Arial"/>
        </w:rPr>
        <w:t>i</w:t>
      </w:r>
      <w:r w:rsidRPr="008B6FD9">
        <w:rPr>
          <w:rFonts w:ascii="Bookman Old Style" w:hAnsi="Bookman Old Style" w:cs="Arial"/>
          <w:lang w:val="bg-BG"/>
        </w:rPr>
        <w:t>n KOREA</w:t>
      </w:r>
      <w:r w:rsidR="00C53D7F">
        <w:rPr>
          <w:rFonts w:ascii="Bookman Old Style" w:hAnsi="Bookman Old Style" w:cs="Arial"/>
        </w:rPr>
        <w:t>.</w:t>
      </w:r>
    </w:p>
    <w:p w:rsidR="00564542" w:rsidRPr="00901599" w:rsidRDefault="00564542" w:rsidP="003A6D3F">
      <w:pPr>
        <w:pStyle w:val="ListParagraph"/>
        <w:ind w:right="277"/>
        <w:jc w:val="both"/>
        <w:rPr>
          <w:rFonts w:ascii="Bookman Old Style" w:hAnsi="Bookman Old Style" w:cs="Arial"/>
          <w:lang w:val="bg-BG"/>
        </w:rPr>
      </w:pPr>
    </w:p>
    <w:p w:rsidR="00C378E2" w:rsidRPr="00901599" w:rsidRDefault="00564542" w:rsidP="008D6DC2">
      <w:pPr>
        <w:pStyle w:val="ListParagraph"/>
        <w:numPr>
          <w:ilvl w:val="0"/>
          <w:numId w:val="2"/>
        </w:numPr>
        <w:ind w:right="277"/>
        <w:jc w:val="both"/>
        <w:rPr>
          <w:rFonts w:ascii="Bookman Old Style" w:hAnsi="Bookman Old Style" w:cs="Arial"/>
          <w:lang w:val="bg-BG"/>
        </w:rPr>
      </w:pPr>
      <w:r w:rsidRPr="00901599">
        <w:rPr>
          <w:rFonts w:ascii="Bookman Old Style" w:hAnsi="Bookman Old Style" w:cs="Arial"/>
        </w:rPr>
        <w:t xml:space="preserve">CIO Council, USA. (1999), </w:t>
      </w:r>
      <w:r w:rsidRPr="00901599">
        <w:rPr>
          <w:rFonts w:ascii="Bookman Old Style" w:hAnsi="Bookman Old Style" w:cs="Arial"/>
          <w:lang w:val="bg-BG"/>
        </w:rPr>
        <w:t>Рамка за фед</w:t>
      </w:r>
      <w:r w:rsidR="00C378E2" w:rsidRPr="00901599">
        <w:rPr>
          <w:rFonts w:ascii="Bookman Old Style" w:hAnsi="Bookman Old Style" w:cs="Arial"/>
          <w:lang w:val="bg-BG"/>
        </w:rPr>
        <w:t>ерална корпоративна архитектура.</w:t>
      </w:r>
    </w:p>
    <w:p w:rsidR="00187A60" w:rsidRPr="00901599" w:rsidRDefault="00187A60" w:rsidP="003A6D3F">
      <w:pPr>
        <w:pStyle w:val="ListParagraph"/>
        <w:ind w:right="277"/>
        <w:jc w:val="both"/>
        <w:rPr>
          <w:rFonts w:ascii="Bookman Old Style" w:hAnsi="Bookman Old Style" w:cs="Arial"/>
          <w:lang w:val="bg-BG"/>
        </w:rPr>
      </w:pPr>
    </w:p>
    <w:p w:rsidR="00FC6437" w:rsidRPr="00901599" w:rsidRDefault="00C378E2" w:rsidP="008D6DC2">
      <w:pPr>
        <w:pStyle w:val="ListParagraph"/>
        <w:numPr>
          <w:ilvl w:val="0"/>
          <w:numId w:val="2"/>
        </w:numPr>
        <w:ind w:right="277"/>
        <w:jc w:val="both"/>
        <w:rPr>
          <w:rFonts w:ascii="Bookman Old Style" w:hAnsi="Bookman Old Style" w:cs="Arial"/>
          <w:lang w:val="bg-BG"/>
        </w:rPr>
      </w:pPr>
      <w:r w:rsidRPr="00901599">
        <w:rPr>
          <w:rFonts w:ascii="Bookman Old Style" w:hAnsi="Bookman Old Style" w:cs="Arial"/>
          <w:lang w:val="bg-BG"/>
        </w:rPr>
        <w:t>Саха, П. Национален университет на Сингапур. (2008), Правителствена корпоративна архитектура в Син</w:t>
      </w:r>
      <w:r w:rsidR="00187A60" w:rsidRPr="00901599">
        <w:rPr>
          <w:rFonts w:ascii="Bookman Old Style" w:hAnsi="Bookman Old Style" w:cs="Arial"/>
          <w:lang w:val="bg-BG"/>
        </w:rPr>
        <w:t>гапур: Въпроси, Практики и Тенденции.</w:t>
      </w:r>
    </w:p>
    <w:p w:rsidR="00FC6437" w:rsidRPr="00901599" w:rsidRDefault="00FC6437" w:rsidP="003A6D3F">
      <w:pPr>
        <w:pStyle w:val="ListParagraph"/>
        <w:ind w:right="277"/>
        <w:jc w:val="both"/>
        <w:rPr>
          <w:rFonts w:ascii="Bookman Old Style" w:hAnsi="Bookman Old Style" w:cs="Arial"/>
          <w:lang w:val="bg-BG"/>
        </w:rPr>
      </w:pPr>
    </w:p>
    <w:p w:rsidR="00FC6437" w:rsidRDefault="00FC6437" w:rsidP="008D6DC2">
      <w:pPr>
        <w:pStyle w:val="ListParagraph"/>
        <w:numPr>
          <w:ilvl w:val="0"/>
          <w:numId w:val="2"/>
        </w:numPr>
        <w:ind w:right="277"/>
        <w:jc w:val="both"/>
        <w:rPr>
          <w:rFonts w:ascii="Bookman Old Style" w:hAnsi="Bookman Old Style" w:cs="Arial"/>
          <w:lang w:val="bg-BG"/>
        </w:rPr>
      </w:pPr>
      <w:r w:rsidRPr="00901599">
        <w:rPr>
          <w:rFonts w:ascii="Bookman Old Style" w:hAnsi="Bookman Old Style" w:cs="Arial"/>
          <w:lang w:val="bg-BG"/>
        </w:rPr>
        <w:t>Шекерман, Я. (2004), Сравнително проучване на рамки за корпоративна архитектура.</w:t>
      </w:r>
    </w:p>
    <w:p w:rsidR="00BA7660" w:rsidRDefault="00BA7660" w:rsidP="003A6D3F">
      <w:pPr>
        <w:pStyle w:val="ListParagraph"/>
        <w:ind w:right="277"/>
        <w:jc w:val="both"/>
        <w:rPr>
          <w:rFonts w:ascii="Bookman Old Style" w:hAnsi="Bookman Old Style" w:cs="Arial"/>
          <w:lang w:val="bg-BG"/>
        </w:rPr>
      </w:pPr>
    </w:p>
    <w:p w:rsidR="00BA7660" w:rsidRPr="00FC6E08" w:rsidRDefault="00BA7660" w:rsidP="008D6DC2">
      <w:pPr>
        <w:pStyle w:val="ListParagraph"/>
        <w:numPr>
          <w:ilvl w:val="0"/>
          <w:numId w:val="2"/>
        </w:numPr>
        <w:ind w:right="277"/>
        <w:jc w:val="both"/>
        <w:rPr>
          <w:rFonts w:ascii="Bookman Old Style" w:hAnsi="Bookman Old Style" w:cs="Arial"/>
          <w:lang w:val="bg-BG"/>
        </w:rPr>
      </w:pPr>
      <w:r>
        <w:rPr>
          <w:rFonts w:ascii="Bookman Old Style" w:eastAsiaTheme="minorHAnsi" w:hAnsi="Bookman Old Style"/>
          <w:lang w:val="bg-BG"/>
        </w:rPr>
        <w:t xml:space="preserve">Лийматайнен, К. (2008), Оценка на ползите от правителствената корпоративна архитектура. </w:t>
      </w:r>
      <w:r w:rsidRPr="00BA7660">
        <w:rPr>
          <w:rFonts w:ascii="Bookman Old Style" w:eastAsiaTheme="minorHAnsi" w:hAnsi="Bookman Old Style"/>
          <w:i/>
          <w:lang w:val="bg-BG"/>
        </w:rPr>
        <w:t>Governance An International Journal Of Policy And Administration</w:t>
      </w:r>
    </w:p>
    <w:p w:rsidR="00FC6E08" w:rsidRPr="00E31C10" w:rsidRDefault="00FC6E08" w:rsidP="003A6D3F">
      <w:pPr>
        <w:pStyle w:val="ListParagraph"/>
        <w:ind w:right="277"/>
        <w:jc w:val="both"/>
        <w:rPr>
          <w:rFonts w:ascii="Bookman Old Style" w:hAnsi="Bookman Old Style" w:cs="Arial"/>
          <w:lang w:val="bg-BG"/>
        </w:rPr>
      </w:pPr>
    </w:p>
    <w:p w:rsidR="00E31C10" w:rsidRPr="003B5574" w:rsidRDefault="00E31C10" w:rsidP="008D6DC2">
      <w:pPr>
        <w:pStyle w:val="ListParagraph"/>
        <w:numPr>
          <w:ilvl w:val="0"/>
          <w:numId w:val="2"/>
        </w:numPr>
        <w:ind w:right="277"/>
        <w:jc w:val="both"/>
        <w:rPr>
          <w:rFonts w:ascii="Bookman Old Style" w:hAnsi="Bookman Old Style" w:cs="Arial"/>
          <w:lang w:val="bg-BG"/>
        </w:rPr>
      </w:pPr>
      <w:r w:rsidRPr="00FC6E08">
        <w:rPr>
          <w:rFonts w:ascii="Bookman Old Style" w:eastAsiaTheme="minorHAnsi" w:hAnsi="Bookman Old Style"/>
          <w:lang w:val="bg-BG"/>
        </w:rPr>
        <w:t>Сешънс, Р. (2007),</w:t>
      </w:r>
      <w:r>
        <w:rPr>
          <w:rFonts w:ascii="Bookman Old Style" w:eastAsiaTheme="minorHAnsi" w:hAnsi="Bookman Old Style"/>
          <w:i/>
          <w:lang w:val="bg-BG"/>
        </w:rPr>
        <w:t xml:space="preserve"> Сравнение между четирите най-добри методологии за корпоративна архитектура. </w:t>
      </w:r>
      <w:r w:rsidR="00FC6E08" w:rsidRPr="00FC6E08">
        <w:rPr>
          <w:rFonts w:ascii="Bookman Old Style" w:eastAsiaTheme="minorHAnsi" w:hAnsi="Bookman Old Style"/>
          <w:lang w:val="bg-BG"/>
        </w:rPr>
        <w:t xml:space="preserve">Достъпен Септември 2011 на: </w:t>
      </w:r>
      <w:hyperlink r:id="rId174" w:history="1">
        <w:r w:rsidR="003B5574" w:rsidRPr="00CA7545">
          <w:rPr>
            <w:rStyle w:val="Hyperlink"/>
            <w:rFonts w:ascii="Bookman Old Style" w:eastAsiaTheme="minorHAnsi" w:hAnsi="Bookman Old Style"/>
            <w:lang w:val="bg-BG"/>
          </w:rPr>
          <w:t>http://msdn.microsoft.com/en-us/library/bb466232.aspx</w:t>
        </w:r>
      </w:hyperlink>
    </w:p>
    <w:p w:rsidR="003B5574" w:rsidRPr="003B5574" w:rsidRDefault="003B5574" w:rsidP="003A6D3F">
      <w:pPr>
        <w:pStyle w:val="ListParagraph"/>
        <w:ind w:right="277"/>
        <w:jc w:val="both"/>
        <w:rPr>
          <w:rFonts w:ascii="Bookman Old Style" w:eastAsiaTheme="minorHAnsi" w:hAnsi="Bookman Old Style"/>
        </w:rPr>
      </w:pPr>
    </w:p>
    <w:p w:rsidR="003B5574" w:rsidRDefault="003B5574" w:rsidP="008D6DC2">
      <w:pPr>
        <w:pStyle w:val="ListParagraph"/>
        <w:numPr>
          <w:ilvl w:val="0"/>
          <w:numId w:val="2"/>
        </w:numPr>
        <w:ind w:right="277"/>
        <w:jc w:val="both"/>
        <w:rPr>
          <w:rFonts w:ascii="Bookman Old Style" w:eastAsiaTheme="minorHAnsi" w:hAnsi="Bookman Old Style"/>
        </w:rPr>
      </w:pPr>
      <w:r>
        <w:rPr>
          <w:rFonts w:ascii="Bookman Old Style" w:eastAsiaTheme="minorHAnsi" w:hAnsi="Bookman Old Style"/>
        </w:rPr>
        <w:t xml:space="preserve">The Open Group. (2009), </w:t>
      </w:r>
      <w:r w:rsidRPr="003B5574">
        <w:rPr>
          <w:rFonts w:ascii="Bookman Old Style" w:eastAsiaTheme="minorHAnsi" w:hAnsi="Bookman Old Style"/>
          <w:i/>
        </w:rPr>
        <w:t>Welcome to TOGAF® Version 9 "Enterprise Edition</w:t>
      </w:r>
      <w:r>
        <w:rPr>
          <w:rFonts w:ascii="Bookman Old Style" w:eastAsiaTheme="minorHAnsi" w:hAnsi="Bookman Old Style"/>
        </w:rPr>
        <w:t xml:space="preserve">. </w:t>
      </w:r>
      <w:r>
        <w:rPr>
          <w:rFonts w:ascii="Bookman Old Style" w:eastAsiaTheme="minorHAnsi" w:hAnsi="Bookman Old Style"/>
          <w:lang w:val="bg-BG"/>
        </w:rPr>
        <w:t xml:space="preserve">Достъпена Септември 2011 на: </w:t>
      </w:r>
      <w:r w:rsidR="00956EEE">
        <w:fldChar w:fldCharType="begin"/>
      </w:r>
      <w:r w:rsidR="00956EEE">
        <w:instrText>HYPERLINK "http://www.opengroup.org/togaf/"</w:instrText>
      </w:r>
      <w:r w:rsidR="00956EEE">
        <w:fldChar w:fldCharType="separate"/>
      </w:r>
      <w:r w:rsidR="001B5D35" w:rsidRPr="00E56021">
        <w:rPr>
          <w:rStyle w:val="Hyperlink"/>
          <w:rFonts w:ascii="Bookman Old Style" w:eastAsiaTheme="minorHAnsi" w:hAnsi="Bookman Old Style"/>
        </w:rPr>
        <w:t>http://www.opengroup.org/togaf/</w:t>
      </w:r>
      <w:r w:rsidR="00956EEE">
        <w:fldChar w:fldCharType="end"/>
      </w:r>
    </w:p>
    <w:p w:rsidR="001B5D35" w:rsidRDefault="001B5D35" w:rsidP="001B5D35">
      <w:pPr>
        <w:pStyle w:val="ListParagraph"/>
        <w:ind w:right="277"/>
        <w:jc w:val="both"/>
        <w:rPr>
          <w:rFonts w:ascii="Bookman Old Style" w:eastAsiaTheme="minorHAnsi" w:hAnsi="Bookman Old Style"/>
        </w:rPr>
      </w:pPr>
    </w:p>
    <w:p w:rsidR="001B5D35" w:rsidRPr="00F84F80" w:rsidRDefault="001B5D35" w:rsidP="008D6DC2">
      <w:pPr>
        <w:pStyle w:val="ListParagraph"/>
        <w:numPr>
          <w:ilvl w:val="0"/>
          <w:numId w:val="2"/>
        </w:numPr>
        <w:ind w:right="277"/>
        <w:jc w:val="both"/>
        <w:rPr>
          <w:rFonts w:ascii="Bookman Old Style" w:eastAsiaTheme="minorHAnsi" w:hAnsi="Bookman Old Style"/>
        </w:rPr>
      </w:pPr>
      <w:r>
        <w:rPr>
          <w:rFonts w:ascii="Bookman Old Style" w:hAnsi="Bookman Old Style"/>
        </w:rPr>
        <w:t>Executive Office of the President of the United States. (2005), Federal Enterprise Architecture Program EA Assessment Framework 2.0.</w:t>
      </w:r>
    </w:p>
    <w:p w:rsidR="00F84F80" w:rsidRPr="00F84F80" w:rsidRDefault="00F84F80" w:rsidP="00F84F80">
      <w:pPr>
        <w:pStyle w:val="ListParagraph"/>
        <w:ind w:right="277"/>
        <w:jc w:val="both"/>
        <w:rPr>
          <w:rFonts w:ascii="Bookman Old Style" w:eastAsiaTheme="minorHAnsi" w:hAnsi="Bookman Old Style"/>
        </w:rPr>
      </w:pPr>
    </w:p>
    <w:p w:rsidR="00F84F80" w:rsidRDefault="00F84F80" w:rsidP="00F84F80">
      <w:pPr>
        <w:pStyle w:val="ListParagraph"/>
        <w:numPr>
          <w:ilvl w:val="0"/>
          <w:numId w:val="2"/>
        </w:numPr>
        <w:spacing w:after="200" w:line="276" w:lineRule="auto"/>
        <w:ind w:right="277"/>
        <w:rPr>
          <w:rFonts w:ascii="Bookman Old Style" w:hAnsi="Bookman Old Style"/>
          <w:bCs/>
          <w:kern w:val="32"/>
          <w:szCs w:val="32"/>
          <w:lang w:val="bg-BG"/>
        </w:rPr>
      </w:pPr>
      <w:r w:rsidRPr="00F84F80">
        <w:rPr>
          <w:rFonts w:ascii="Bookman Old Style" w:hAnsi="Bookman Old Style"/>
          <w:bCs/>
          <w:kern w:val="32"/>
          <w:szCs w:val="32"/>
          <w:lang w:val="bg-BG"/>
        </w:rPr>
        <w:t xml:space="preserve">Модели на процесите на Университет Чарлс Стърт. Достъпен Октомври 2011 на: </w:t>
      </w:r>
      <w:hyperlink r:id="rId175" w:history="1">
        <w:r w:rsidR="00060E61" w:rsidRPr="00B51E6E">
          <w:rPr>
            <w:rStyle w:val="Hyperlink"/>
            <w:rFonts w:ascii="Bookman Old Style" w:hAnsi="Bookman Old Style"/>
            <w:bCs/>
            <w:kern w:val="32"/>
            <w:szCs w:val="32"/>
            <w:lang w:val="bg-BG"/>
          </w:rPr>
          <w:t>http://www.csu.edu.au/division/dit/eal/resources/csu-process-model.htm</w:t>
        </w:r>
      </w:hyperlink>
    </w:p>
    <w:p w:rsidR="00C036C4" w:rsidRDefault="00060E61" w:rsidP="00C036C4">
      <w:pPr>
        <w:pStyle w:val="ListParagraph"/>
        <w:numPr>
          <w:ilvl w:val="0"/>
          <w:numId w:val="2"/>
        </w:numPr>
        <w:ind w:right="277"/>
        <w:jc w:val="both"/>
        <w:rPr>
          <w:rFonts w:ascii="Bookman Old Style" w:eastAsiaTheme="minorHAnsi" w:hAnsi="Bookman Old Style"/>
          <w:lang w:val="bg-BG"/>
        </w:rPr>
      </w:pPr>
      <w:r>
        <w:rPr>
          <w:rFonts w:ascii="Bookman Old Style" w:eastAsiaTheme="minorHAnsi" w:hAnsi="Bookman Old Style"/>
          <w:lang w:val="bg-BG"/>
        </w:rPr>
        <w:lastRenderedPageBreak/>
        <w:t>Физически модел на данните. 1</w:t>
      </w:r>
      <w:r>
        <w:rPr>
          <w:rFonts w:ascii="Bookman Old Style" w:eastAsiaTheme="minorHAnsi" w:hAnsi="Bookman Old Style"/>
        </w:rPr>
        <w:t xml:space="preserve">KeyData.com. </w:t>
      </w:r>
      <w:r>
        <w:rPr>
          <w:rFonts w:ascii="Bookman Old Style" w:eastAsiaTheme="minorHAnsi" w:hAnsi="Bookman Old Style"/>
          <w:lang w:val="bg-BG"/>
        </w:rPr>
        <w:t xml:space="preserve">Достъпен Ноември 2011 на: </w:t>
      </w:r>
      <w:hyperlink r:id="rId176" w:history="1">
        <w:r w:rsidR="00C036C4" w:rsidRPr="00433E54">
          <w:rPr>
            <w:rStyle w:val="Hyperlink"/>
            <w:rFonts w:ascii="Bookman Old Style" w:eastAsiaTheme="minorHAnsi" w:hAnsi="Bookman Old Style"/>
            <w:lang w:val="bg-BG"/>
          </w:rPr>
          <w:t>http://www.1keydata.com/datawarehousing/physical-data-model.html</w:t>
        </w:r>
      </w:hyperlink>
    </w:p>
    <w:p w:rsidR="00C036C4" w:rsidRDefault="00C036C4" w:rsidP="00C036C4">
      <w:pPr>
        <w:pStyle w:val="ListParagraph"/>
        <w:ind w:right="277"/>
        <w:jc w:val="both"/>
        <w:rPr>
          <w:rFonts w:ascii="Bookman Old Style" w:eastAsiaTheme="minorHAnsi" w:hAnsi="Bookman Old Style"/>
          <w:lang w:val="bg-BG"/>
        </w:rPr>
      </w:pPr>
    </w:p>
    <w:p w:rsidR="006B4653" w:rsidRPr="006B4653" w:rsidRDefault="00C036C4" w:rsidP="006B4653">
      <w:pPr>
        <w:pStyle w:val="ListParagraph"/>
        <w:numPr>
          <w:ilvl w:val="0"/>
          <w:numId w:val="2"/>
        </w:numPr>
        <w:ind w:right="277"/>
        <w:jc w:val="both"/>
        <w:rPr>
          <w:rFonts w:ascii="Bookman Old Style" w:eastAsiaTheme="minorHAnsi" w:hAnsi="Bookman Old Style"/>
          <w:lang w:val="bg-BG"/>
        </w:rPr>
      </w:pPr>
      <w:r w:rsidRPr="00C036C4">
        <w:rPr>
          <w:rFonts w:ascii="Bookman Old Style" w:hAnsi="Bookman Old Style"/>
          <w:bCs/>
          <w:kern w:val="32"/>
          <w:szCs w:val="32"/>
        </w:rPr>
        <w:t>Software development times</w:t>
      </w:r>
      <w:r w:rsidRPr="00C036C4">
        <w:rPr>
          <w:rFonts w:ascii="Bookman Old Style" w:hAnsi="Bookman Old Style"/>
          <w:bCs/>
          <w:kern w:val="32"/>
          <w:szCs w:val="32"/>
          <w:lang w:val="bg-BG"/>
        </w:rPr>
        <w:t>.</w:t>
      </w:r>
      <w:r w:rsidRPr="00C036C4">
        <w:rPr>
          <w:rFonts w:ascii="Bookman Old Style" w:hAnsi="Bookman Old Style"/>
          <w:bCs/>
          <w:kern w:val="32"/>
          <w:szCs w:val="32"/>
        </w:rPr>
        <w:t xml:space="preserve"> </w:t>
      </w:r>
      <w:r w:rsidRPr="00C036C4">
        <w:rPr>
          <w:rFonts w:ascii="Bookman Old Style" w:hAnsi="Bookman Old Style"/>
          <w:bCs/>
          <w:kern w:val="32"/>
          <w:szCs w:val="32"/>
          <w:lang w:val="bg-BG"/>
        </w:rPr>
        <w:t>(</w:t>
      </w:r>
      <w:r w:rsidRPr="00C036C4">
        <w:rPr>
          <w:rFonts w:ascii="Bookman Old Style" w:hAnsi="Bookman Old Style"/>
          <w:bCs/>
          <w:kern w:val="32"/>
          <w:szCs w:val="32"/>
        </w:rPr>
        <w:t>2009</w:t>
      </w:r>
      <w:r w:rsidRPr="00C036C4">
        <w:rPr>
          <w:rFonts w:ascii="Bookman Old Style" w:hAnsi="Bookman Old Style"/>
          <w:bCs/>
          <w:kern w:val="32"/>
          <w:szCs w:val="32"/>
          <w:lang w:val="bg-BG"/>
        </w:rPr>
        <w:t xml:space="preserve">). 10-те най-често срещани грешки при внедряване на УКА. </w:t>
      </w:r>
    </w:p>
    <w:p w:rsidR="006B4653" w:rsidRPr="006B4653" w:rsidRDefault="006B4653" w:rsidP="006B4653">
      <w:pPr>
        <w:pStyle w:val="ListParagraph"/>
        <w:ind w:right="277"/>
        <w:jc w:val="both"/>
        <w:rPr>
          <w:rFonts w:ascii="Bookman Old Style" w:eastAsiaTheme="minorHAnsi" w:hAnsi="Bookman Old Style"/>
          <w:lang w:val="bg-BG"/>
        </w:rPr>
      </w:pPr>
    </w:p>
    <w:p w:rsidR="006B4653" w:rsidRPr="006B4653" w:rsidRDefault="006B4653" w:rsidP="006B4653">
      <w:pPr>
        <w:pStyle w:val="ListParagraph"/>
        <w:numPr>
          <w:ilvl w:val="0"/>
          <w:numId w:val="2"/>
        </w:numPr>
        <w:ind w:right="277"/>
        <w:jc w:val="both"/>
        <w:rPr>
          <w:rFonts w:ascii="Bookman Old Style" w:eastAsiaTheme="minorHAnsi" w:hAnsi="Bookman Old Style"/>
          <w:lang w:val="bg-BG"/>
        </w:rPr>
      </w:pPr>
      <w:r>
        <w:rPr>
          <w:rFonts w:ascii="Bookman Old Style" w:hAnsi="Bookman Old Style"/>
          <w:bCs/>
          <w:kern w:val="32"/>
          <w:szCs w:val="32"/>
        </w:rPr>
        <w:t xml:space="preserve">Lee, </w:t>
      </w:r>
      <w:proofErr w:type="spellStart"/>
      <w:r>
        <w:rPr>
          <w:rFonts w:ascii="Bookman Old Style" w:hAnsi="Bookman Old Style"/>
          <w:bCs/>
          <w:kern w:val="32"/>
          <w:szCs w:val="32"/>
        </w:rPr>
        <w:t>Jaesuk</w:t>
      </w:r>
      <w:proofErr w:type="spellEnd"/>
      <w:r>
        <w:rPr>
          <w:rFonts w:ascii="Bookman Old Style" w:hAnsi="Bookman Old Style"/>
          <w:bCs/>
          <w:kern w:val="32"/>
          <w:szCs w:val="32"/>
        </w:rPr>
        <w:t xml:space="preserve">, POSCO ICT. (2011). </w:t>
      </w:r>
      <w:r>
        <w:rPr>
          <w:rFonts w:ascii="Bookman Old Style" w:hAnsi="Bookman Old Style"/>
          <w:bCs/>
          <w:kern w:val="32"/>
          <w:szCs w:val="32"/>
          <w:lang w:val="bg-BG"/>
        </w:rPr>
        <w:t>Сравнителен анализ на корейската рамка за УКА</w:t>
      </w:r>
      <w:r>
        <w:rPr>
          <w:rFonts w:ascii="Bookman Old Style" w:hAnsi="Bookman Old Style"/>
          <w:bCs/>
          <w:kern w:val="32"/>
          <w:szCs w:val="32"/>
        </w:rPr>
        <w:t xml:space="preserve">. </w:t>
      </w:r>
    </w:p>
    <w:p w:rsidR="006B4653" w:rsidRPr="006B4653" w:rsidRDefault="006B4653" w:rsidP="006B4653">
      <w:pPr>
        <w:pStyle w:val="ListParagraph"/>
        <w:ind w:right="277"/>
        <w:jc w:val="both"/>
        <w:rPr>
          <w:rFonts w:ascii="Bookman Old Style" w:eastAsiaTheme="minorHAnsi" w:hAnsi="Bookman Old Style"/>
          <w:lang w:val="bg-BG"/>
        </w:rPr>
      </w:pPr>
    </w:p>
    <w:p w:rsidR="006B4653" w:rsidRPr="006B4653" w:rsidRDefault="006B4653" w:rsidP="006B4653">
      <w:pPr>
        <w:pStyle w:val="ListParagraph"/>
        <w:numPr>
          <w:ilvl w:val="0"/>
          <w:numId w:val="2"/>
        </w:numPr>
        <w:ind w:right="277"/>
        <w:jc w:val="both"/>
        <w:rPr>
          <w:rFonts w:ascii="Bookman Old Style" w:eastAsiaTheme="minorHAnsi" w:hAnsi="Bookman Old Style"/>
          <w:lang w:val="bg-BG"/>
        </w:rPr>
      </w:pPr>
      <w:r>
        <w:rPr>
          <w:rFonts w:ascii="Bookman Old Style" w:hAnsi="Bookman Old Style"/>
          <w:bCs/>
          <w:kern w:val="32"/>
          <w:szCs w:val="32"/>
        </w:rPr>
        <w:t xml:space="preserve">Lee, </w:t>
      </w:r>
      <w:proofErr w:type="spellStart"/>
      <w:r>
        <w:rPr>
          <w:rFonts w:ascii="Bookman Old Style" w:hAnsi="Bookman Old Style"/>
          <w:bCs/>
          <w:kern w:val="32"/>
          <w:szCs w:val="32"/>
        </w:rPr>
        <w:t>Jaesuk</w:t>
      </w:r>
      <w:proofErr w:type="spellEnd"/>
      <w:r>
        <w:rPr>
          <w:rFonts w:ascii="Bookman Old Style" w:hAnsi="Bookman Old Style"/>
          <w:bCs/>
          <w:kern w:val="32"/>
          <w:szCs w:val="32"/>
        </w:rPr>
        <w:t xml:space="preserve">, POSCO ICT. (2011). </w:t>
      </w:r>
      <w:r>
        <w:rPr>
          <w:rFonts w:ascii="Bookman Old Style" w:hAnsi="Bookman Old Style"/>
          <w:bCs/>
          <w:kern w:val="32"/>
          <w:szCs w:val="32"/>
          <w:lang w:val="bg-BG"/>
        </w:rPr>
        <w:t>Бизнес процеси в университети в Корея</w:t>
      </w:r>
      <w:r>
        <w:rPr>
          <w:rFonts w:ascii="Bookman Old Style" w:hAnsi="Bookman Old Style"/>
          <w:bCs/>
          <w:kern w:val="32"/>
          <w:szCs w:val="32"/>
        </w:rPr>
        <w:t xml:space="preserve">. </w:t>
      </w:r>
    </w:p>
    <w:p w:rsidR="006B4653" w:rsidRPr="006B4653" w:rsidRDefault="006B4653" w:rsidP="006B4653">
      <w:pPr>
        <w:pStyle w:val="ListParagraph"/>
        <w:ind w:right="277"/>
        <w:jc w:val="both"/>
        <w:rPr>
          <w:rFonts w:ascii="Bookman Old Style" w:eastAsiaTheme="minorHAnsi" w:hAnsi="Bookman Old Style"/>
          <w:lang w:val="bg-BG"/>
        </w:rPr>
      </w:pPr>
    </w:p>
    <w:p w:rsidR="00F84F80" w:rsidRDefault="00F84F80" w:rsidP="00F84F80">
      <w:pPr>
        <w:pStyle w:val="ListParagraph"/>
        <w:ind w:right="277"/>
        <w:jc w:val="both"/>
        <w:rPr>
          <w:rFonts w:ascii="Bookman Old Style" w:eastAsiaTheme="minorHAnsi" w:hAnsi="Bookman Old Style"/>
        </w:rPr>
      </w:pPr>
    </w:p>
    <w:p w:rsidR="00953A51" w:rsidRPr="00FC6E08" w:rsidRDefault="00953A51" w:rsidP="003A6D3F">
      <w:pPr>
        <w:ind w:right="277"/>
        <w:jc w:val="both"/>
        <w:rPr>
          <w:rFonts w:ascii="Bookman Old Style" w:hAnsi="Bookman Old Style" w:cs="Arial"/>
          <w:lang w:val="bg-BG"/>
        </w:rPr>
      </w:pPr>
      <w:r w:rsidRPr="00FC6E08">
        <w:rPr>
          <w:rFonts w:ascii="Bookman Old Style" w:hAnsi="Bookman Old Style"/>
          <w:lang w:val="bg-BG"/>
        </w:rPr>
        <w:br w:type="page"/>
      </w:r>
    </w:p>
    <w:p w:rsidR="009553AA" w:rsidRPr="00901599" w:rsidRDefault="004B6393" w:rsidP="003A6D3F">
      <w:pPr>
        <w:pStyle w:val="Heading1"/>
        <w:tabs>
          <w:tab w:val="clear" w:pos="792"/>
          <w:tab w:val="num" w:pos="612"/>
        </w:tabs>
        <w:ind w:left="612" w:right="277"/>
        <w:rPr>
          <w:rFonts w:ascii="Bookman Old Style" w:hAnsi="Bookman Old Style"/>
          <w:lang w:val="bg-BG"/>
        </w:rPr>
      </w:pPr>
      <w:bookmarkStart w:id="199" w:name="_Ref310509963"/>
      <w:bookmarkStart w:id="200" w:name="_Toc313636012"/>
      <w:r w:rsidRPr="00901599">
        <w:rPr>
          <w:rFonts w:ascii="Bookman Old Style" w:hAnsi="Bookman Old Style"/>
          <w:lang w:val="bg-BG"/>
        </w:rPr>
        <w:lastRenderedPageBreak/>
        <w:t>ПРИЛОЖЕНИЯ</w:t>
      </w:r>
      <w:bookmarkEnd w:id="199"/>
      <w:bookmarkEnd w:id="200"/>
    </w:p>
    <w:p w:rsidR="009553AA" w:rsidRPr="00901599" w:rsidRDefault="009553AA" w:rsidP="003A6D3F">
      <w:pPr>
        <w:ind w:right="277"/>
        <w:rPr>
          <w:rFonts w:ascii="Bookman Old Style" w:hAnsi="Bookman Old Style"/>
          <w:lang w:val="bg-BG"/>
        </w:rPr>
      </w:pPr>
    </w:p>
    <w:p w:rsidR="009553AA" w:rsidRDefault="00BE614C" w:rsidP="00C72BB4">
      <w:pPr>
        <w:pStyle w:val="Heading2"/>
        <w:numPr>
          <w:ilvl w:val="0"/>
          <w:numId w:val="0"/>
        </w:numPr>
        <w:ind w:left="360"/>
        <w:rPr>
          <w:rStyle w:val="Heading2Char"/>
          <w:rFonts w:ascii="Bookman Old Style" w:hAnsi="Bookman Old Style"/>
          <w:b/>
          <w:lang w:val="bg-BG"/>
        </w:rPr>
      </w:pPr>
      <w:bookmarkStart w:id="201" w:name="_Toc313636013"/>
      <w:r w:rsidRPr="00C72BB4">
        <w:rPr>
          <w:rStyle w:val="Heading2Char"/>
          <w:rFonts w:ascii="Bookman Old Style" w:hAnsi="Bookman Old Style"/>
          <w:b/>
          <w:szCs w:val="24"/>
          <w:lang w:val="bg-BG"/>
        </w:rPr>
        <w:t>Приложение</w:t>
      </w:r>
      <w:r w:rsidR="009553AA" w:rsidRPr="00C72BB4">
        <w:rPr>
          <w:rStyle w:val="Heading2Char"/>
          <w:rFonts w:ascii="Bookman Old Style" w:hAnsi="Bookman Old Style"/>
          <w:b/>
          <w:szCs w:val="24"/>
          <w:lang w:val="bg-BG"/>
        </w:rPr>
        <w:t xml:space="preserve"> </w:t>
      </w:r>
      <w:r w:rsidR="009553AA" w:rsidRPr="00C72BB4">
        <w:rPr>
          <w:rStyle w:val="Heading2Char"/>
          <w:rFonts w:ascii="Bookman Old Style" w:hAnsi="Bookman Old Style"/>
          <w:b/>
        </w:rPr>
        <w:t>1 –</w:t>
      </w:r>
      <w:r w:rsidR="00534C80" w:rsidRPr="00C72BB4">
        <w:rPr>
          <w:rStyle w:val="Heading2Char"/>
          <w:rFonts w:ascii="Bookman Old Style" w:hAnsi="Bookman Old Style"/>
          <w:b/>
        </w:rPr>
        <w:t xml:space="preserve"> EA Assessment Framework 2.0</w:t>
      </w:r>
      <w:bookmarkEnd w:id="201"/>
    </w:p>
    <w:p w:rsidR="002C3F36" w:rsidRPr="00C72BB4" w:rsidRDefault="002C3F36" w:rsidP="002C3F36">
      <w:pPr>
        <w:pStyle w:val="Heading2"/>
        <w:numPr>
          <w:ilvl w:val="0"/>
          <w:numId w:val="0"/>
        </w:numPr>
        <w:ind w:left="360"/>
        <w:rPr>
          <w:rStyle w:val="Heading2Char"/>
          <w:rFonts w:ascii="Bookman Old Style" w:hAnsi="Bookman Old Style"/>
          <w:b/>
          <w:szCs w:val="24"/>
          <w:lang w:val="bg-BG"/>
        </w:rPr>
      </w:pPr>
      <w:bookmarkStart w:id="202" w:name="_Toc313636014"/>
      <w:r w:rsidRPr="00C72BB4">
        <w:rPr>
          <w:rStyle w:val="Heading2Char"/>
          <w:rFonts w:ascii="Bookman Old Style" w:hAnsi="Bookman Old Style"/>
          <w:b/>
          <w:szCs w:val="24"/>
          <w:lang w:val="bg-BG"/>
        </w:rPr>
        <w:t>Приложе</w:t>
      </w:r>
      <w:r>
        <w:rPr>
          <w:rStyle w:val="Heading2Char"/>
          <w:rFonts w:ascii="Bookman Old Style" w:hAnsi="Bookman Old Style"/>
          <w:b/>
          <w:szCs w:val="24"/>
          <w:lang w:val="bg-BG"/>
        </w:rPr>
        <w:t>н</w:t>
      </w:r>
      <w:r w:rsidRPr="00C72BB4">
        <w:rPr>
          <w:rStyle w:val="Heading2Char"/>
          <w:rFonts w:ascii="Bookman Old Style" w:hAnsi="Bookman Old Style"/>
          <w:b/>
          <w:szCs w:val="24"/>
          <w:lang w:val="bg-BG"/>
        </w:rPr>
        <w:t>ие 2 – Референтен технически модел на TOGAF9</w:t>
      </w:r>
      <w:bookmarkEnd w:id="202"/>
    </w:p>
    <w:p w:rsidR="002C3F36" w:rsidRPr="00C72BB4" w:rsidRDefault="002C3F36" w:rsidP="002C3F36">
      <w:pPr>
        <w:pStyle w:val="Heading2"/>
        <w:numPr>
          <w:ilvl w:val="0"/>
          <w:numId w:val="0"/>
        </w:numPr>
        <w:ind w:left="360"/>
        <w:rPr>
          <w:rStyle w:val="Heading2Char"/>
          <w:rFonts w:ascii="Bookman Old Style" w:hAnsi="Bookman Old Style"/>
          <w:b/>
          <w:bCs/>
          <w:iCs/>
        </w:rPr>
      </w:pPr>
      <w:bookmarkStart w:id="203" w:name="_Ref310601955"/>
      <w:bookmarkStart w:id="204" w:name="_Ref310601960"/>
      <w:bookmarkStart w:id="205" w:name="_Toc313636015"/>
      <w:r w:rsidRPr="00C72BB4">
        <w:rPr>
          <w:rStyle w:val="Heading2Char"/>
          <w:rFonts w:ascii="Bookman Old Style" w:hAnsi="Bookman Old Style"/>
          <w:b/>
          <w:bCs/>
          <w:iCs/>
          <w:lang w:val="bg-BG"/>
        </w:rPr>
        <w:t>Приложение</w:t>
      </w:r>
      <w:r w:rsidRPr="00C72BB4">
        <w:rPr>
          <w:rStyle w:val="Heading2Char"/>
          <w:rFonts w:ascii="Bookman Old Style" w:hAnsi="Bookman Old Style"/>
          <w:b/>
          <w:bCs/>
          <w:iCs/>
        </w:rPr>
        <w:t xml:space="preserve"> 3 – </w:t>
      </w:r>
      <w:r w:rsidRPr="00C72BB4">
        <w:rPr>
          <w:rStyle w:val="Heading2Char"/>
          <w:rFonts w:ascii="Bookman Old Style" w:hAnsi="Bookman Old Style"/>
          <w:b/>
          <w:bCs/>
          <w:iCs/>
          <w:lang w:val="bg-BG"/>
        </w:rPr>
        <w:t>Принципи</w:t>
      </w:r>
      <w:r w:rsidRPr="00C72BB4">
        <w:rPr>
          <w:rStyle w:val="Heading2Char"/>
          <w:rFonts w:ascii="Bookman Old Style" w:hAnsi="Bookman Old Style"/>
          <w:b/>
          <w:bCs/>
          <w:iCs/>
        </w:rPr>
        <w:t xml:space="preserve"> </w:t>
      </w:r>
      <w:r w:rsidRPr="00C72BB4">
        <w:rPr>
          <w:rStyle w:val="Heading2Char"/>
          <w:rFonts w:ascii="Bookman Old Style" w:hAnsi="Bookman Old Style"/>
          <w:b/>
          <w:bCs/>
          <w:iCs/>
          <w:lang w:val="bg-BG"/>
        </w:rPr>
        <w:t>за</w:t>
      </w:r>
      <w:r w:rsidRPr="00C72BB4">
        <w:rPr>
          <w:rStyle w:val="Heading2Char"/>
          <w:rFonts w:ascii="Bookman Old Style" w:hAnsi="Bookman Old Style"/>
          <w:b/>
          <w:bCs/>
          <w:iCs/>
        </w:rPr>
        <w:t xml:space="preserve"> УКА </w:t>
      </w:r>
      <w:r w:rsidRPr="00C72BB4">
        <w:rPr>
          <w:rStyle w:val="Heading2Char"/>
          <w:rFonts w:ascii="Bookman Old Style" w:hAnsi="Bookman Old Style"/>
          <w:b/>
          <w:bCs/>
          <w:iCs/>
          <w:lang w:val="bg-BG"/>
        </w:rPr>
        <w:t>според</w:t>
      </w:r>
      <w:r w:rsidRPr="00C72BB4">
        <w:rPr>
          <w:rStyle w:val="Heading2Char"/>
          <w:rFonts w:ascii="Bookman Old Style" w:hAnsi="Bookman Old Style"/>
          <w:b/>
          <w:bCs/>
          <w:iCs/>
        </w:rPr>
        <w:t xml:space="preserve"> TOGAF9</w:t>
      </w:r>
      <w:bookmarkEnd w:id="203"/>
      <w:bookmarkEnd w:id="204"/>
      <w:bookmarkEnd w:id="205"/>
    </w:p>
    <w:p w:rsidR="002C3F36" w:rsidRPr="002C3F36" w:rsidRDefault="002C3F36" w:rsidP="002C3F36">
      <w:pPr>
        <w:rPr>
          <w:lang w:val="bg-BG"/>
        </w:rPr>
      </w:pPr>
    </w:p>
    <w:p w:rsidR="0084170C" w:rsidRPr="006B4653" w:rsidRDefault="0084170C" w:rsidP="006B4653">
      <w:pPr>
        <w:pStyle w:val="Heading2"/>
        <w:numPr>
          <w:ilvl w:val="0"/>
          <w:numId w:val="0"/>
        </w:numPr>
        <w:ind w:right="277"/>
        <w:rPr>
          <w:rFonts w:ascii="Bookman Old Style" w:hAnsi="Bookman Old Style"/>
        </w:rPr>
      </w:pPr>
    </w:p>
    <w:sectPr w:rsidR="0084170C" w:rsidRPr="006B4653" w:rsidSect="0084170C">
      <w:pgSz w:w="11906" w:h="16838"/>
      <w:pgMar w:top="1800" w:right="851" w:bottom="1620"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A40B8" w:rsidRDefault="00FA40B8" w:rsidP="0065186D">
      <w:r>
        <w:separator/>
      </w:r>
    </w:p>
  </w:endnote>
  <w:endnote w:type="continuationSeparator" w:id="0">
    <w:p w:rsidR="00FA40B8" w:rsidRDefault="00FA40B8" w:rsidP="0065186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HYHeadLine-Medium">
    <w:altName w:val="Arial Unicode MS"/>
    <w:panose1 w:val="00000000000000000000"/>
    <w:charset w:val="81"/>
    <w:family w:val="roman"/>
    <w:notTrueType/>
    <w:pitch w:val="default"/>
    <w:sig w:usb0="00000001" w:usb1="09060000" w:usb2="00000010" w:usb3="00000000" w:csb0="00080000" w:csb1="00000000"/>
  </w:font>
  <w:font w:name="Verdana">
    <w:panose1 w:val="020B0604030504040204"/>
    <w:charset w:val="CC"/>
    <w:family w:val="swiss"/>
    <w:pitch w:val="variable"/>
    <w:sig w:usb0="A10006FF" w:usb1="4000205B" w:usb2="00000010" w:usb3="00000000" w:csb0="0000019F" w:csb1="00000000"/>
  </w:font>
  <w:font w:name="Helvetica">
    <w:panose1 w:val="020B0604020202020204"/>
    <w:charset w:val="00"/>
    <w:family w:val="swiss"/>
    <w:pitch w:val="variable"/>
    <w:sig w:usb0="00000007" w:usb1="00000000" w:usb2="00000000" w:usb3="00000000" w:csb0="00000093"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13B" w:rsidRPr="004F3101" w:rsidRDefault="00F2513B">
    <w:pPr>
      <w:pStyle w:val="Footer"/>
      <w:jc w:val="right"/>
      <w:rPr>
        <w:color w:val="808080"/>
      </w:rPr>
    </w:pPr>
    <w:r>
      <w:rPr>
        <w:rFonts w:ascii="Arial" w:hAnsi="Arial" w:cs="Arial"/>
        <w:color w:val="808080"/>
        <w:sz w:val="18"/>
        <w:szCs w:val="18"/>
        <w:lang w:val="bg-BG"/>
      </w:rPr>
      <w:t>Страница</w:t>
    </w:r>
    <w:r w:rsidRPr="004F3101">
      <w:rPr>
        <w:rFonts w:ascii="Arial" w:hAnsi="Arial" w:cs="Arial"/>
        <w:color w:val="808080"/>
        <w:sz w:val="18"/>
        <w:szCs w:val="18"/>
        <w:lang w:val="bg-BG"/>
      </w:rPr>
      <w:t xml:space="preserve"> </w:t>
    </w:r>
    <w:r w:rsidR="00956EEE" w:rsidRPr="004F3101">
      <w:rPr>
        <w:rFonts w:ascii="Arial" w:hAnsi="Arial" w:cs="Arial"/>
        <w:b/>
        <w:color w:val="808080"/>
        <w:sz w:val="18"/>
        <w:szCs w:val="18"/>
        <w:lang w:val="bg-BG"/>
      </w:rPr>
      <w:fldChar w:fldCharType="begin"/>
    </w:r>
    <w:r w:rsidRPr="004F3101">
      <w:rPr>
        <w:rFonts w:ascii="Arial" w:hAnsi="Arial" w:cs="Arial"/>
        <w:b/>
        <w:color w:val="808080"/>
        <w:sz w:val="18"/>
        <w:szCs w:val="18"/>
        <w:lang w:val="bg-BG"/>
      </w:rPr>
      <w:instrText>PAGE</w:instrText>
    </w:r>
    <w:r w:rsidR="00956EEE" w:rsidRPr="004F3101">
      <w:rPr>
        <w:rFonts w:ascii="Arial" w:hAnsi="Arial" w:cs="Arial"/>
        <w:b/>
        <w:color w:val="808080"/>
        <w:sz w:val="18"/>
        <w:szCs w:val="18"/>
        <w:lang w:val="bg-BG"/>
      </w:rPr>
      <w:fldChar w:fldCharType="separate"/>
    </w:r>
    <w:r w:rsidR="00E67C14">
      <w:rPr>
        <w:rFonts w:ascii="Arial" w:hAnsi="Arial" w:cs="Arial"/>
        <w:b/>
        <w:noProof/>
        <w:color w:val="808080"/>
        <w:sz w:val="18"/>
        <w:szCs w:val="18"/>
        <w:lang w:val="bg-BG"/>
      </w:rPr>
      <w:t>2</w:t>
    </w:r>
    <w:r w:rsidR="00956EEE" w:rsidRPr="004F3101">
      <w:rPr>
        <w:rFonts w:ascii="Arial" w:hAnsi="Arial" w:cs="Arial"/>
        <w:b/>
        <w:color w:val="808080"/>
        <w:sz w:val="18"/>
        <w:szCs w:val="18"/>
        <w:lang w:val="bg-BG"/>
      </w:rPr>
      <w:fldChar w:fldCharType="end"/>
    </w:r>
    <w:r w:rsidRPr="004F3101">
      <w:rPr>
        <w:rFonts w:ascii="Arial" w:hAnsi="Arial" w:cs="Arial"/>
        <w:color w:val="808080"/>
        <w:sz w:val="18"/>
        <w:szCs w:val="18"/>
        <w:lang w:val="bg-BG"/>
      </w:rPr>
      <w:t xml:space="preserve"> от </w:t>
    </w:r>
    <w:r w:rsidR="00956EEE" w:rsidRPr="004F3101">
      <w:rPr>
        <w:rFonts w:ascii="Arial" w:hAnsi="Arial" w:cs="Arial"/>
        <w:b/>
        <w:color w:val="808080"/>
        <w:sz w:val="18"/>
        <w:szCs w:val="18"/>
      </w:rPr>
      <w:fldChar w:fldCharType="begin"/>
    </w:r>
    <w:r w:rsidRPr="004F3101">
      <w:rPr>
        <w:rFonts w:ascii="Arial" w:hAnsi="Arial" w:cs="Arial"/>
        <w:b/>
        <w:color w:val="808080"/>
        <w:sz w:val="18"/>
        <w:szCs w:val="18"/>
      </w:rPr>
      <w:instrText>NUMPAGES</w:instrText>
    </w:r>
    <w:r w:rsidR="00956EEE" w:rsidRPr="004F3101">
      <w:rPr>
        <w:rFonts w:ascii="Arial" w:hAnsi="Arial" w:cs="Arial"/>
        <w:b/>
        <w:color w:val="808080"/>
        <w:sz w:val="18"/>
        <w:szCs w:val="18"/>
      </w:rPr>
      <w:fldChar w:fldCharType="separate"/>
    </w:r>
    <w:r w:rsidR="00E67C14">
      <w:rPr>
        <w:rFonts w:ascii="Arial" w:hAnsi="Arial" w:cs="Arial"/>
        <w:b/>
        <w:noProof/>
        <w:color w:val="808080"/>
        <w:sz w:val="18"/>
        <w:szCs w:val="18"/>
      </w:rPr>
      <w:t>142</w:t>
    </w:r>
    <w:r w:rsidR="00956EEE" w:rsidRPr="004F3101">
      <w:rPr>
        <w:rFonts w:ascii="Arial" w:hAnsi="Arial" w:cs="Arial"/>
        <w:b/>
        <w:color w:val="808080"/>
        <w:sz w:val="18"/>
        <w:szCs w:val="18"/>
      </w:rPr>
      <w:fldChar w:fldCharType="end"/>
    </w:r>
  </w:p>
  <w:p w:rsidR="00F2513B" w:rsidRDefault="00F2513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13B" w:rsidRPr="004F3101" w:rsidRDefault="00F2513B">
    <w:pPr>
      <w:pStyle w:val="Footer"/>
      <w:jc w:val="right"/>
      <w:rPr>
        <w:color w:val="808080"/>
      </w:rPr>
    </w:pPr>
    <w:r>
      <w:rPr>
        <w:rFonts w:ascii="Arial" w:hAnsi="Arial" w:cs="Arial"/>
        <w:color w:val="808080"/>
        <w:sz w:val="18"/>
        <w:szCs w:val="18"/>
        <w:lang w:val="bg-BG"/>
      </w:rPr>
      <w:t>Страница</w:t>
    </w:r>
    <w:r w:rsidRPr="004F3101">
      <w:rPr>
        <w:rFonts w:ascii="Arial" w:hAnsi="Arial" w:cs="Arial"/>
        <w:color w:val="808080"/>
        <w:sz w:val="18"/>
        <w:szCs w:val="18"/>
        <w:lang w:val="bg-BG"/>
      </w:rPr>
      <w:t xml:space="preserve"> </w:t>
    </w:r>
    <w:r w:rsidR="00956EEE" w:rsidRPr="004F3101">
      <w:rPr>
        <w:rFonts w:ascii="Arial" w:hAnsi="Arial" w:cs="Arial"/>
        <w:b/>
        <w:color w:val="808080"/>
        <w:sz w:val="18"/>
        <w:szCs w:val="18"/>
        <w:lang w:val="bg-BG"/>
      </w:rPr>
      <w:fldChar w:fldCharType="begin"/>
    </w:r>
    <w:r w:rsidRPr="004F3101">
      <w:rPr>
        <w:rFonts w:ascii="Arial" w:hAnsi="Arial" w:cs="Arial"/>
        <w:b/>
        <w:color w:val="808080"/>
        <w:sz w:val="18"/>
        <w:szCs w:val="18"/>
        <w:lang w:val="bg-BG"/>
      </w:rPr>
      <w:instrText>PAGE</w:instrText>
    </w:r>
    <w:r w:rsidR="00956EEE" w:rsidRPr="004F3101">
      <w:rPr>
        <w:rFonts w:ascii="Arial" w:hAnsi="Arial" w:cs="Arial"/>
        <w:b/>
        <w:color w:val="808080"/>
        <w:sz w:val="18"/>
        <w:szCs w:val="18"/>
        <w:lang w:val="bg-BG"/>
      </w:rPr>
      <w:fldChar w:fldCharType="separate"/>
    </w:r>
    <w:r w:rsidR="00E67C14">
      <w:rPr>
        <w:rFonts w:ascii="Arial" w:hAnsi="Arial" w:cs="Arial"/>
        <w:b/>
        <w:noProof/>
        <w:color w:val="808080"/>
        <w:sz w:val="18"/>
        <w:szCs w:val="18"/>
        <w:lang w:val="bg-BG"/>
      </w:rPr>
      <w:t>176</w:t>
    </w:r>
    <w:r w:rsidR="00956EEE" w:rsidRPr="004F3101">
      <w:rPr>
        <w:rFonts w:ascii="Arial" w:hAnsi="Arial" w:cs="Arial"/>
        <w:b/>
        <w:color w:val="808080"/>
        <w:sz w:val="18"/>
        <w:szCs w:val="18"/>
        <w:lang w:val="bg-BG"/>
      </w:rPr>
      <w:fldChar w:fldCharType="end"/>
    </w:r>
    <w:r w:rsidRPr="004F3101">
      <w:rPr>
        <w:rFonts w:ascii="Arial" w:hAnsi="Arial" w:cs="Arial"/>
        <w:color w:val="808080"/>
        <w:sz w:val="18"/>
        <w:szCs w:val="18"/>
        <w:lang w:val="bg-BG"/>
      </w:rPr>
      <w:t xml:space="preserve"> от </w:t>
    </w:r>
    <w:r w:rsidR="00956EEE" w:rsidRPr="004F3101">
      <w:rPr>
        <w:rFonts w:ascii="Arial" w:hAnsi="Arial" w:cs="Arial"/>
        <w:b/>
        <w:color w:val="808080"/>
        <w:sz w:val="18"/>
        <w:szCs w:val="18"/>
      </w:rPr>
      <w:fldChar w:fldCharType="begin"/>
    </w:r>
    <w:r w:rsidRPr="004F3101">
      <w:rPr>
        <w:rFonts w:ascii="Arial" w:hAnsi="Arial" w:cs="Arial"/>
        <w:b/>
        <w:color w:val="808080"/>
        <w:sz w:val="18"/>
        <w:szCs w:val="18"/>
      </w:rPr>
      <w:instrText>NUMPAGES</w:instrText>
    </w:r>
    <w:r w:rsidR="00956EEE" w:rsidRPr="004F3101">
      <w:rPr>
        <w:rFonts w:ascii="Arial" w:hAnsi="Arial" w:cs="Arial"/>
        <w:b/>
        <w:color w:val="808080"/>
        <w:sz w:val="18"/>
        <w:szCs w:val="18"/>
      </w:rPr>
      <w:fldChar w:fldCharType="separate"/>
    </w:r>
    <w:r w:rsidR="00E67C14">
      <w:rPr>
        <w:rFonts w:ascii="Arial" w:hAnsi="Arial" w:cs="Arial"/>
        <w:b/>
        <w:noProof/>
        <w:color w:val="808080"/>
        <w:sz w:val="18"/>
        <w:szCs w:val="18"/>
      </w:rPr>
      <w:t>177</w:t>
    </w:r>
    <w:r w:rsidR="00956EEE" w:rsidRPr="004F3101">
      <w:rPr>
        <w:rFonts w:ascii="Arial" w:hAnsi="Arial" w:cs="Arial"/>
        <w:b/>
        <w:color w:val="808080"/>
        <w:sz w:val="18"/>
        <w:szCs w:val="18"/>
      </w:rPr>
      <w:fldChar w:fldCharType="end"/>
    </w:r>
  </w:p>
  <w:p w:rsidR="00F2513B" w:rsidRDefault="00F2513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A40B8" w:rsidRDefault="00FA40B8" w:rsidP="0065186D">
      <w:r>
        <w:separator/>
      </w:r>
    </w:p>
  </w:footnote>
  <w:footnote w:type="continuationSeparator" w:id="0">
    <w:p w:rsidR="00FA40B8" w:rsidRDefault="00FA40B8" w:rsidP="0065186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4926"/>
      <w:gridCol w:w="4927"/>
    </w:tblGrid>
    <w:tr w:rsidR="00333FD4" w:rsidTr="00514DF9">
      <w:tc>
        <w:tcPr>
          <w:tcW w:w="4926" w:type="dxa"/>
        </w:tcPr>
        <w:p w:rsidR="00333FD4" w:rsidRDefault="00333FD4" w:rsidP="00514DF9">
          <w:pPr>
            <w:pStyle w:val="Header"/>
          </w:pPr>
          <w:r>
            <w:rPr>
              <w:noProof/>
              <w:lang w:val="bg-BG" w:eastAsia="bg-BG"/>
            </w:rPr>
            <w:drawing>
              <wp:inline distT="0" distB="0" distL="0" distR="0">
                <wp:extent cx="2076450" cy="285750"/>
                <wp:effectExtent l="0" t="0" r="0" b="0"/>
                <wp:docPr id="31" name="Picture 31" descr="ICB_ne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B_new_log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6450" cy="285750"/>
                        </a:xfrm>
                        <a:prstGeom prst="rect">
                          <a:avLst/>
                        </a:prstGeom>
                        <a:noFill/>
                        <a:ln>
                          <a:noFill/>
                        </a:ln>
                      </pic:spPr>
                    </pic:pic>
                  </a:graphicData>
                </a:graphic>
              </wp:inline>
            </w:drawing>
          </w:r>
        </w:p>
      </w:tc>
      <w:tc>
        <w:tcPr>
          <w:tcW w:w="4927" w:type="dxa"/>
        </w:tcPr>
        <w:p w:rsidR="00333FD4" w:rsidRDefault="00333FD4" w:rsidP="00514DF9">
          <w:pPr>
            <w:pStyle w:val="Header"/>
            <w:jc w:val="right"/>
          </w:pPr>
          <w:r w:rsidRPr="00532016">
            <w:rPr>
              <w:noProof/>
              <w:lang w:val="bg-BG" w:eastAsia="bg-BG"/>
            </w:rPr>
            <w:drawing>
              <wp:inline distT="0" distB="0" distL="0" distR="0">
                <wp:extent cx="819397" cy="330345"/>
                <wp:effectExtent l="0" t="0" r="0" b="0"/>
                <wp:docPr id="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23"/>
                        <pic:cNvPicPr>
                          <a:picLocks noChangeAspect="1" noChangeArrowheads="1"/>
                        </pic:cNvPicPr>
                      </pic:nvPicPr>
                      <pic:blipFill>
                        <a:blip r:embed="rId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0942" cy="330968"/>
                        </a:xfrm>
                        <a:prstGeom prst="rect">
                          <a:avLst/>
                        </a:prstGeom>
                        <a:noFill/>
                        <a:ln>
                          <a:noFill/>
                        </a:ln>
                        <a:extLst/>
                      </pic:spPr>
                    </pic:pic>
                  </a:graphicData>
                </a:graphic>
              </wp:inline>
            </w:drawing>
          </w:r>
        </w:p>
      </w:tc>
    </w:tr>
  </w:tbl>
  <w:p w:rsidR="00F2513B" w:rsidRPr="00333FD4" w:rsidRDefault="00F2513B" w:rsidP="00333FD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2016" w:rsidRDefault="00532016" w:rsidP="00532016">
    <w:pPr>
      <w:pStyle w:val="Header"/>
    </w:pPr>
    <w:r>
      <w:t xml:space="preserv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4926"/>
      <w:gridCol w:w="4927"/>
    </w:tblGrid>
    <w:tr w:rsidR="00532016" w:rsidTr="00532016">
      <w:tc>
        <w:tcPr>
          <w:tcW w:w="4926" w:type="dxa"/>
        </w:tcPr>
        <w:p w:rsidR="00532016" w:rsidRDefault="00532016" w:rsidP="00532016">
          <w:pPr>
            <w:pStyle w:val="Header"/>
          </w:pPr>
          <w:r>
            <w:rPr>
              <w:noProof/>
              <w:lang w:val="bg-BG" w:eastAsia="bg-BG"/>
            </w:rPr>
            <w:drawing>
              <wp:inline distT="0" distB="0" distL="0" distR="0">
                <wp:extent cx="2076450" cy="285750"/>
                <wp:effectExtent l="0" t="0" r="0" b="0"/>
                <wp:docPr id="49" name="Picture 49" descr="ICB_ne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B_new_log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6450" cy="285750"/>
                        </a:xfrm>
                        <a:prstGeom prst="rect">
                          <a:avLst/>
                        </a:prstGeom>
                        <a:noFill/>
                        <a:ln>
                          <a:noFill/>
                        </a:ln>
                      </pic:spPr>
                    </pic:pic>
                  </a:graphicData>
                </a:graphic>
              </wp:inline>
            </w:drawing>
          </w:r>
        </w:p>
      </w:tc>
      <w:tc>
        <w:tcPr>
          <w:tcW w:w="4927" w:type="dxa"/>
        </w:tcPr>
        <w:p w:rsidR="00532016" w:rsidRDefault="00532016" w:rsidP="00532016">
          <w:pPr>
            <w:pStyle w:val="Header"/>
            <w:jc w:val="right"/>
          </w:pPr>
          <w:r w:rsidRPr="00532016">
            <w:rPr>
              <w:noProof/>
              <w:lang w:val="bg-BG" w:eastAsia="bg-BG"/>
            </w:rPr>
            <w:drawing>
              <wp:inline distT="0" distB="0" distL="0" distR="0">
                <wp:extent cx="819397" cy="330345"/>
                <wp:effectExtent l="0" t="0" r="0" b="0"/>
                <wp:docPr id="41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23"/>
                        <pic:cNvPicPr>
                          <a:picLocks noChangeAspect="1" noChangeArrowheads="1"/>
                        </pic:cNvPicPr>
                      </pic:nvPicPr>
                      <pic:blipFill>
                        <a:blip r:embed="rId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0942" cy="330968"/>
                        </a:xfrm>
                        <a:prstGeom prst="rect">
                          <a:avLst/>
                        </a:prstGeom>
                        <a:noFill/>
                        <a:ln>
                          <a:noFill/>
                        </a:ln>
                        <a:extLst/>
                      </pic:spPr>
                    </pic:pic>
                  </a:graphicData>
                </a:graphic>
              </wp:inline>
            </w:drawing>
          </w:r>
        </w:p>
      </w:tc>
    </w:tr>
  </w:tbl>
  <w:p w:rsidR="00F2513B" w:rsidRDefault="00F2513B" w:rsidP="00532016">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13B" w:rsidRDefault="00F2513B" w:rsidP="00C300AC">
    <w:pPr>
      <w:pStyle w:val="Header"/>
      <w:jc w:val="right"/>
      <w:rPr>
        <w:lang w:val="bg-BG"/>
      </w:rPr>
    </w:pPr>
    <w:r>
      <w:rPr>
        <w:noProof/>
        <w:lang w:val="bg-BG" w:eastAsia="bg-BG"/>
      </w:rPr>
      <w:drawing>
        <wp:inline distT="0" distB="0" distL="0" distR="0">
          <wp:extent cx="2076450" cy="285750"/>
          <wp:effectExtent l="0" t="0" r="0" b="0"/>
          <wp:docPr id="53" name="Picture 53" descr="ICB_ne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B_new_log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6450" cy="285750"/>
                  </a:xfrm>
                  <a:prstGeom prst="rect">
                    <a:avLst/>
                  </a:prstGeom>
                  <a:noFill/>
                  <a:ln>
                    <a:noFill/>
                  </a:ln>
                </pic:spPr>
              </pic:pic>
            </a:graphicData>
          </a:graphic>
        </wp:inline>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513B" w:rsidRDefault="00F2513B" w:rsidP="00C300AC">
    <w:pPr>
      <w:pStyle w:val="Header"/>
      <w:jc w:val="right"/>
    </w:pPr>
    <w:r>
      <w:rPr>
        <w:noProof/>
        <w:lang w:val="bg-BG" w:eastAsia="bg-BG"/>
      </w:rPr>
      <w:drawing>
        <wp:inline distT="0" distB="0" distL="0" distR="0">
          <wp:extent cx="2076450" cy="285750"/>
          <wp:effectExtent l="0" t="0" r="0" b="0"/>
          <wp:docPr id="56" name="Picture 56" descr="ICB_ne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CB_new_log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6450" cy="285750"/>
                  </a:xfrm>
                  <a:prstGeom prst="rect">
                    <a:avLst/>
                  </a:prstGeom>
                  <a:noFill/>
                  <a:ln>
                    <a:noFill/>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3in;height:3in" o:bullet="t"/>
    </w:pict>
  </w:numPicBullet>
  <w:abstractNum w:abstractNumId="0">
    <w:nsid w:val="08EA2F17"/>
    <w:multiLevelType w:val="hybridMultilevel"/>
    <w:tmpl w:val="81A41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3490CC8"/>
    <w:multiLevelType w:val="hybridMultilevel"/>
    <w:tmpl w:val="05E80A2A"/>
    <w:lvl w:ilvl="0" w:tplc="3DF2FC7E">
      <w:start w:val="1"/>
      <w:numFmt w:val="bullet"/>
      <w:lvlText w:val=""/>
      <w:lvlJc w:val="left"/>
      <w:pPr>
        <w:tabs>
          <w:tab w:val="num" w:pos="720"/>
        </w:tabs>
        <w:ind w:left="720" w:hanging="360"/>
      </w:pPr>
      <w:rPr>
        <w:rFonts w:ascii="Wingdings" w:hAnsi="Wingdings" w:hint="default"/>
      </w:rPr>
    </w:lvl>
    <w:lvl w:ilvl="1" w:tplc="F0CC5DC2" w:tentative="1">
      <w:start w:val="1"/>
      <w:numFmt w:val="bullet"/>
      <w:lvlText w:val=""/>
      <w:lvlJc w:val="left"/>
      <w:pPr>
        <w:tabs>
          <w:tab w:val="num" w:pos="1440"/>
        </w:tabs>
        <w:ind w:left="1440" w:hanging="360"/>
      </w:pPr>
      <w:rPr>
        <w:rFonts w:ascii="Wingdings" w:hAnsi="Wingdings" w:hint="default"/>
      </w:rPr>
    </w:lvl>
    <w:lvl w:ilvl="2" w:tplc="54081D6C" w:tentative="1">
      <w:start w:val="1"/>
      <w:numFmt w:val="bullet"/>
      <w:lvlText w:val=""/>
      <w:lvlJc w:val="left"/>
      <w:pPr>
        <w:tabs>
          <w:tab w:val="num" w:pos="2160"/>
        </w:tabs>
        <w:ind w:left="2160" w:hanging="360"/>
      </w:pPr>
      <w:rPr>
        <w:rFonts w:ascii="Wingdings" w:hAnsi="Wingdings" w:hint="default"/>
      </w:rPr>
    </w:lvl>
    <w:lvl w:ilvl="3" w:tplc="249E1FAE" w:tentative="1">
      <w:start w:val="1"/>
      <w:numFmt w:val="bullet"/>
      <w:lvlText w:val=""/>
      <w:lvlJc w:val="left"/>
      <w:pPr>
        <w:tabs>
          <w:tab w:val="num" w:pos="2880"/>
        </w:tabs>
        <w:ind w:left="2880" w:hanging="360"/>
      </w:pPr>
      <w:rPr>
        <w:rFonts w:ascii="Wingdings" w:hAnsi="Wingdings" w:hint="default"/>
      </w:rPr>
    </w:lvl>
    <w:lvl w:ilvl="4" w:tplc="C5586350" w:tentative="1">
      <w:start w:val="1"/>
      <w:numFmt w:val="bullet"/>
      <w:lvlText w:val=""/>
      <w:lvlJc w:val="left"/>
      <w:pPr>
        <w:tabs>
          <w:tab w:val="num" w:pos="3600"/>
        </w:tabs>
        <w:ind w:left="3600" w:hanging="360"/>
      </w:pPr>
      <w:rPr>
        <w:rFonts w:ascii="Wingdings" w:hAnsi="Wingdings" w:hint="default"/>
      </w:rPr>
    </w:lvl>
    <w:lvl w:ilvl="5" w:tplc="49C6A920" w:tentative="1">
      <w:start w:val="1"/>
      <w:numFmt w:val="bullet"/>
      <w:lvlText w:val=""/>
      <w:lvlJc w:val="left"/>
      <w:pPr>
        <w:tabs>
          <w:tab w:val="num" w:pos="4320"/>
        </w:tabs>
        <w:ind w:left="4320" w:hanging="360"/>
      </w:pPr>
      <w:rPr>
        <w:rFonts w:ascii="Wingdings" w:hAnsi="Wingdings" w:hint="default"/>
      </w:rPr>
    </w:lvl>
    <w:lvl w:ilvl="6" w:tplc="D9B6C2D0" w:tentative="1">
      <w:start w:val="1"/>
      <w:numFmt w:val="bullet"/>
      <w:lvlText w:val=""/>
      <w:lvlJc w:val="left"/>
      <w:pPr>
        <w:tabs>
          <w:tab w:val="num" w:pos="5040"/>
        </w:tabs>
        <w:ind w:left="5040" w:hanging="360"/>
      </w:pPr>
      <w:rPr>
        <w:rFonts w:ascii="Wingdings" w:hAnsi="Wingdings" w:hint="default"/>
      </w:rPr>
    </w:lvl>
    <w:lvl w:ilvl="7" w:tplc="43E03EDE" w:tentative="1">
      <w:start w:val="1"/>
      <w:numFmt w:val="bullet"/>
      <w:lvlText w:val=""/>
      <w:lvlJc w:val="left"/>
      <w:pPr>
        <w:tabs>
          <w:tab w:val="num" w:pos="5760"/>
        </w:tabs>
        <w:ind w:left="5760" w:hanging="360"/>
      </w:pPr>
      <w:rPr>
        <w:rFonts w:ascii="Wingdings" w:hAnsi="Wingdings" w:hint="default"/>
      </w:rPr>
    </w:lvl>
    <w:lvl w:ilvl="8" w:tplc="40A0AF76" w:tentative="1">
      <w:start w:val="1"/>
      <w:numFmt w:val="bullet"/>
      <w:lvlText w:val=""/>
      <w:lvlJc w:val="left"/>
      <w:pPr>
        <w:tabs>
          <w:tab w:val="num" w:pos="6480"/>
        </w:tabs>
        <w:ind w:left="6480" w:hanging="360"/>
      </w:pPr>
      <w:rPr>
        <w:rFonts w:ascii="Wingdings" w:hAnsi="Wingdings" w:hint="default"/>
      </w:rPr>
    </w:lvl>
  </w:abstractNum>
  <w:abstractNum w:abstractNumId="2">
    <w:nsid w:val="159A592F"/>
    <w:multiLevelType w:val="hybridMultilevel"/>
    <w:tmpl w:val="513006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E533D3"/>
    <w:multiLevelType w:val="hybridMultilevel"/>
    <w:tmpl w:val="A8D68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0C7D84"/>
    <w:multiLevelType w:val="hybridMultilevel"/>
    <w:tmpl w:val="256AAB56"/>
    <w:lvl w:ilvl="0" w:tplc="B240EA52">
      <w:start w:val="1"/>
      <w:numFmt w:val="bullet"/>
      <w:lvlText w:val=""/>
      <w:lvlJc w:val="left"/>
      <w:pPr>
        <w:tabs>
          <w:tab w:val="num" w:pos="720"/>
        </w:tabs>
        <w:ind w:left="720" w:hanging="360"/>
      </w:pPr>
      <w:rPr>
        <w:rFonts w:ascii="Webdings" w:hAnsi="Webdings" w:hint="default"/>
      </w:rPr>
    </w:lvl>
    <w:lvl w:ilvl="1" w:tplc="CC5803CA" w:tentative="1">
      <w:start w:val="1"/>
      <w:numFmt w:val="bullet"/>
      <w:lvlText w:val=""/>
      <w:lvlJc w:val="left"/>
      <w:pPr>
        <w:tabs>
          <w:tab w:val="num" w:pos="1440"/>
        </w:tabs>
        <w:ind w:left="1440" w:hanging="360"/>
      </w:pPr>
      <w:rPr>
        <w:rFonts w:ascii="Webdings" w:hAnsi="Webdings" w:hint="default"/>
      </w:rPr>
    </w:lvl>
    <w:lvl w:ilvl="2" w:tplc="99001AE2" w:tentative="1">
      <w:start w:val="1"/>
      <w:numFmt w:val="bullet"/>
      <w:lvlText w:val=""/>
      <w:lvlJc w:val="left"/>
      <w:pPr>
        <w:tabs>
          <w:tab w:val="num" w:pos="2160"/>
        </w:tabs>
        <w:ind w:left="2160" w:hanging="360"/>
      </w:pPr>
      <w:rPr>
        <w:rFonts w:ascii="Webdings" w:hAnsi="Webdings" w:hint="default"/>
      </w:rPr>
    </w:lvl>
    <w:lvl w:ilvl="3" w:tplc="D0140C74" w:tentative="1">
      <w:start w:val="1"/>
      <w:numFmt w:val="bullet"/>
      <w:lvlText w:val=""/>
      <w:lvlJc w:val="left"/>
      <w:pPr>
        <w:tabs>
          <w:tab w:val="num" w:pos="2880"/>
        </w:tabs>
        <w:ind w:left="2880" w:hanging="360"/>
      </w:pPr>
      <w:rPr>
        <w:rFonts w:ascii="Webdings" w:hAnsi="Webdings" w:hint="default"/>
      </w:rPr>
    </w:lvl>
    <w:lvl w:ilvl="4" w:tplc="411C393A" w:tentative="1">
      <w:start w:val="1"/>
      <w:numFmt w:val="bullet"/>
      <w:lvlText w:val=""/>
      <w:lvlJc w:val="left"/>
      <w:pPr>
        <w:tabs>
          <w:tab w:val="num" w:pos="3600"/>
        </w:tabs>
        <w:ind w:left="3600" w:hanging="360"/>
      </w:pPr>
      <w:rPr>
        <w:rFonts w:ascii="Webdings" w:hAnsi="Webdings" w:hint="default"/>
      </w:rPr>
    </w:lvl>
    <w:lvl w:ilvl="5" w:tplc="F2900E98" w:tentative="1">
      <w:start w:val="1"/>
      <w:numFmt w:val="bullet"/>
      <w:lvlText w:val=""/>
      <w:lvlJc w:val="left"/>
      <w:pPr>
        <w:tabs>
          <w:tab w:val="num" w:pos="4320"/>
        </w:tabs>
        <w:ind w:left="4320" w:hanging="360"/>
      </w:pPr>
      <w:rPr>
        <w:rFonts w:ascii="Webdings" w:hAnsi="Webdings" w:hint="default"/>
      </w:rPr>
    </w:lvl>
    <w:lvl w:ilvl="6" w:tplc="622EF238" w:tentative="1">
      <w:start w:val="1"/>
      <w:numFmt w:val="bullet"/>
      <w:lvlText w:val=""/>
      <w:lvlJc w:val="left"/>
      <w:pPr>
        <w:tabs>
          <w:tab w:val="num" w:pos="5040"/>
        </w:tabs>
        <w:ind w:left="5040" w:hanging="360"/>
      </w:pPr>
      <w:rPr>
        <w:rFonts w:ascii="Webdings" w:hAnsi="Webdings" w:hint="default"/>
      </w:rPr>
    </w:lvl>
    <w:lvl w:ilvl="7" w:tplc="D3D2AC00" w:tentative="1">
      <w:start w:val="1"/>
      <w:numFmt w:val="bullet"/>
      <w:lvlText w:val=""/>
      <w:lvlJc w:val="left"/>
      <w:pPr>
        <w:tabs>
          <w:tab w:val="num" w:pos="5760"/>
        </w:tabs>
        <w:ind w:left="5760" w:hanging="360"/>
      </w:pPr>
      <w:rPr>
        <w:rFonts w:ascii="Webdings" w:hAnsi="Webdings" w:hint="default"/>
      </w:rPr>
    </w:lvl>
    <w:lvl w:ilvl="8" w:tplc="1604DF48" w:tentative="1">
      <w:start w:val="1"/>
      <w:numFmt w:val="bullet"/>
      <w:lvlText w:val=""/>
      <w:lvlJc w:val="left"/>
      <w:pPr>
        <w:tabs>
          <w:tab w:val="num" w:pos="6480"/>
        </w:tabs>
        <w:ind w:left="6480" w:hanging="360"/>
      </w:pPr>
      <w:rPr>
        <w:rFonts w:ascii="Webdings" w:hAnsi="Webdings" w:hint="default"/>
      </w:rPr>
    </w:lvl>
  </w:abstractNum>
  <w:abstractNum w:abstractNumId="5">
    <w:nsid w:val="176416FF"/>
    <w:multiLevelType w:val="hybridMultilevel"/>
    <w:tmpl w:val="1C4CE02A"/>
    <w:lvl w:ilvl="0" w:tplc="04090001">
      <w:start w:val="1"/>
      <w:numFmt w:val="bullet"/>
      <w:lvlText w:val=""/>
      <w:lvlJc w:val="left"/>
      <w:pPr>
        <w:ind w:left="720" w:hanging="360"/>
      </w:pPr>
      <w:rPr>
        <w:rFonts w:ascii="Symbol" w:hAnsi="Symbol" w:hint="default"/>
      </w:rPr>
    </w:lvl>
    <w:lvl w:ilvl="1" w:tplc="36CCBA44">
      <w:numFmt w:val="bullet"/>
      <w:lvlText w:val="-"/>
      <w:lvlJc w:val="left"/>
      <w:pPr>
        <w:ind w:left="1440" w:hanging="360"/>
      </w:pPr>
      <w:rPr>
        <w:rFonts w:ascii="Bookman Old Style" w:eastAsia="Times New Roman" w:hAnsi="Bookman Old Style"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434E53"/>
    <w:multiLevelType w:val="hybridMultilevel"/>
    <w:tmpl w:val="FC4A59FC"/>
    <w:lvl w:ilvl="0" w:tplc="A8BEF01A">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0729C1"/>
    <w:multiLevelType w:val="hybridMultilevel"/>
    <w:tmpl w:val="380818A4"/>
    <w:lvl w:ilvl="0" w:tplc="A41C5A28">
      <w:start w:val="1"/>
      <w:numFmt w:val="bullet"/>
      <w:lvlText w:val=""/>
      <w:lvlJc w:val="left"/>
      <w:pPr>
        <w:tabs>
          <w:tab w:val="num" w:pos="720"/>
        </w:tabs>
        <w:ind w:left="720" w:hanging="360"/>
      </w:pPr>
      <w:rPr>
        <w:rFonts w:ascii="Webdings" w:hAnsi="Webdings" w:hint="default"/>
      </w:rPr>
    </w:lvl>
    <w:lvl w:ilvl="1" w:tplc="36608FD4" w:tentative="1">
      <w:start w:val="1"/>
      <w:numFmt w:val="bullet"/>
      <w:lvlText w:val=""/>
      <w:lvlJc w:val="left"/>
      <w:pPr>
        <w:tabs>
          <w:tab w:val="num" w:pos="1440"/>
        </w:tabs>
        <w:ind w:left="1440" w:hanging="360"/>
      </w:pPr>
      <w:rPr>
        <w:rFonts w:ascii="Webdings" w:hAnsi="Webdings" w:hint="default"/>
      </w:rPr>
    </w:lvl>
    <w:lvl w:ilvl="2" w:tplc="44CC92B4" w:tentative="1">
      <w:start w:val="1"/>
      <w:numFmt w:val="bullet"/>
      <w:lvlText w:val=""/>
      <w:lvlJc w:val="left"/>
      <w:pPr>
        <w:tabs>
          <w:tab w:val="num" w:pos="2160"/>
        </w:tabs>
        <w:ind w:left="2160" w:hanging="360"/>
      </w:pPr>
      <w:rPr>
        <w:rFonts w:ascii="Webdings" w:hAnsi="Webdings" w:hint="default"/>
      </w:rPr>
    </w:lvl>
    <w:lvl w:ilvl="3" w:tplc="6E542EB0" w:tentative="1">
      <w:start w:val="1"/>
      <w:numFmt w:val="bullet"/>
      <w:lvlText w:val=""/>
      <w:lvlJc w:val="left"/>
      <w:pPr>
        <w:tabs>
          <w:tab w:val="num" w:pos="2880"/>
        </w:tabs>
        <w:ind w:left="2880" w:hanging="360"/>
      </w:pPr>
      <w:rPr>
        <w:rFonts w:ascii="Webdings" w:hAnsi="Webdings" w:hint="default"/>
      </w:rPr>
    </w:lvl>
    <w:lvl w:ilvl="4" w:tplc="7458CE2E" w:tentative="1">
      <w:start w:val="1"/>
      <w:numFmt w:val="bullet"/>
      <w:lvlText w:val=""/>
      <w:lvlJc w:val="left"/>
      <w:pPr>
        <w:tabs>
          <w:tab w:val="num" w:pos="3600"/>
        </w:tabs>
        <w:ind w:left="3600" w:hanging="360"/>
      </w:pPr>
      <w:rPr>
        <w:rFonts w:ascii="Webdings" w:hAnsi="Webdings" w:hint="default"/>
      </w:rPr>
    </w:lvl>
    <w:lvl w:ilvl="5" w:tplc="70FC0022" w:tentative="1">
      <w:start w:val="1"/>
      <w:numFmt w:val="bullet"/>
      <w:lvlText w:val=""/>
      <w:lvlJc w:val="left"/>
      <w:pPr>
        <w:tabs>
          <w:tab w:val="num" w:pos="4320"/>
        </w:tabs>
        <w:ind w:left="4320" w:hanging="360"/>
      </w:pPr>
      <w:rPr>
        <w:rFonts w:ascii="Webdings" w:hAnsi="Webdings" w:hint="default"/>
      </w:rPr>
    </w:lvl>
    <w:lvl w:ilvl="6" w:tplc="871488EC" w:tentative="1">
      <w:start w:val="1"/>
      <w:numFmt w:val="bullet"/>
      <w:lvlText w:val=""/>
      <w:lvlJc w:val="left"/>
      <w:pPr>
        <w:tabs>
          <w:tab w:val="num" w:pos="5040"/>
        </w:tabs>
        <w:ind w:left="5040" w:hanging="360"/>
      </w:pPr>
      <w:rPr>
        <w:rFonts w:ascii="Webdings" w:hAnsi="Webdings" w:hint="default"/>
      </w:rPr>
    </w:lvl>
    <w:lvl w:ilvl="7" w:tplc="6C58EA4E" w:tentative="1">
      <w:start w:val="1"/>
      <w:numFmt w:val="bullet"/>
      <w:lvlText w:val=""/>
      <w:lvlJc w:val="left"/>
      <w:pPr>
        <w:tabs>
          <w:tab w:val="num" w:pos="5760"/>
        </w:tabs>
        <w:ind w:left="5760" w:hanging="360"/>
      </w:pPr>
      <w:rPr>
        <w:rFonts w:ascii="Webdings" w:hAnsi="Webdings" w:hint="default"/>
      </w:rPr>
    </w:lvl>
    <w:lvl w:ilvl="8" w:tplc="5616F736" w:tentative="1">
      <w:start w:val="1"/>
      <w:numFmt w:val="bullet"/>
      <w:lvlText w:val=""/>
      <w:lvlJc w:val="left"/>
      <w:pPr>
        <w:tabs>
          <w:tab w:val="num" w:pos="6480"/>
        </w:tabs>
        <w:ind w:left="6480" w:hanging="360"/>
      </w:pPr>
      <w:rPr>
        <w:rFonts w:ascii="Webdings" w:hAnsi="Webdings" w:hint="default"/>
      </w:rPr>
    </w:lvl>
  </w:abstractNum>
  <w:abstractNum w:abstractNumId="8">
    <w:nsid w:val="1B62469A"/>
    <w:multiLevelType w:val="multilevel"/>
    <w:tmpl w:val="953CC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E81785E"/>
    <w:multiLevelType w:val="hybridMultilevel"/>
    <w:tmpl w:val="05D647D0"/>
    <w:lvl w:ilvl="0" w:tplc="8C88D51E">
      <w:start w:val="1"/>
      <w:numFmt w:val="bullet"/>
      <w:lvlText w:val=""/>
      <w:lvlJc w:val="left"/>
      <w:pPr>
        <w:tabs>
          <w:tab w:val="num" w:pos="720"/>
        </w:tabs>
        <w:ind w:left="720" w:hanging="360"/>
      </w:pPr>
      <w:rPr>
        <w:rFonts w:ascii="Webdings" w:hAnsi="Webdings" w:hint="default"/>
      </w:rPr>
    </w:lvl>
    <w:lvl w:ilvl="1" w:tplc="5E5ED402" w:tentative="1">
      <w:start w:val="1"/>
      <w:numFmt w:val="bullet"/>
      <w:lvlText w:val=""/>
      <w:lvlJc w:val="left"/>
      <w:pPr>
        <w:tabs>
          <w:tab w:val="num" w:pos="1440"/>
        </w:tabs>
        <w:ind w:left="1440" w:hanging="360"/>
      </w:pPr>
      <w:rPr>
        <w:rFonts w:ascii="Webdings" w:hAnsi="Webdings" w:hint="default"/>
      </w:rPr>
    </w:lvl>
    <w:lvl w:ilvl="2" w:tplc="FB5C8D6A" w:tentative="1">
      <w:start w:val="1"/>
      <w:numFmt w:val="bullet"/>
      <w:lvlText w:val=""/>
      <w:lvlJc w:val="left"/>
      <w:pPr>
        <w:tabs>
          <w:tab w:val="num" w:pos="2160"/>
        </w:tabs>
        <w:ind w:left="2160" w:hanging="360"/>
      </w:pPr>
      <w:rPr>
        <w:rFonts w:ascii="Webdings" w:hAnsi="Webdings" w:hint="default"/>
      </w:rPr>
    </w:lvl>
    <w:lvl w:ilvl="3" w:tplc="B3F65A9E" w:tentative="1">
      <w:start w:val="1"/>
      <w:numFmt w:val="bullet"/>
      <w:lvlText w:val=""/>
      <w:lvlJc w:val="left"/>
      <w:pPr>
        <w:tabs>
          <w:tab w:val="num" w:pos="2880"/>
        </w:tabs>
        <w:ind w:left="2880" w:hanging="360"/>
      </w:pPr>
      <w:rPr>
        <w:rFonts w:ascii="Webdings" w:hAnsi="Webdings" w:hint="default"/>
      </w:rPr>
    </w:lvl>
    <w:lvl w:ilvl="4" w:tplc="EB0261B0" w:tentative="1">
      <w:start w:val="1"/>
      <w:numFmt w:val="bullet"/>
      <w:lvlText w:val=""/>
      <w:lvlJc w:val="left"/>
      <w:pPr>
        <w:tabs>
          <w:tab w:val="num" w:pos="3600"/>
        </w:tabs>
        <w:ind w:left="3600" w:hanging="360"/>
      </w:pPr>
      <w:rPr>
        <w:rFonts w:ascii="Webdings" w:hAnsi="Webdings" w:hint="default"/>
      </w:rPr>
    </w:lvl>
    <w:lvl w:ilvl="5" w:tplc="1D4AE3A6" w:tentative="1">
      <w:start w:val="1"/>
      <w:numFmt w:val="bullet"/>
      <w:lvlText w:val=""/>
      <w:lvlJc w:val="left"/>
      <w:pPr>
        <w:tabs>
          <w:tab w:val="num" w:pos="4320"/>
        </w:tabs>
        <w:ind w:left="4320" w:hanging="360"/>
      </w:pPr>
      <w:rPr>
        <w:rFonts w:ascii="Webdings" w:hAnsi="Webdings" w:hint="default"/>
      </w:rPr>
    </w:lvl>
    <w:lvl w:ilvl="6" w:tplc="FC52A38C" w:tentative="1">
      <w:start w:val="1"/>
      <w:numFmt w:val="bullet"/>
      <w:lvlText w:val=""/>
      <w:lvlJc w:val="left"/>
      <w:pPr>
        <w:tabs>
          <w:tab w:val="num" w:pos="5040"/>
        </w:tabs>
        <w:ind w:left="5040" w:hanging="360"/>
      </w:pPr>
      <w:rPr>
        <w:rFonts w:ascii="Webdings" w:hAnsi="Webdings" w:hint="default"/>
      </w:rPr>
    </w:lvl>
    <w:lvl w:ilvl="7" w:tplc="B45E066C" w:tentative="1">
      <w:start w:val="1"/>
      <w:numFmt w:val="bullet"/>
      <w:lvlText w:val=""/>
      <w:lvlJc w:val="left"/>
      <w:pPr>
        <w:tabs>
          <w:tab w:val="num" w:pos="5760"/>
        </w:tabs>
        <w:ind w:left="5760" w:hanging="360"/>
      </w:pPr>
      <w:rPr>
        <w:rFonts w:ascii="Webdings" w:hAnsi="Webdings" w:hint="default"/>
      </w:rPr>
    </w:lvl>
    <w:lvl w:ilvl="8" w:tplc="A1EC5848" w:tentative="1">
      <w:start w:val="1"/>
      <w:numFmt w:val="bullet"/>
      <w:lvlText w:val=""/>
      <w:lvlJc w:val="left"/>
      <w:pPr>
        <w:tabs>
          <w:tab w:val="num" w:pos="6480"/>
        </w:tabs>
        <w:ind w:left="6480" w:hanging="360"/>
      </w:pPr>
      <w:rPr>
        <w:rFonts w:ascii="Webdings" w:hAnsi="Webdings" w:hint="default"/>
      </w:rPr>
    </w:lvl>
  </w:abstractNum>
  <w:abstractNum w:abstractNumId="10">
    <w:nsid w:val="1EFE34D8"/>
    <w:multiLevelType w:val="hybridMultilevel"/>
    <w:tmpl w:val="04F0A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017F08"/>
    <w:multiLevelType w:val="hybridMultilevel"/>
    <w:tmpl w:val="3834B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2292D24"/>
    <w:multiLevelType w:val="hybridMultilevel"/>
    <w:tmpl w:val="E49CC5FE"/>
    <w:lvl w:ilvl="0" w:tplc="427850BA">
      <w:start w:val="1"/>
      <w:numFmt w:val="bullet"/>
      <w:lvlText w:val=""/>
      <w:lvlJc w:val="left"/>
      <w:pPr>
        <w:tabs>
          <w:tab w:val="num" w:pos="720"/>
        </w:tabs>
        <w:ind w:left="720" w:hanging="360"/>
      </w:pPr>
      <w:rPr>
        <w:rFonts w:ascii="Wingdings" w:hAnsi="Wingdings" w:hint="default"/>
      </w:rPr>
    </w:lvl>
    <w:lvl w:ilvl="1" w:tplc="3F7276A4" w:tentative="1">
      <w:start w:val="1"/>
      <w:numFmt w:val="bullet"/>
      <w:lvlText w:val=""/>
      <w:lvlJc w:val="left"/>
      <w:pPr>
        <w:tabs>
          <w:tab w:val="num" w:pos="1440"/>
        </w:tabs>
        <w:ind w:left="1440" w:hanging="360"/>
      </w:pPr>
      <w:rPr>
        <w:rFonts w:ascii="Wingdings" w:hAnsi="Wingdings" w:hint="default"/>
      </w:rPr>
    </w:lvl>
    <w:lvl w:ilvl="2" w:tplc="025824A4" w:tentative="1">
      <w:start w:val="1"/>
      <w:numFmt w:val="bullet"/>
      <w:lvlText w:val=""/>
      <w:lvlJc w:val="left"/>
      <w:pPr>
        <w:tabs>
          <w:tab w:val="num" w:pos="2160"/>
        </w:tabs>
        <w:ind w:left="2160" w:hanging="360"/>
      </w:pPr>
      <w:rPr>
        <w:rFonts w:ascii="Wingdings" w:hAnsi="Wingdings" w:hint="default"/>
      </w:rPr>
    </w:lvl>
    <w:lvl w:ilvl="3" w:tplc="F752D0C4" w:tentative="1">
      <w:start w:val="1"/>
      <w:numFmt w:val="bullet"/>
      <w:lvlText w:val=""/>
      <w:lvlJc w:val="left"/>
      <w:pPr>
        <w:tabs>
          <w:tab w:val="num" w:pos="2880"/>
        </w:tabs>
        <w:ind w:left="2880" w:hanging="360"/>
      </w:pPr>
      <w:rPr>
        <w:rFonts w:ascii="Wingdings" w:hAnsi="Wingdings" w:hint="default"/>
      </w:rPr>
    </w:lvl>
    <w:lvl w:ilvl="4" w:tplc="8A882ED2" w:tentative="1">
      <w:start w:val="1"/>
      <w:numFmt w:val="bullet"/>
      <w:lvlText w:val=""/>
      <w:lvlJc w:val="left"/>
      <w:pPr>
        <w:tabs>
          <w:tab w:val="num" w:pos="3600"/>
        </w:tabs>
        <w:ind w:left="3600" w:hanging="360"/>
      </w:pPr>
      <w:rPr>
        <w:rFonts w:ascii="Wingdings" w:hAnsi="Wingdings" w:hint="default"/>
      </w:rPr>
    </w:lvl>
    <w:lvl w:ilvl="5" w:tplc="77C2E3F6" w:tentative="1">
      <w:start w:val="1"/>
      <w:numFmt w:val="bullet"/>
      <w:lvlText w:val=""/>
      <w:lvlJc w:val="left"/>
      <w:pPr>
        <w:tabs>
          <w:tab w:val="num" w:pos="4320"/>
        </w:tabs>
        <w:ind w:left="4320" w:hanging="360"/>
      </w:pPr>
      <w:rPr>
        <w:rFonts w:ascii="Wingdings" w:hAnsi="Wingdings" w:hint="default"/>
      </w:rPr>
    </w:lvl>
    <w:lvl w:ilvl="6" w:tplc="F9DE7FCA" w:tentative="1">
      <w:start w:val="1"/>
      <w:numFmt w:val="bullet"/>
      <w:lvlText w:val=""/>
      <w:lvlJc w:val="left"/>
      <w:pPr>
        <w:tabs>
          <w:tab w:val="num" w:pos="5040"/>
        </w:tabs>
        <w:ind w:left="5040" w:hanging="360"/>
      </w:pPr>
      <w:rPr>
        <w:rFonts w:ascii="Wingdings" w:hAnsi="Wingdings" w:hint="default"/>
      </w:rPr>
    </w:lvl>
    <w:lvl w:ilvl="7" w:tplc="E3F4CD8E" w:tentative="1">
      <w:start w:val="1"/>
      <w:numFmt w:val="bullet"/>
      <w:lvlText w:val=""/>
      <w:lvlJc w:val="left"/>
      <w:pPr>
        <w:tabs>
          <w:tab w:val="num" w:pos="5760"/>
        </w:tabs>
        <w:ind w:left="5760" w:hanging="360"/>
      </w:pPr>
      <w:rPr>
        <w:rFonts w:ascii="Wingdings" w:hAnsi="Wingdings" w:hint="default"/>
      </w:rPr>
    </w:lvl>
    <w:lvl w:ilvl="8" w:tplc="5C82830E" w:tentative="1">
      <w:start w:val="1"/>
      <w:numFmt w:val="bullet"/>
      <w:lvlText w:val=""/>
      <w:lvlJc w:val="left"/>
      <w:pPr>
        <w:tabs>
          <w:tab w:val="num" w:pos="6480"/>
        </w:tabs>
        <w:ind w:left="6480" w:hanging="360"/>
      </w:pPr>
      <w:rPr>
        <w:rFonts w:ascii="Wingdings" w:hAnsi="Wingdings" w:hint="default"/>
      </w:rPr>
    </w:lvl>
  </w:abstractNum>
  <w:abstractNum w:abstractNumId="13">
    <w:nsid w:val="237D26D0"/>
    <w:multiLevelType w:val="hybridMultilevel"/>
    <w:tmpl w:val="62EC65DC"/>
    <w:lvl w:ilvl="0" w:tplc="357E79E2">
      <w:start w:val="1"/>
      <w:numFmt w:val="bullet"/>
      <w:lvlText w:val=""/>
      <w:lvlJc w:val="left"/>
      <w:pPr>
        <w:tabs>
          <w:tab w:val="num" w:pos="720"/>
        </w:tabs>
        <w:ind w:left="720" w:hanging="360"/>
      </w:pPr>
      <w:rPr>
        <w:rFonts w:ascii="Wingdings" w:hAnsi="Wingdings" w:hint="default"/>
      </w:rPr>
    </w:lvl>
    <w:lvl w:ilvl="1" w:tplc="33B64C34" w:tentative="1">
      <w:start w:val="1"/>
      <w:numFmt w:val="bullet"/>
      <w:lvlText w:val=""/>
      <w:lvlJc w:val="left"/>
      <w:pPr>
        <w:tabs>
          <w:tab w:val="num" w:pos="1440"/>
        </w:tabs>
        <w:ind w:left="1440" w:hanging="360"/>
      </w:pPr>
      <w:rPr>
        <w:rFonts w:ascii="Wingdings" w:hAnsi="Wingdings" w:hint="default"/>
      </w:rPr>
    </w:lvl>
    <w:lvl w:ilvl="2" w:tplc="C9848862" w:tentative="1">
      <w:start w:val="1"/>
      <w:numFmt w:val="bullet"/>
      <w:lvlText w:val=""/>
      <w:lvlJc w:val="left"/>
      <w:pPr>
        <w:tabs>
          <w:tab w:val="num" w:pos="2160"/>
        </w:tabs>
        <w:ind w:left="2160" w:hanging="360"/>
      </w:pPr>
      <w:rPr>
        <w:rFonts w:ascii="Wingdings" w:hAnsi="Wingdings" w:hint="default"/>
      </w:rPr>
    </w:lvl>
    <w:lvl w:ilvl="3" w:tplc="80D01B5A" w:tentative="1">
      <w:start w:val="1"/>
      <w:numFmt w:val="bullet"/>
      <w:lvlText w:val=""/>
      <w:lvlJc w:val="left"/>
      <w:pPr>
        <w:tabs>
          <w:tab w:val="num" w:pos="2880"/>
        </w:tabs>
        <w:ind w:left="2880" w:hanging="360"/>
      </w:pPr>
      <w:rPr>
        <w:rFonts w:ascii="Wingdings" w:hAnsi="Wingdings" w:hint="default"/>
      </w:rPr>
    </w:lvl>
    <w:lvl w:ilvl="4" w:tplc="D6762FA6" w:tentative="1">
      <w:start w:val="1"/>
      <w:numFmt w:val="bullet"/>
      <w:lvlText w:val=""/>
      <w:lvlJc w:val="left"/>
      <w:pPr>
        <w:tabs>
          <w:tab w:val="num" w:pos="3600"/>
        </w:tabs>
        <w:ind w:left="3600" w:hanging="360"/>
      </w:pPr>
      <w:rPr>
        <w:rFonts w:ascii="Wingdings" w:hAnsi="Wingdings" w:hint="default"/>
      </w:rPr>
    </w:lvl>
    <w:lvl w:ilvl="5" w:tplc="699CF8DE" w:tentative="1">
      <w:start w:val="1"/>
      <w:numFmt w:val="bullet"/>
      <w:lvlText w:val=""/>
      <w:lvlJc w:val="left"/>
      <w:pPr>
        <w:tabs>
          <w:tab w:val="num" w:pos="4320"/>
        </w:tabs>
        <w:ind w:left="4320" w:hanging="360"/>
      </w:pPr>
      <w:rPr>
        <w:rFonts w:ascii="Wingdings" w:hAnsi="Wingdings" w:hint="default"/>
      </w:rPr>
    </w:lvl>
    <w:lvl w:ilvl="6" w:tplc="06822092" w:tentative="1">
      <w:start w:val="1"/>
      <w:numFmt w:val="bullet"/>
      <w:lvlText w:val=""/>
      <w:lvlJc w:val="left"/>
      <w:pPr>
        <w:tabs>
          <w:tab w:val="num" w:pos="5040"/>
        </w:tabs>
        <w:ind w:left="5040" w:hanging="360"/>
      </w:pPr>
      <w:rPr>
        <w:rFonts w:ascii="Wingdings" w:hAnsi="Wingdings" w:hint="default"/>
      </w:rPr>
    </w:lvl>
    <w:lvl w:ilvl="7" w:tplc="CFE87B8A" w:tentative="1">
      <w:start w:val="1"/>
      <w:numFmt w:val="bullet"/>
      <w:lvlText w:val=""/>
      <w:lvlJc w:val="left"/>
      <w:pPr>
        <w:tabs>
          <w:tab w:val="num" w:pos="5760"/>
        </w:tabs>
        <w:ind w:left="5760" w:hanging="360"/>
      </w:pPr>
      <w:rPr>
        <w:rFonts w:ascii="Wingdings" w:hAnsi="Wingdings" w:hint="default"/>
      </w:rPr>
    </w:lvl>
    <w:lvl w:ilvl="8" w:tplc="D960D1EA" w:tentative="1">
      <w:start w:val="1"/>
      <w:numFmt w:val="bullet"/>
      <w:lvlText w:val=""/>
      <w:lvlJc w:val="left"/>
      <w:pPr>
        <w:tabs>
          <w:tab w:val="num" w:pos="6480"/>
        </w:tabs>
        <w:ind w:left="6480" w:hanging="360"/>
      </w:pPr>
      <w:rPr>
        <w:rFonts w:ascii="Wingdings" w:hAnsi="Wingdings" w:hint="default"/>
      </w:rPr>
    </w:lvl>
  </w:abstractNum>
  <w:abstractNum w:abstractNumId="14">
    <w:nsid w:val="25CF2806"/>
    <w:multiLevelType w:val="hybridMultilevel"/>
    <w:tmpl w:val="6AF83DCC"/>
    <w:lvl w:ilvl="0" w:tplc="3E06C5F0">
      <w:start w:val="1"/>
      <w:numFmt w:val="bullet"/>
      <w:lvlText w:val="●"/>
      <w:lvlJc w:val="left"/>
      <w:pPr>
        <w:tabs>
          <w:tab w:val="num" w:pos="720"/>
        </w:tabs>
        <w:ind w:left="720" w:hanging="360"/>
      </w:pPr>
      <w:rPr>
        <w:rFonts w:ascii="Arial" w:hAnsi="Arial" w:hint="default"/>
      </w:rPr>
    </w:lvl>
    <w:lvl w:ilvl="1" w:tplc="FD8ECFF0" w:tentative="1">
      <w:start w:val="1"/>
      <w:numFmt w:val="bullet"/>
      <w:lvlText w:val="●"/>
      <w:lvlJc w:val="left"/>
      <w:pPr>
        <w:tabs>
          <w:tab w:val="num" w:pos="1440"/>
        </w:tabs>
        <w:ind w:left="1440" w:hanging="360"/>
      </w:pPr>
      <w:rPr>
        <w:rFonts w:ascii="Arial" w:hAnsi="Arial" w:hint="default"/>
      </w:rPr>
    </w:lvl>
    <w:lvl w:ilvl="2" w:tplc="A4303CDC" w:tentative="1">
      <w:start w:val="1"/>
      <w:numFmt w:val="bullet"/>
      <w:lvlText w:val="●"/>
      <w:lvlJc w:val="left"/>
      <w:pPr>
        <w:tabs>
          <w:tab w:val="num" w:pos="2160"/>
        </w:tabs>
        <w:ind w:left="2160" w:hanging="360"/>
      </w:pPr>
      <w:rPr>
        <w:rFonts w:ascii="Arial" w:hAnsi="Arial" w:hint="default"/>
      </w:rPr>
    </w:lvl>
    <w:lvl w:ilvl="3" w:tplc="48207162" w:tentative="1">
      <w:start w:val="1"/>
      <w:numFmt w:val="bullet"/>
      <w:lvlText w:val="●"/>
      <w:lvlJc w:val="left"/>
      <w:pPr>
        <w:tabs>
          <w:tab w:val="num" w:pos="2880"/>
        </w:tabs>
        <w:ind w:left="2880" w:hanging="360"/>
      </w:pPr>
      <w:rPr>
        <w:rFonts w:ascii="Arial" w:hAnsi="Arial" w:hint="default"/>
      </w:rPr>
    </w:lvl>
    <w:lvl w:ilvl="4" w:tplc="17324F8A" w:tentative="1">
      <w:start w:val="1"/>
      <w:numFmt w:val="bullet"/>
      <w:lvlText w:val="●"/>
      <w:lvlJc w:val="left"/>
      <w:pPr>
        <w:tabs>
          <w:tab w:val="num" w:pos="3600"/>
        </w:tabs>
        <w:ind w:left="3600" w:hanging="360"/>
      </w:pPr>
      <w:rPr>
        <w:rFonts w:ascii="Arial" w:hAnsi="Arial" w:hint="default"/>
      </w:rPr>
    </w:lvl>
    <w:lvl w:ilvl="5" w:tplc="E73A52A8" w:tentative="1">
      <w:start w:val="1"/>
      <w:numFmt w:val="bullet"/>
      <w:lvlText w:val="●"/>
      <w:lvlJc w:val="left"/>
      <w:pPr>
        <w:tabs>
          <w:tab w:val="num" w:pos="4320"/>
        </w:tabs>
        <w:ind w:left="4320" w:hanging="360"/>
      </w:pPr>
      <w:rPr>
        <w:rFonts w:ascii="Arial" w:hAnsi="Arial" w:hint="default"/>
      </w:rPr>
    </w:lvl>
    <w:lvl w:ilvl="6" w:tplc="7A58E0E0" w:tentative="1">
      <w:start w:val="1"/>
      <w:numFmt w:val="bullet"/>
      <w:lvlText w:val="●"/>
      <w:lvlJc w:val="left"/>
      <w:pPr>
        <w:tabs>
          <w:tab w:val="num" w:pos="5040"/>
        </w:tabs>
        <w:ind w:left="5040" w:hanging="360"/>
      </w:pPr>
      <w:rPr>
        <w:rFonts w:ascii="Arial" w:hAnsi="Arial" w:hint="default"/>
      </w:rPr>
    </w:lvl>
    <w:lvl w:ilvl="7" w:tplc="823EF9B6" w:tentative="1">
      <w:start w:val="1"/>
      <w:numFmt w:val="bullet"/>
      <w:lvlText w:val="●"/>
      <w:lvlJc w:val="left"/>
      <w:pPr>
        <w:tabs>
          <w:tab w:val="num" w:pos="5760"/>
        </w:tabs>
        <w:ind w:left="5760" w:hanging="360"/>
      </w:pPr>
      <w:rPr>
        <w:rFonts w:ascii="Arial" w:hAnsi="Arial" w:hint="default"/>
      </w:rPr>
    </w:lvl>
    <w:lvl w:ilvl="8" w:tplc="7DA222B6" w:tentative="1">
      <w:start w:val="1"/>
      <w:numFmt w:val="bullet"/>
      <w:lvlText w:val="●"/>
      <w:lvlJc w:val="left"/>
      <w:pPr>
        <w:tabs>
          <w:tab w:val="num" w:pos="6480"/>
        </w:tabs>
        <w:ind w:left="6480" w:hanging="360"/>
      </w:pPr>
      <w:rPr>
        <w:rFonts w:ascii="Arial" w:hAnsi="Arial" w:hint="default"/>
      </w:rPr>
    </w:lvl>
  </w:abstractNum>
  <w:abstractNum w:abstractNumId="15">
    <w:nsid w:val="28700A98"/>
    <w:multiLevelType w:val="multilevel"/>
    <w:tmpl w:val="BC603656"/>
    <w:lvl w:ilvl="0">
      <w:start w:val="1"/>
      <w:numFmt w:val="decimal"/>
      <w:pStyle w:val="Heading1"/>
      <w:lvlText w:val="%1."/>
      <w:lvlJc w:val="left"/>
      <w:pPr>
        <w:tabs>
          <w:tab w:val="num" w:pos="792"/>
        </w:tabs>
        <w:ind w:left="792" w:hanging="432"/>
      </w:pPr>
      <w:rPr>
        <w:rFonts w:hint="default"/>
        <w:sz w:val="24"/>
        <w:szCs w:val="24"/>
      </w:rPr>
    </w:lvl>
    <w:lvl w:ilvl="1">
      <w:start w:val="1"/>
      <w:numFmt w:val="decimal"/>
      <w:pStyle w:val="Heading2"/>
      <w:lvlText w:val="%1.%2"/>
      <w:lvlJc w:val="left"/>
      <w:pPr>
        <w:tabs>
          <w:tab w:val="num" w:pos="936"/>
        </w:tabs>
        <w:ind w:left="93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1494"/>
        </w:tabs>
        <w:ind w:left="149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6">
    <w:nsid w:val="2ABA6227"/>
    <w:multiLevelType w:val="hybridMultilevel"/>
    <w:tmpl w:val="71C27EA8"/>
    <w:lvl w:ilvl="0" w:tplc="7E982F40">
      <w:start w:val="1"/>
      <w:numFmt w:val="bullet"/>
      <w:lvlText w:val=""/>
      <w:lvlJc w:val="left"/>
      <w:pPr>
        <w:tabs>
          <w:tab w:val="num" w:pos="720"/>
        </w:tabs>
        <w:ind w:left="720" w:hanging="360"/>
      </w:pPr>
      <w:rPr>
        <w:rFonts w:ascii="Webdings" w:hAnsi="Webdings" w:hint="default"/>
      </w:rPr>
    </w:lvl>
    <w:lvl w:ilvl="1" w:tplc="385A44F0" w:tentative="1">
      <w:start w:val="1"/>
      <w:numFmt w:val="bullet"/>
      <w:lvlText w:val=""/>
      <w:lvlJc w:val="left"/>
      <w:pPr>
        <w:tabs>
          <w:tab w:val="num" w:pos="1440"/>
        </w:tabs>
        <w:ind w:left="1440" w:hanging="360"/>
      </w:pPr>
      <w:rPr>
        <w:rFonts w:ascii="Webdings" w:hAnsi="Webdings" w:hint="default"/>
      </w:rPr>
    </w:lvl>
    <w:lvl w:ilvl="2" w:tplc="33465A18" w:tentative="1">
      <w:start w:val="1"/>
      <w:numFmt w:val="bullet"/>
      <w:lvlText w:val=""/>
      <w:lvlJc w:val="left"/>
      <w:pPr>
        <w:tabs>
          <w:tab w:val="num" w:pos="2160"/>
        </w:tabs>
        <w:ind w:left="2160" w:hanging="360"/>
      </w:pPr>
      <w:rPr>
        <w:rFonts w:ascii="Webdings" w:hAnsi="Webdings" w:hint="default"/>
      </w:rPr>
    </w:lvl>
    <w:lvl w:ilvl="3" w:tplc="A20896FA" w:tentative="1">
      <w:start w:val="1"/>
      <w:numFmt w:val="bullet"/>
      <w:lvlText w:val=""/>
      <w:lvlJc w:val="left"/>
      <w:pPr>
        <w:tabs>
          <w:tab w:val="num" w:pos="2880"/>
        </w:tabs>
        <w:ind w:left="2880" w:hanging="360"/>
      </w:pPr>
      <w:rPr>
        <w:rFonts w:ascii="Webdings" w:hAnsi="Webdings" w:hint="default"/>
      </w:rPr>
    </w:lvl>
    <w:lvl w:ilvl="4" w:tplc="95C41342" w:tentative="1">
      <w:start w:val="1"/>
      <w:numFmt w:val="bullet"/>
      <w:lvlText w:val=""/>
      <w:lvlJc w:val="left"/>
      <w:pPr>
        <w:tabs>
          <w:tab w:val="num" w:pos="3600"/>
        </w:tabs>
        <w:ind w:left="3600" w:hanging="360"/>
      </w:pPr>
      <w:rPr>
        <w:rFonts w:ascii="Webdings" w:hAnsi="Webdings" w:hint="default"/>
      </w:rPr>
    </w:lvl>
    <w:lvl w:ilvl="5" w:tplc="22709008" w:tentative="1">
      <w:start w:val="1"/>
      <w:numFmt w:val="bullet"/>
      <w:lvlText w:val=""/>
      <w:lvlJc w:val="left"/>
      <w:pPr>
        <w:tabs>
          <w:tab w:val="num" w:pos="4320"/>
        </w:tabs>
        <w:ind w:left="4320" w:hanging="360"/>
      </w:pPr>
      <w:rPr>
        <w:rFonts w:ascii="Webdings" w:hAnsi="Webdings" w:hint="default"/>
      </w:rPr>
    </w:lvl>
    <w:lvl w:ilvl="6" w:tplc="F22AD02C" w:tentative="1">
      <w:start w:val="1"/>
      <w:numFmt w:val="bullet"/>
      <w:lvlText w:val=""/>
      <w:lvlJc w:val="left"/>
      <w:pPr>
        <w:tabs>
          <w:tab w:val="num" w:pos="5040"/>
        </w:tabs>
        <w:ind w:left="5040" w:hanging="360"/>
      </w:pPr>
      <w:rPr>
        <w:rFonts w:ascii="Webdings" w:hAnsi="Webdings" w:hint="default"/>
      </w:rPr>
    </w:lvl>
    <w:lvl w:ilvl="7" w:tplc="B1929D06" w:tentative="1">
      <w:start w:val="1"/>
      <w:numFmt w:val="bullet"/>
      <w:lvlText w:val=""/>
      <w:lvlJc w:val="left"/>
      <w:pPr>
        <w:tabs>
          <w:tab w:val="num" w:pos="5760"/>
        </w:tabs>
        <w:ind w:left="5760" w:hanging="360"/>
      </w:pPr>
      <w:rPr>
        <w:rFonts w:ascii="Webdings" w:hAnsi="Webdings" w:hint="default"/>
      </w:rPr>
    </w:lvl>
    <w:lvl w:ilvl="8" w:tplc="7974E358" w:tentative="1">
      <w:start w:val="1"/>
      <w:numFmt w:val="bullet"/>
      <w:lvlText w:val=""/>
      <w:lvlJc w:val="left"/>
      <w:pPr>
        <w:tabs>
          <w:tab w:val="num" w:pos="6480"/>
        </w:tabs>
        <w:ind w:left="6480" w:hanging="360"/>
      </w:pPr>
      <w:rPr>
        <w:rFonts w:ascii="Webdings" w:hAnsi="Webdings" w:hint="default"/>
      </w:rPr>
    </w:lvl>
  </w:abstractNum>
  <w:abstractNum w:abstractNumId="17">
    <w:nsid w:val="2AF06B1F"/>
    <w:multiLevelType w:val="hybridMultilevel"/>
    <w:tmpl w:val="AA9C9FF8"/>
    <w:lvl w:ilvl="0" w:tplc="74125D0C">
      <w:start w:val="1"/>
      <w:numFmt w:val="bullet"/>
      <w:lvlText w:val=""/>
      <w:lvlJc w:val="left"/>
      <w:pPr>
        <w:tabs>
          <w:tab w:val="num" w:pos="720"/>
        </w:tabs>
        <w:ind w:left="720" w:hanging="360"/>
      </w:pPr>
      <w:rPr>
        <w:rFonts w:ascii="Wingdings" w:hAnsi="Wingdings" w:hint="default"/>
      </w:rPr>
    </w:lvl>
    <w:lvl w:ilvl="1" w:tplc="25A46BCE" w:tentative="1">
      <w:start w:val="1"/>
      <w:numFmt w:val="bullet"/>
      <w:lvlText w:val=""/>
      <w:lvlJc w:val="left"/>
      <w:pPr>
        <w:tabs>
          <w:tab w:val="num" w:pos="1440"/>
        </w:tabs>
        <w:ind w:left="1440" w:hanging="360"/>
      </w:pPr>
      <w:rPr>
        <w:rFonts w:ascii="Wingdings" w:hAnsi="Wingdings" w:hint="default"/>
      </w:rPr>
    </w:lvl>
    <w:lvl w:ilvl="2" w:tplc="3E42D096" w:tentative="1">
      <w:start w:val="1"/>
      <w:numFmt w:val="bullet"/>
      <w:lvlText w:val=""/>
      <w:lvlJc w:val="left"/>
      <w:pPr>
        <w:tabs>
          <w:tab w:val="num" w:pos="2160"/>
        </w:tabs>
        <w:ind w:left="2160" w:hanging="360"/>
      </w:pPr>
      <w:rPr>
        <w:rFonts w:ascii="Wingdings" w:hAnsi="Wingdings" w:hint="default"/>
      </w:rPr>
    </w:lvl>
    <w:lvl w:ilvl="3" w:tplc="B3E83FD2" w:tentative="1">
      <w:start w:val="1"/>
      <w:numFmt w:val="bullet"/>
      <w:lvlText w:val=""/>
      <w:lvlJc w:val="left"/>
      <w:pPr>
        <w:tabs>
          <w:tab w:val="num" w:pos="2880"/>
        </w:tabs>
        <w:ind w:left="2880" w:hanging="360"/>
      </w:pPr>
      <w:rPr>
        <w:rFonts w:ascii="Wingdings" w:hAnsi="Wingdings" w:hint="default"/>
      </w:rPr>
    </w:lvl>
    <w:lvl w:ilvl="4" w:tplc="C2AAA496" w:tentative="1">
      <w:start w:val="1"/>
      <w:numFmt w:val="bullet"/>
      <w:lvlText w:val=""/>
      <w:lvlJc w:val="left"/>
      <w:pPr>
        <w:tabs>
          <w:tab w:val="num" w:pos="3600"/>
        </w:tabs>
        <w:ind w:left="3600" w:hanging="360"/>
      </w:pPr>
      <w:rPr>
        <w:rFonts w:ascii="Wingdings" w:hAnsi="Wingdings" w:hint="default"/>
      </w:rPr>
    </w:lvl>
    <w:lvl w:ilvl="5" w:tplc="87AEC306" w:tentative="1">
      <w:start w:val="1"/>
      <w:numFmt w:val="bullet"/>
      <w:lvlText w:val=""/>
      <w:lvlJc w:val="left"/>
      <w:pPr>
        <w:tabs>
          <w:tab w:val="num" w:pos="4320"/>
        </w:tabs>
        <w:ind w:left="4320" w:hanging="360"/>
      </w:pPr>
      <w:rPr>
        <w:rFonts w:ascii="Wingdings" w:hAnsi="Wingdings" w:hint="default"/>
      </w:rPr>
    </w:lvl>
    <w:lvl w:ilvl="6" w:tplc="6FFC7150" w:tentative="1">
      <w:start w:val="1"/>
      <w:numFmt w:val="bullet"/>
      <w:lvlText w:val=""/>
      <w:lvlJc w:val="left"/>
      <w:pPr>
        <w:tabs>
          <w:tab w:val="num" w:pos="5040"/>
        </w:tabs>
        <w:ind w:left="5040" w:hanging="360"/>
      </w:pPr>
      <w:rPr>
        <w:rFonts w:ascii="Wingdings" w:hAnsi="Wingdings" w:hint="default"/>
      </w:rPr>
    </w:lvl>
    <w:lvl w:ilvl="7" w:tplc="7F844E72" w:tentative="1">
      <w:start w:val="1"/>
      <w:numFmt w:val="bullet"/>
      <w:lvlText w:val=""/>
      <w:lvlJc w:val="left"/>
      <w:pPr>
        <w:tabs>
          <w:tab w:val="num" w:pos="5760"/>
        </w:tabs>
        <w:ind w:left="5760" w:hanging="360"/>
      </w:pPr>
      <w:rPr>
        <w:rFonts w:ascii="Wingdings" w:hAnsi="Wingdings" w:hint="default"/>
      </w:rPr>
    </w:lvl>
    <w:lvl w:ilvl="8" w:tplc="D12075AA" w:tentative="1">
      <w:start w:val="1"/>
      <w:numFmt w:val="bullet"/>
      <w:lvlText w:val=""/>
      <w:lvlJc w:val="left"/>
      <w:pPr>
        <w:tabs>
          <w:tab w:val="num" w:pos="6480"/>
        </w:tabs>
        <w:ind w:left="6480" w:hanging="360"/>
      </w:pPr>
      <w:rPr>
        <w:rFonts w:ascii="Wingdings" w:hAnsi="Wingdings" w:hint="default"/>
      </w:rPr>
    </w:lvl>
  </w:abstractNum>
  <w:abstractNum w:abstractNumId="18">
    <w:nsid w:val="33A92067"/>
    <w:multiLevelType w:val="multilevel"/>
    <w:tmpl w:val="80E43F2E"/>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4986C32"/>
    <w:multiLevelType w:val="hybridMultilevel"/>
    <w:tmpl w:val="129AF704"/>
    <w:lvl w:ilvl="0" w:tplc="F6548190">
      <w:start w:val="1"/>
      <w:numFmt w:val="bullet"/>
      <w:lvlText w:val=""/>
      <w:lvlJc w:val="left"/>
      <w:pPr>
        <w:tabs>
          <w:tab w:val="num" w:pos="720"/>
        </w:tabs>
        <w:ind w:left="720" w:hanging="360"/>
      </w:pPr>
      <w:rPr>
        <w:rFonts w:ascii="Wingdings" w:hAnsi="Wingdings" w:hint="default"/>
      </w:rPr>
    </w:lvl>
    <w:lvl w:ilvl="1" w:tplc="DB5ACF2A" w:tentative="1">
      <w:start w:val="1"/>
      <w:numFmt w:val="bullet"/>
      <w:lvlText w:val=""/>
      <w:lvlJc w:val="left"/>
      <w:pPr>
        <w:tabs>
          <w:tab w:val="num" w:pos="1440"/>
        </w:tabs>
        <w:ind w:left="1440" w:hanging="360"/>
      </w:pPr>
      <w:rPr>
        <w:rFonts w:ascii="Wingdings" w:hAnsi="Wingdings" w:hint="default"/>
      </w:rPr>
    </w:lvl>
    <w:lvl w:ilvl="2" w:tplc="28A6B09A" w:tentative="1">
      <w:start w:val="1"/>
      <w:numFmt w:val="bullet"/>
      <w:lvlText w:val=""/>
      <w:lvlJc w:val="left"/>
      <w:pPr>
        <w:tabs>
          <w:tab w:val="num" w:pos="2160"/>
        </w:tabs>
        <w:ind w:left="2160" w:hanging="360"/>
      </w:pPr>
      <w:rPr>
        <w:rFonts w:ascii="Wingdings" w:hAnsi="Wingdings" w:hint="default"/>
      </w:rPr>
    </w:lvl>
    <w:lvl w:ilvl="3" w:tplc="749873FE" w:tentative="1">
      <w:start w:val="1"/>
      <w:numFmt w:val="bullet"/>
      <w:lvlText w:val=""/>
      <w:lvlJc w:val="left"/>
      <w:pPr>
        <w:tabs>
          <w:tab w:val="num" w:pos="2880"/>
        </w:tabs>
        <w:ind w:left="2880" w:hanging="360"/>
      </w:pPr>
      <w:rPr>
        <w:rFonts w:ascii="Wingdings" w:hAnsi="Wingdings" w:hint="default"/>
      </w:rPr>
    </w:lvl>
    <w:lvl w:ilvl="4" w:tplc="51F81706" w:tentative="1">
      <w:start w:val="1"/>
      <w:numFmt w:val="bullet"/>
      <w:lvlText w:val=""/>
      <w:lvlJc w:val="left"/>
      <w:pPr>
        <w:tabs>
          <w:tab w:val="num" w:pos="3600"/>
        </w:tabs>
        <w:ind w:left="3600" w:hanging="360"/>
      </w:pPr>
      <w:rPr>
        <w:rFonts w:ascii="Wingdings" w:hAnsi="Wingdings" w:hint="default"/>
      </w:rPr>
    </w:lvl>
    <w:lvl w:ilvl="5" w:tplc="87A2BEBE" w:tentative="1">
      <w:start w:val="1"/>
      <w:numFmt w:val="bullet"/>
      <w:lvlText w:val=""/>
      <w:lvlJc w:val="left"/>
      <w:pPr>
        <w:tabs>
          <w:tab w:val="num" w:pos="4320"/>
        </w:tabs>
        <w:ind w:left="4320" w:hanging="360"/>
      </w:pPr>
      <w:rPr>
        <w:rFonts w:ascii="Wingdings" w:hAnsi="Wingdings" w:hint="default"/>
      </w:rPr>
    </w:lvl>
    <w:lvl w:ilvl="6" w:tplc="0B3657EE" w:tentative="1">
      <w:start w:val="1"/>
      <w:numFmt w:val="bullet"/>
      <w:lvlText w:val=""/>
      <w:lvlJc w:val="left"/>
      <w:pPr>
        <w:tabs>
          <w:tab w:val="num" w:pos="5040"/>
        </w:tabs>
        <w:ind w:left="5040" w:hanging="360"/>
      </w:pPr>
      <w:rPr>
        <w:rFonts w:ascii="Wingdings" w:hAnsi="Wingdings" w:hint="default"/>
      </w:rPr>
    </w:lvl>
    <w:lvl w:ilvl="7" w:tplc="AAFC2494" w:tentative="1">
      <w:start w:val="1"/>
      <w:numFmt w:val="bullet"/>
      <w:lvlText w:val=""/>
      <w:lvlJc w:val="left"/>
      <w:pPr>
        <w:tabs>
          <w:tab w:val="num" w:pos="5760"/>
        </w:tabs>
        <w:ind w:left="5760" w:hanging="360"/>
      </w:pPr>
      <w:rPr>
        <w:rFonts w:ascii="Wingdings" w:hAnsi="Wingdings" w:hint="default"/>
      </w:rPr>
    </w:lvl>
    <w:lvl w:ilvl="8" w:tplc="880A59A4" w:tentative="1">
      <w:start w:val="1"/>
      <w:numFmt w:val="bullet"/>
      <w:lvlText w:val=""/>
      <w:lvlJc w:val="left"/>
      <w:pPr>
        <w:tabs>
          <w:tab w:val="num" w:pos="6480"/>
        </w:tabs>
        <w:ind w:left="6480" w:hanging="360"/>
      </w:pPr>
      <w:rPr>
        <w:rFonts w:ascii="Wingdings" w:hAnsi="Wingdings" w:hint="default"/>
      </w:rPr>
    </w:lvl>
  </w:abstractNum>
  <w:abstractNum w:abstractNumId="20">
    <w:nsid w:val="416F6FA6"/>
    <w:multiLevelType w:val="hybridMultilevel"/>
    <w:tmpl w:val="27160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4581CBD"/>
    <w:multiLevelType w:val="hybridMultilevel"/>
    <w:tmpl w:val="46BC04A4"/>
    <w:lvl w:ilvl="0" w:tplc="794CE828">
      <w:start w:val="1"/>
      <w:numFmt w:val="bullet"/>
      <w:lvlText w:val=""/>
      <w:lvlJc w:val="left"/>
      <w:pPr>
        <w:tabs>
          <w:tab w:val="num" w:pos="720"/>
        </w:tabs>
        <w:ind w:left="720" w:hanging="360"/>
      </w:pPr>
      <w:rPr>
        <w:rFonts w:ascii="Wingdings" w:hAnsi="Wingdings" w:hint="default"/>
      </w:rPr>
    </w:lvl>
    <w:lvl w:ilvl="1" w:tplc="DEDC1CBA" w:tentative="1">
      <w:start w:val="1"/>
      <w:numFmt w:val="bullet"/>
      <w:lvlText w:val=""/>
      <w:lvlJc w:val="left"/>
      <w:pPr>
        <w:tabs>
          <w:tab w:val="num" w:pos="1440"/>
        </w:tabs>
        <w:ind w:left="1440" w:hanging="360"/>
      </w:pPr>
      <w:rPr>
        <w:rFonts w:ascii="Wingdings" w:hAnsi="Wingdings" w:hint="default"/>
      </w:rPr>
    </w:lvl>
    <w:lvl w:ilvl="2" w:tplc="4E3CE756" w:tentative="1">
      <w:start w:val="1"/>
      <w:numFmt w:val="bullet"/>
      <w:lvlText w:val=""/>
      <w:lvlJc w:val="left"/>
      <w:pPr>
        <w:tabs>
          <w:tab w:val="num" w:pos="2160"/>
        </w:tabs>
        <w:ind w:left="2160" w:hanging="360"/>
      </w:pPr>
      <w:rPr>
        <w:rFonts w:ascii="Wingdings" w:hAnsi="Wingdings" w:hint="default"/>
      </w:rPr>
    </w:lvl>
    <w:lvl w:ilvl="3" w:tplc="7FE2881E" w:tentative="1">
      <w:start w:val="1"/>
      <w:numFmt w:val="bullet"/>
      <w:lvlText w:val=""/>
      <w:lvlJc w:val="left"/>
      <w:pPr>
        <w:tabs>
          <w:tab w:val="num" w:pos="2880"/>
        </w:tabs>
        <w:ind w:left="2880" w:hanging="360"/>
      </w:pPr>
      <w:rPr>
        <w:rFonts w:ascii="Wingdings" w:hAnsi="Wingdings" w:hint="default"/>
      </w:rPr>
    </w:lvl>
    <w:lvl w:ilvl="4" w:tplc="606EC8B6" w:tentative="1">
      <w:start w:val="1"/>
      <w:numFmt w:val="bullet"/>
      <w:lvlText w:val=""/>
      <w:lvlJc w:val="left"/>
      <w:pPr>
        <w:tabs>
          <w:tab w:val="num" w:pos="3600"/>
        </w:tabs>
        <w:ind w:left="3600" w:hanging="360"/>
      </w:pPr>
      <w:rPr>
        <w:rFonts w:ascii="Wingdings" w:hAnsi="Wingdings" w:hint="default"/>
      </w:rPr>
    </w:lvl>
    <w:lvl w:ilvl="5" w:tplc="A616119E" w:tentative="1">
      <w:start w:val="1"/>
      <w:numFmt w:val="bullet"/>
      <w:lvlText w:val=""/>
      <w:lvlJc w:val="left"/>
      <w:pPr>
        <w:tabs>
          <w:tab w:val="num" w:pos="4320"/>
        </w:tabs>
        <w:ind w:left="4320" w:hanging="360"/>
      </w:pPr>
      <w:rPr>
        <w:rFonts w:ascii="Wingdings" w:hAnsi="Wingdings" w:hint="default"/>
      </w:rPr>
    </w:lvl>
    <w:lvl w:ilvl="6" w:tplc="609001CC" w:tentative="1">
      <w:start w:val="1"/>
      <w:numFmt w:val="bullet"/>
      <w:lvlText w:val=""/>
      <w:lvlJc w:val="left"/>
      <w:pPr>
        <w:tabs>
          <w:tab w:val="num" w:pos="5040"/>
        </w:tabs>
        <w:ind w:left="5040" w:hanging="360"/>
      </w:pPr>
      <w:rPr>
        <w:rFonts w:ascii="Wingdings" w:hAnsi="Wingdings" w:hint="default"/>
      </w:rPr>
    </w:lvl>
    <w:lvl w:ilvl="7" w:tplc="4D4482A4" w:tentative="1">
      <w:start w:val="1"/>
      <w:numFmt w:val="bullet"/>
      <w:lvlText w:val=""/>
      <w:lvlJc w:val="left"/>
      <w:pPr>
        <w:tabs>
          <w:tab w:val="num" w:pos="5760"/>
        </w:tabs>
        <w:ind w:left="5760" w:hanging="360"/>
      </w:pPr>
      <w:rPr>
        <w:rFonts w:ascii="Wingdings" w:hAnsi="Wingdings" w:hint="default"/>
      </w:rPr>
    </w:lvl>
    <w:lvl w:ilvl="8" w:tplc="659460FE" w:tentative="1">
      <w:start w:val="1"/>
      <w:numFmt w:val="bullet"/>
      <w:lvlText w:val=""/>
      <w:lvlJc w:val="left"/>
      <w:pPr>
        <w:tabs>
          <w:tab w:val="num" w:pos="6480"/>
        </w:tabs>
        <w:ind w:left="6480" w:hanging="360"/>
      </w:pPr>
      <w:rPr>
        <w:rFonts w:ascii="Wingdings" w:hAnsi="Wingdings" w:hint="default"/>
      </w:rPr>
    </w:lvl>
  </w:abstractNum>
  <w:abstractNum w:abstractNumId="22">
    <w:nsid w:val="45BA2D49"/>
    <w:multiLevelType w:val="hybridMultilevel"/>
    <w:tmpl w:val="2ACC4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C743B38"/>
    <w:multiLevelType w:val="hybridMultilevel"/>
    <w:tmpl w:val="206C57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1446018"/>
    <w:multiLevelType w:val="hybridMultilevel"/>
    <w:tmpl w:val="90BCEBBE"/>
    <w:lvl w:ilvl="0" w:tplc="7B200582">
      <w:start w:val="1"/>
      <w:numFmt w:val="bullet"/>
      <w:lvlText w:val="●"/>
      <w:lvlJc w:val="left"/>
      <w:pPr>
        <w:tabs>
          <w:tab w:val="num" w:pos="720"/>
        </w:tabs>
        <w:ind w:left="720" w:hanging="360"/>
      </w:pPr>
      <w:rPr>
        <w:rFonts w:ascii="Arial" w:hAnsi="Arial" w:hint="default"/>
      </w:rPr>
    </w:lvl>
    <w:lvl w:ilvl="1" w:tplc="CE947EA0" w:tentative="1">
      <w:start w:val="1"/>
      <w:numFmt w:val="bullet"/>
      <w:lvlText w:val="●"/>
      <w:lvlJc w:val="left"/>
      <w:pPr>
        <w:tabs>
          <w:tab w:val="num" w:pos="1440"/>
        </w:tabs>
        <w:ind w:left="1440" w:hanging="360"/>
      </w:pPr>
      <w:rPr>
        <w:rFonts w:ascii="Arial" w:hAnsi="Arial" w:hint="default"/>
      </w:rPr>
    </w:lvl>
    <w:lvl w:ilvl="2" w:tplc="6784AF96" w:tentative="1">
      <w:start w:val="1"/>
      <w:numFmt w:val="bullet"/>
      <w:lvlText w:val="●"/>
      <w:lvlJc w:val="left"/>
      <w:pPr>
        <w:tabs>
          <w:tab w:val="num" w:pos="2160"/>
        </w:tabs>
        <w:ind w:left="2160" w:hanging="360"/>
      </w:pPr>
      <w:rPr>
        <w:rFonts w:ascii="Arial" w:hAnsi="Arial" w:hint="default"/>
      </w:rPr>
    </w:lvl>
    <w:lvl w:ilvl="3" w:tplc="86305EBA" w:tentative="1">
      <w:start w:val="1"/>
      <w:numFmt w:val="bullet"/>
      <w:lvlText w:val="●"/>
      <w:lvlJc w:val="left"/>
      <w:pPr>
        <w:tabs>
          <w:tab w:val="num" w:pos="2880"/>
        </w:tabs>
        <w:ind w:left="2880" w:hanging="360"/>
      </w:pPr>
      <w:rPr>
        <w:rFonts w:ascii="Arial" w:hAnsi="Arial" w:hint="default"/>
      </w:rPr>
    </w:lvl>
    <w:lvl w:ilvl="4" w:tplc="7B8640EC" w:tentative="1">
      <w:start w:val="1"/>
      <w:numFmt w:val="bullet"/>
      <w:lvlText w:val="●"/>
      <w:lvlJc w:val="left"/>
      <w:pPr>
        <w:tabs>
          <w:tab w:val="num" w:pos="3600"/>
        </w:tabs>
        <w:ind w:left="3600" w:hanging="360"/>
      </w:pPr>
      <w:rPr>
        <w:rFonts w:ascii="Arial" w:hAnsi="Arial" w:hint="default"/>
      </w:rPr>
    </w:lvl>
    <w:lvl w:ilvl="5" w:tplc="F6909ECE" w:tentative="1">
      <w:start w:val="1"/>
      <w:numFmt w:val="bullet"/>
      <w:lvlText w:val="●"/>
      <w:lvlJc w:val="left"/>
      <w:pPr>
        <w:tabs>
          <w:tab w:val="num" w:pos="4320"/>
        </w:tabs>
        <w:ind w:left="4320" w:hanging="360"/>
      </w:pPr>
      <w:rPr>
        <w:rFonts w:ascii="Arial" w:hAnsi="Arial" w:hint="default"/>
      </w:rPr>
    </w:lvl>
    <w:lvl w:ilvl="6" w:tplc="ACD4CDFE" w:tentative="1">
      <w:start w:val="1"/>
      <w:numFmt w:val="bullet"/>
      <w:lvlText w:val="●"/>
      <w:lvlJc w:val="left"/>
      <w:pPr>
        <w:tabs>
          <w:tab w:val="num" w:pos="5040"/>
        </w:tabs>
        <w:ind w:left="5040" w:hanging="360"/>
      </w:pPr>
      <w:rPr>
        <w:rFonts w:ascii="Arial" w:hAnsi="Arial" w:hint="default"/>
      </w:rPr>
    </w:lvl>
    <w:lvl w:ilvl="7" w:tplc="08703586" w:tentative="1">
      <w:start w:val="1"/>
      <w:numFmt w:val="bullet"/>
      <w:lvlText w:val="●"/>
      <w:lvlJc w:val="left"/>
      <w:pPr>
        <w:tabs>
          <w:tab w:val="num" w:pos="5760"/>
        </w:tabs>
        <w:ind w:left="5760" w:hanging="360"/>
      </w:pPr>
      <w:rPr>
        <w:rFonts w:ascii="Arial" w:hAnsi="Arial" w:hint="default"/>
      </w:rPr>
    </w:lvl>
    <w:lvl w:ilvl="8" w:tplc="B88A014A" w:tentative="1">
      <w:start w:val="1"/>
      <w:numFmt w:val="bullet"/>
      <w:lvlText w:val="●"/>
      <w:lvlJc w:val="left"/>
      <w:pPr>
        <w:tabs>
          <w:tab w:val="num" w:pos="6480"/>
        </w:tabs>
        <w:ind w:left="6480" w:hanging="360"/>
      </w:pPr>
      <w:rPr>
        <w:rFonts w:ascii="Arial" w:hAnsi="Arial" w:hint="default"/>
      </w:rPr>
    </w:lvl>
  </w:abstractNum>
  <w:abstractNum w:abstractNumId="25">
    <w:nsid w:val="55EE6227"/>
    <w:multiLevelType w:val="hybridMultilevel"/>
    <w:tmpl w:val="98AC8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B517C29"/>
    <w:multiLevelType w:val="hybridMultilevel"/>
    <w:tmpl w:val="23CA7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F27233A"/>
    <w:multiLevelType w:val="hybridMultilevel"/>
    <w:tmpl w:val="3E524D7C"/>
    <w:lvl w:ilvl="0" w:tplc="0BB8D9B8">
      <w:start w:val="1"/>
      <w:numFmt w:val="bullet"/>
      <w:lvlText w:val=""/>
      <w:lvlJc w:val="left"/>
      <w:pPr>
        <w:tabs>
          <w:tab w:val="num" w:pos="720"/>
        </w:tabs>
        <w:ind w:left="720" w:hanging="360"/>
      </w:pPr>
      <w:rPr>
        <w:rFonts w:ascii="Wingdings" w:hAnsi="Wingdings" w:hint="default"/>
      </w:rPr>
    </w:lvl>
    <w:lvl w:ilvl="1" w:tplc="FD7073D0" w:tentative="1">
      <w:start w:val="1"/>
      <w:numFmt w:val="bullet"/>
      <w:lvlText w:val=""/>
      <w:lvlJc w:val="left"/>
      <w:pPr>
        <w:tabs>
          <w:tab w:val="num" w:pos="1440"/>
        </w:tabs>
        <w:ind w:left="1440" w:hanging="360"/>
      </w:pPr>
      <w:rPr>
        <w:rFonts w:ascii="Wingdings" w:hAnsi="Wingdings" w:hint="default"/>
      </w:rPr>
    </w:lvl>
    <w:lvl w:ilvl="2" w:tplc="88629642" w:tentative="1">
      <w:start w:val="1"/>
      <w:numFmt w:val="bullet"/>
      <w:lvlText w:val=""/>
      <w:lvlJc w:val="left"/>
      <w:pPr>
        <w:tabs>
          <w:tab w:val="num" w:pos="2160"/>
        </w:tabs>
        <w:ind w:left="2160" w:hanging="360"/>
      </w:pPr>
      <w:rPr>
        <w:rFonts w:ascii="Wingdings" w:hAnsi="Wingdings" w:hint="default"/>
      </w:rPr>
    </w:lvl>
    <w:lvl w:ilvl="3" w:tplc="EB64E19A" w:tentative="1">
      <w:start w:val="1"/>
      <w:numFmt w:val="bullet"/>
      <w:lvlText w:val=""/>
      <w:lvlJc w:val="left"/>
      <w:pPr>
        <w:tabs>
          <w:tab w:val="num" w:pos="2880"/>
        </w:tabs>
        <w:ind w:left="2880" w:hanging="360"/>
      </w:pPr>
      <w:rPr>
        <w:rFonts w:ascii="Wingdings" w:hAnsi="Wingdings" w:hint="default"/>
      </w:rPr>
    </w:lvl>
    <w:lvl w:ilvl="4" w:tplc="7D967260" w:tentative="1">
      <w:start w:val="1"/>
      <w:numFmt w:val="bullet"/>
      <w:lvlText w:val=""/>
      <w:lvlJc w:val="left"/>
      <w:pPr>
        <w:tabs>
          <w:tab w:val="num" w:pos="3600"/>
        </w:tabs>
        <w:ind w:left="3600" w:hanging="360"/>
      </w:pPr>
      <w:rPr>
        <w:rFonts w:ascii="Wingdings" w:hAnsi="Wingdings" w:hint="default"/>
      </w:rPr>
    </w:lvl>
    <w:lvl w:ilvl="5" w:tplc="302A0EF0" w:tentative="1">
      <w:start w:val="1"/>
      <w:numFmt w:val="bullet"/>
      <w:lvlText w:val=""/>
      <w:lvlJc w:val="left"/>
      <w:pPr>
        <w:tabs>
          <w:tab w:val="num" w:pos="4320"/>
        </w:tabs>
        <w:ind w:left="4320" w:hanging="360"/>
      </w:pPr>
      <w:rPr>
        <w:rFonts w:ascii="Wingdings" w:hAnsi="Wingdings" w:hint="default"/>
      </w:rPr>
    </w:lvl>
    <w:lvl w:ilvl="6" w:tplc="632AC72E" w:tentative="1">
      <w:start w:val="1"/>
      <w:numFmt w:val="bullet"/>
      <w:lvlText w:val=""/>
      <w:lvlJc w:val="left"/>
      <w:pPr>
        <w:tabs>
          <w:tab w:val="num" w:pos="5040"/>
        </w:tabs>
        <w:ind w:left="5040" w:hanging="360"/>
      </w:pPr>
      <w:rPr>
        <w:rFonts w:ascii="Wingdings" w:hAnsi="Wingdings" w:hint="default"/>
      </w:rPr>
    </w:lvl>
    <w:lvl w:ilvl="7" w:tplc="BE52FD2E" w:tentative="1">
      <w:start w:val="1"/>
      <w:numFmt w:val="bullet"/>
      <w:lvlText w:val=""/>
      <w:lvlJc w:val="left"/>
      <w:pPr>
        <w:tabs>
          <w:tab w:val="num" w:pos="5760"/>
        </w:tabs>
        <w:ind w:left="5760" w:hanging="360"/>
      </w:pPr>
      <w:rPr>
        <w:rFonts w:ascii="Wingdings" w:hAnsi="Wingdings" w:hint="default"/>
      </w:rPr>
    </w:lvl>
    <w:lvl w:ilvl="8" w:tplc="63F87BCE" w:tentative="1">
      <w:start w:val="1"/>
      <w:numFmt w:val="bullet"/>
      <w:lvlText w:val=""/>
      <w:lvlJc w:val="left"/>
      <w:pPr>
        <w:tabs>
          <w:tab w:val="num" w:pos="6480"/>
        </w:tabs>
        <w:ind w:left="6480" w:hanging="360"/>
      </w:pPr>
      <w:rPr>
        <w:rFonts w:ascii="Wingdings" w:hAnsi="Wingdings" w:hint="default"/>
      </w:rPr>
    </w:lvl>
  </w:abstractNum>
  <w:abstractNum w:abstractNumId="28">
    <w:nsid w:val="696628D9"/>
    <w:multiLevelType w:val="hybridMultilevel"/>
    <w:tmpl w:val="82848750"/>
    <w:lvl w:ilvl="0" w:tplc="A8BEF01A">
      <w:start w:val="1"/>
      <w:numFmt w:val="bullet"/>
      <w:lvlText w:val=""/>
      <w:lvlJc w:val="left"/>
      <w:pPr>
        <w:tabs>
          <w:tab w:val="num" w:pos="720"/>
        </w:tabs>
        <w:ind w:left="720" w:hanging="360"/>
      </w:pPr>
      <w:rPr>
        <w:rFonts w:ascii="Webdings" w:hAnsi="Webdings" w:hint="default"/>
      </w:rPr>
    </w:lvl>
    <w:lvl w:ilvl="1" w:tplc="CC44F86E" w:tentative="1">
      <w:start w:val="1"/>
      <w:numFmt w:val="bullet"/>
      <w:lvlText w:val=""/>
      <w:lvlJc w:val="left"/>
      <w:pPr>
        <w:tabs>
          <w:tab w:val="num" w:pos="1440"/>
        </w:tabs>
        <w:ind w:left="1440" w:hanging="360"/>
      </w:pPr>
      <w:rPr>
        <w:rFonts w:ascii="Webdings" w:hAnsi="Webdings" w:hint="default"/>
      </w:rPr>
    </w:lvl>
    <w:lvl w:ilvl="2" w:tplc="4450FC6E" w:tentative="1">
      <w:start w:val="1"/>
      <w:numFmt w:val="bullet"/>
      <w:lvlText w:val=""/>
      <w:lvlJc w:val="left"/>
      <w:pPr>
        <w:tabs>
          <w:tab w:val="num" w:pos="2160"/>
        </w:tabs>
        <w:ind w:left="2160" w:hanging="360"/>
      </w:pPr>
      <w:rPr>
        <w:rFonts w:ascii="Webdings" w:hAnsi="Webdings" w:hint="default"/>
      </w:rPr>
    </w:lvl>
    <w:lvl w:ilvl="3" w:tplc="A8544C86" w:tentative="1">
      <w:start w:val="1"/>
      <w:numFmt w:val="bullet"/>
      <w:lvlText w:val=""/>
      <w:lvlJc w:val="left"/>
      <w:pPr>
        <w:tabs>
          <w:tab w:val="num" w:pos="2880"/>
        </w:tabs>
        <w:ind w:left="2880" w:hanging="360"/>
      </w:pPr>
      <w:rPr>
        <w:rFonts w:ascii="Webdings" w:hAnsi="Webdings" w:hint="default"/>
      </w:rPr>
    </w:lvl>
    <w:lvl w:ilvl="4" w:tplc="378C3CD4" w:tentative="1">
      <w:start w:val="1"/>
      <w:numFmt w:val="bullet"/>
      <w:lvlText w:val=""/>
      <w:lvlJc w:val="left"/>
      <w:pPr>
        <w:tabs>
          <w:tab w:val="num" w:pos="3600"/>
        </w:tabs>
        <w:ind w:left="3600" w:hanging="360"/>
      </w:pPr>
      <w:rPr>
        <w:rFonts w:ascii="Webdings" w:hAnsi="Webdings" w:hint="default"/>
      </w:rPr>
    </w:lvl>
    <w:lvl w:ilvl="5" w:tplc="EEEA0D2C" w:tentative="1">
      <w:start w:val="1"/>
      <w:numFmt w:val="bullet"/>
      <w:lvlText w:val=""/>
      <w:lvlJc w:val="left"/>
      <w:pPr>
        <w:tabs>
          <w:tab w:val="num" w:pos="4320"/>
        </w:tabs>
        <w:ind w:left="4320" w:hanging="360"/>
      </w:pPr>
      <w:rPr>
        <w:rFonts w:ascii="Webdings" w:hAnsi="Webdings" w:hint="default"/>
      </w:rPr>
    </w:lvl>
    <w:lvl w:ilvl="6" w:tplc="D13C8FC2" w:tentative="1">
      <w:start w:val="1"/>
      <w:numFmt w:val="bullet"/>
      <w:lvlText w:val=""/>
      <w:lvlJc w:val="left"/>
      <w:pPr>
        <w:tabs>
          <w:tab w:val="num" w:pos="5040"/>
        </w:tabs>
        <w:ind w:left="5040" w:hanging="360"/>
      </w:pPr>
      <w:rPr>
        <w:rFonts w:ascii="Webdings" w:hAnsi="Webdings" w:hint="default"/>
      </w:rPr>
    </w:lvl>
    <w:lvl w:ilvl="7" w:tplc="71149B6A" w:tentative="1">
      <w:start w:val="1"/>
      <w:numFmt w:val="bullet"/>
      <w:lvlText w:val=""/>
      <w:lvlJc w:val="left"/>
      <w:pPr>
        <w:tabs>
          <w:tab w:val="num" w:pos="5760"/>
        </w:tabs>
        <w:ind w:left="5760" w:hanging="360"/>
      </w:pPr>
      <w:rPr>
        <w:rFonts w:ascii="Webdings" w:hAnsi="Webdings" w:hint="default"/>
      </w:rPr>
    </w:lvl>
    <w:lvl w:ilvl="8" w:tplc="A0AA0DFA" w:tentative="1">
      <w:start w:val="1"/>
      <w:numFmt w:val="bullet"/>
      <w:lvlText w:val=""/>
      <w:lvlJc w:val="left"/>
      <w:pPr>
        <w:tabs>
          <w:tab w:val="num" w:pos="6480"/>
        </w:tabs>
        <w:ind w:left="6480" w:hanging="360"/>
      </w:pPr>
      <w:rPr>
        <w:rFonts w:ascii="Webdings" w:hAnsi="Webdings" w:hint="default"/>
      </w:rPr>
    </w:lvl>
  </w:abstractNum>
  <w:abstractNum w:abstractNumId="29">
    <w:nsid w:val="6EDA6BAA"/>
    <w:multiLevelType w:val="hybridMultilevel"/>
    <w:tmpl w:val="5EA8C8A8"/>
    <w:lvl w:ilvl="0" w:tplc="79DEAD6A">
      <w:start w:val="1"/>
      <w:numFmt w:val="bullet"/>
      <w:lvlText w:val=""/>
      <w:lvlJc w:val="left"/>
      <w:pPr>
        <w:tabs>
          <w:tab w:val="num" w:pos="720"/>
        </w:tabs>
        <w:ind w:left="720" w:hanging="360"/>
      </w:pPr>
      <w:rPr>
        <w:rFonts w:ascii="Wingdings" w:hAnsi="Wingdings" w:hint="default"/>
      </w:rPr>
    </w:lvl>
    <w:lvl w:ilvl="1" w:tplc="58A4E91C" w:tentative="1">
      <w:start w:val="1"/>
      <w:numFmt w:val="bullet"/>
      <w:lvlText w:val=""/>
      <w:lvlJc w:val="left"/>
      <w:pPr>
        <w:tabs>
          <w:tab w:val="num" w:pos="1440"/>
        </w:tabs>
        <w:ind w:left="1440" w:hanging="360"/>
      </w:pPr>
      <w:rPr>
        <w:rFonts w:ascii="Wingdings" w:hAnsi="Wingdings" w:hint="default"/>
      </w:rPr>
    </w:lvl>
    <w:lvl w:ilvl="2" w:tplc="7A8E33E2" w:tentative="1">
      <w:start w:val="1"/>
      <w:numFmt w:val="bullet"/>
      <w:lvlText w:val=""/>
      <w:lvlJc w:val="left"/>
      <w:pPr>
        <w:tabs>
          <w:tab w:val="num" w:pos="2160"/>
        </w:tabs>
        <w:ind w:left="2160" w:hanging="360"/>
      </w:pPr>
      <w:rPr>
        <w:rFonts w:ascii="Wingdings" w:hAnsi="Wingdings" w:hint="default"/>
      </w:rPr>
    </w:lvl>
    <w:lvl w:ilvl="3" w:tplc="E8CA0E7A" w:tentative="1">
      <w:start w:val="1"/>
      <w:numFmt w:val="bullet"/>
      <w:lvlText w:val=""/>
      <w:lvlJc w:val="left"/>
      <w:pPr>
        <w:tabs>
          <w:tab w:val="num" w:pos="2880"/>
        </w:tabs>
        <w:ind w:left="2880" w:hanging="360"/>
      </w:pPr>
      <w:rPr>
        <w:rFonts w:ascii="Wingdings" w:hAnsi="Wingdings" w:hint="default"/>
      </w:rPr>
    </w:lvl>
    <w:lvl w:ilvl="4" w:tplc="C9740420" w:tentative="1">
      <w:start w:val="1"/>
      <w:numFmt w:val="bullet"/>
      <w:lvlText w:val=""/>
      <w:lvlJc w:val="left"/>
      <w:pPr>
        <w:tabs>
          <w:tab w:val="num" w:pos="3600"/>
        </w:tabs>
        <w:ind w:left="3600" w:hanging="360"/>
      </w:pPr>
      <w:rPr>
        <w:rFonts w:ascii="Wingdings" w:hAnsi="Wingdings" w:hint="default"/>
      </w:rPr>
    </w:lvl>
    <w:lvl w:ilvl="5" w:tplc="9B7C6754" w:tentative="1">
      <w:start w:val="1"/>
      <w:numFmt w:val="bullet"/>
      <w:lvlText w:val=""/>
      <w:lvlJc w:val="left"/>
      <w:pPr>
        <w:tabs>
          <w:tab w:val="num" w:pos="4320"/>
        </w:tabs>
        <w:ind w:left="4320" w:hanging="360"/>
      </w:pPr>
      <w:rPr>
        <w:rFonts w:ascii="Wingdings" w:hAnsi="Wingdings" w:hint="default"/>
      </w:rPr>
    </w:lvl>
    <w:lvl w:ilvl="6" w:tplc="8F2AD44A" w:tentative="1">
      <w:start w:val="1"/>
      <w:numFmt w:val="bullet"/>
      <w:lvlText w:val=""/>
      <w:lvlJc w:val="left"/>
      <w:pPr>
        <w:tabs>
          <w:tab w:val="num" w:pos="5040"/>
        </w:tabs>
        <w:ind w:left="5040" w:hanging="360"/>
      </w:pPr>
      <w:rPr>
        <w:rFonts w:ascii="Wingdings" w:hAnsi="Wingdings" w:hint="default"/>
      </w:rPr>
    </w:lvl>
    <w:lvl w:ilvl="7" w:tplc="B6BA9984" w:tentative="1">
      <w:start w:val="1"/>
      <w:numFmt w:val="bullet"/>
      <w:lvlText w:val=""/>
      <w:lvlJc w:val="left"/>
      <w:pPr>
        <w:tabs>
          <w:tab w:val="num" w:pos="5760"/>
        </w:tabs>
        <w:ind w:left="5760" w:hanging="360"/>
      </w:pPr>
      <w:rPr>
        <w:rFonts w:ascii="Wingdings" w:hAnsi="Wingdings" w:hint="default"/>
      </w:rPr>
    </w:lvl>
    <w:lvl w:ilvl="8" w:tplc="D12C25C2" w:tentative="1">
      <w:start w:val="1"/>
      <w:numFmt w:val="bullet"/>
      <w:lvlText w:val=""/>
      <w:lvlJc w:val="left"/>
      <w:pPr>
        <w:tabs>
          <w:tab w:val="num" w:pos="6480"/>
        </w:tabs>
        <w:ind w:left="6480" w:hanging="360"/>
      </w:pPr>
      <w:rPr>
        <w:rFonts w:ascii="Wingdings" w:hAnsi="Wingdings" w:hint="default"/>
      </w:rPr>
    </w:lvl>
  </w:abstractNum>
  <w:abstractNum w:abstractNumId="30">
    <w:nsid w:val="718F5C01"/>
    <w:multiLevelType w:val="hybridMultilevel"/>
    <w:tmpl w:val="A4A25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AA25F70"/>
    <w:multiLevelType w:val="hybridMultilevel"/>
    <w:tmpl w:val="3C7E2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AC641B4"/>
    <w:multiLevelType w:val="hybridMultilevel"/>
    <w:tmpl w:val="CD5E0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1"/>
  </w:num>
  <w:num w:numId="3">
    <w:abstractNumId w:val="22"/>
  </w:num>
  <w:num w:numId="4">
    <w:abstractNumId w:val="28"/>
  </w:num>
  <w:num w:numId="5">
    <w:abstractNumId w:val="9"/>
  </w:num>
  <w:num w:numId="6">
    <w:abstractNumId w:val="16"/>
  </w:num>
  <w:num w:numId="7">
    <w:abstractNumId w:val="4"/>
  </w:num>
  <w:num w:numId="8">
    <w:abstractNumId w:val="7"/>
  </w:num>
  <w:num w:numId="9">
    <w:abstractNumId w:val="6"/>
  </w:num>
  <w:num w:numId="10">
    <w:abstractNumId w:val="2"/>
  </w:num>
  <w:num w:numId="11">
    <w:abstractNumId w:val="18"/>
  </w:num>
  <w:num w:numId="12">
    <w:abstractNumId w:val="30"/>
  </w:num>
  <w:num w:numId="13">
    <w:abstractNumId w:val="3"/>
  </w:num>
  <w:num w:numId="14">
    <w:abstractNumId w:val="25"/>
  </w:num>
  <w:num w:numId="15">
    <w:abstractNumId w:val="20"/>
  </w:num>
  <w:num w:numId="16">
    <w:abstractNumId w:val="32"/>
  </w:num>
  <w:num w:numId="17">
    <w:abstractNumId w:val="8"/>
  </w:num>
  <w:num w:numId="18">
    <w:abstractNumId w:val="5"/>
  </w:num>
  <w:num w:numId="19">
    <w:abstractNumId w:val="24"/>
  </w:num>
  <w:num w:numId="20">
    <w:abstractNumId w:val="14"/>
  </w:num>
  <w:num w:numId="21">
    <w:abstractNumId w:val="10"/>
  </w:num>
  <w:num w:numId="22">
    <w:abstractNumId w:val="0"/>
  </w:num>
  <w:num w:numId="23">
    <w:abstractNumId w:val="31"/>
  </w:num>
  <w:num w:numId="24">
    <w:abstractNumId w:val="26"/>
  </w:num>
  <w:num w:numId="25">
    <w:abstractNumId w:val="12"/>
  </w:num>
  <w:num w:numId="26">
    <w:abstractNumId w:val="29"/>
  </w:num>
  <w:num w:numId="27">
    <w:abstractNumId w:val="21"/>
  </w:num>
  <w:num w:numId="28">
    <w:abstractNumId w:val="27"/>
  </w:num>
  <w:num w:numId="29">
    <w:abstractNumId w:val="13"/>
  </w:num>
  <w:num w:numId="30">
    <w:abstractNumId w:val="19"/>
  </w:num>
  <w:num w:numId="31">
    <w:abstractNumId w:val="17"/>
  </w:num>
  <w:num w:numId="32">
    <w:abstractNumId w:val="1"/>
  </w:num>
  <w:num w:numId="33">
    <w:abstractNumId w:val="23"/>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hyphenationZone w:val="425"/>
  <w:drawingGridHorizontalSpacing w:val="120"/>
  <w:displayHorizontalDrawingGridEvery w:val="2"/>
  <w:characterSpacingControl w:val="doNotCompress"/>
  <w:hdrShapeDefaults>
    <o:shapedefaults v:ext="edit" spidmax="3074"/>
  </w:hdrShapeDefaults>
  <w:footnotePr>
    <w:footnote w:id="-1"/>
    <w:footnote w:id="0"/>
  </w:footnotePr>
  <w:endnotePr>
    <w:endnote w:id="-1"/>
    <w:endnote w:id="0"/>
  </w:endnotePr>
  <w:compat/>
  <w:rsids>
    <w:rsidRoot w:val="00FA3A95"/>
    <w:rsid w:val="00007628"/>
    <w:rsid w:val="00016970"/>
    <w:rsid w:val="00037C46"/>
    <w:rsid w:val="000419F7"/>
    <w:rsid w:val="0004782F"/>
    <w:rsid w:val="00052E51"/>
    <w:rsid w:val="00053C05"/>
    <w:rsid w:val="00055357"/>
    <w:rsid w:val="00060E61"/>
    <w:rsid w:val="00063D63"/>
    <w:rsid w:val="000701C8"/>
    <w:rsid w:val="00070269"/>
    <w:rsid w:val="00071C9B"/>
    <w:rsid w:val="00074E13"/>
    <w:rsid w:val="0008021E"/>
    <w:rsid w:val="000C0415"/>
    <w:rsid w:val="000D59B7"/>
    <w:rsid w:val="00100EF3"/>
    <w:rsid w:val="00104390"/>
    <w:rsid w:val="0011355F"/>
    <w:rsid w:val="001201AE"/>
    <w:rsid w:val="001217A0"/>
    <w:rsid w:val="00122FEE"/>
    <w:rsid w:val="001405F6"/>
    <w:rsid w:val="001409C5"/>
    <w:rsid w:val="00162347"/>
    <w:rsid w:val="00166600"/>
    <w:rsid w:val="00171B9C"/>
    <w:rsid w:val="0017304A"/>
    <w:rsid w:val="00187A60"/>
    <w:rsid w:val="00190D7B"/>
    <w:rsid w:val="00195A79"/>
    <w:rsid w:val="001B4FCA"/>
    <w:rsid w:val="001B5D35"/>
    <w:rsid w:val="001B60C1"/>
    <w:rsid w:val="001B7EB7"/>
    <w:rsid w:val="001C07C9"/>
    <w:rsid w:val="001C291C"/>
    <w:rsid w:val="001C625C"/>
    <w:rsid w:val="001F45B6"/>
    <w:rsid w:val="001F5180"/>
    <w:rsid w:val="00206219"/>
    <w:rsid w:val="002209CA"/>
    <w:rsid w:val="00223FDA"/>
    <w:rsid w:val="00243FCB"/>
    <w:rsid w:val="00246E65"/>
    <w:rsid w:val="00251A49"/>
    <w:rsid w:val="00253F39"/>
    <w:rsid w:val="00272CE8"/>
    <w:rsid w:val="00275517"/>
    <w:rsid w:val="002815AF"/>
    <w:rsid w:val="002954A0"/>
    <w:rsid w:val="002A1B06"/>
    <w:rsid w:val="002A61E6"/>
    <w:rsid w:val="002B08A9"/>
    <w:rsid w:val="002C3F36"/>
    <w:rsid w:val="002D3E71"/>
    <w:rsid w:val="002D5DD0"/>
    <w:rsid w:val="002D6321"/>
    <w:rsid w:val="002E12D9"/>
    <w:rsid w:val="002F2142"/>
    <w:rsid w:val="002F26F1"/>
    <w:rsid w:val="00305A83"/>
    <w:rsid w:val="003120E1"/>
    <w:rsid w:val="0032465D"/>
    <w:rsid w:val="0032688D"/>
    <w:rsid w:val="00333FD4"/>
    <w:rsid w:val="003402A2"/>
    <w:rsid w:val="0034157D"/>
    <w:rsid w:val="003437D2"/>
    <w:rsid w:val="00345D3A"/>
    <w:rsid w:val="00350FEC"/>
    <w:rsid w:val="00351DF0"/>
    <w:rsid w:val="003540B0"/>
    <w:rsid w:val="00357B54"/>
    <w:rsid w:val="0037045E"/>
    <w:rsid w:val="00372FE7"/>
    <w:rsid w:val="003821D4"/>
    <w:rsid w:val="00382E0B"/>
    <w:rsid w:val="003A4280"/>
    <w:rsid w:val="003A5F98"/>
    <w:rsid w:val="003A6D3F"/>
    <w:rsid w:val="003B035C"/>
    <w:rsid w:val="003B5574"/>
    <w:rsid w:val="003C0E3F"/>
    <w:rsid w:val="003E5237"/>
    <w:rsid w:val="003E5D4E"/>
    <w:rsid w:val="003E7804"/>
    <w:rsid w:val="003F4D2D"/>
    <w:rsid w:val="00400DDF"/>
    <w:rsid w:val="004056E3"/>
    <w:rsid w:val="0040649C"/>
    <w:rsid w:val="004156B2"/>
    <w:rsid w:val="0043140F"/>
    <w:rsid w:val="00431FED"/>
    <w:rsid w:val="004320E6"/>
    <w:rsid w:val="00432AF0"/>
    <w:rsid w:val="0044591E"/>
    <w:rsid w:val="004533C2"/>
    <w:rsid w:val="00463631"/>
    <w:rsid w:val="00463A8E"/>
    <w:rsid w:val="00467DAD"/>
    <w:rsid w:val="0047156A"/>
    <w:rsid w:val="00471B83"/>
    <w:rsid w:val="004963F8"/>
    <w:rsid w:val="00497207"/>
    <w:rsid w:val="0049730B"/>
    <w:rsid w:val="004A1E64"/>
    <w:rsid w:val="004B483F"/>
    <w:rsid w:val="004B6393"/>
    <w:rsid w:val="004D002F"/>
    <w:rsid w:val="004E3B58"/>
    <w:rsid w:val="004E575F"/>
    <w:rsid w:val="0050012B"/>
    <w:rsid w:val="005046CC"/>
    <w:rsid w:val="005058DE"/>
    <w:rsid w:val="005129A3"/>
    <w:rsid w:val="00523A59"/>
    <w:rsid w:val="00523C1D"/>
    <w:rsid w:val="005261B2"/>
    <w:rsid w:val="00532016"/>
    <w:rsid w:val="005321AE"/>
    <w:rsid w:val="00534C80"/>
    <w:rsid w:val="00536054"/>
    <w:rsid w:val="0054042B"/>
    <w:rsid w:val="00554685"/>
    <w:rsid w:val="005567C3"/>
    <w:rsid w:val="00556966"/>
    <w:rsid w:val="00564542"/>
    <w:rsid w:val="005645A2"/>
    <w:rsid w:val="005764E7"/>
    <w:rsid w:val="00581D89"/>
    <w:rsid w:val="0058351E"/>
    <w:rsid w:val="005B6BBA"/>
    <w:rsid w:val="005C70DB"/>
    <w:rsid w:val="005E145B"/>
    <w:rsid w:val="005E1825"/>
    <w:rsid w:val="005E4DCF"/>
    <w:rsid w:val="005F094D"/>
    <w:rsid w:val="005F2A48"/>
    <w:rsid w:val="005F73E1"/>
    <w:rsid w:val="00602F64"/>
    <w:rsid w:val="00603C88"/>
    <w:rsid w:val="00612659"/>
    <w:rsid w:val="00614A91"/>
    <w:rsid w:val="006154BA"/>
    <w:rsid w:val="006162A3"/>
    <w:rsid w:val="00617680"/>
    <w:rsid w:val="00631559"/>
    <w:rsid w:val="0064037C"/>
    <w:rsid w:val="006408AC"/>
    <w:rsid w:val="00645AAF"/>
    <w:rsid w:val="0065186D"/>
    <w:rsid w:val="0065197B"/>
    <w:rsid w:val="00651F6F"/>
    <w:rsid w:val="00666C76"/>
    <w:rsid w:val="006760D3"/>
    <w:rsid w:val="0068166A"/>
    <w:rsid w:val="00682B09"/>
    <w:rsid w:val="00693A71"/>
    <w:rsid w:val="006A13ED"/>
    <w:rsid w:val="006A542E"/>
    <w:rsid w:val="006B15BE"/>
    <w:rsid w:val="006B38E1"/>
    <w:rsid w:val="006B4653"/>
    <w:rsid w:val="006C476B"/>
    <w:rsid w:val="006C552B"/>
    <w:rsid w:val="006E0B34"/>
    <w:rsid w:val="006E7490"/>
    <w:rsid w:val="006F22DA"/>
    <w:rsid w:val="00700B22"/>
    <w:rsid w:val="007015FA"/>
    <w:rsid w:val="00707323"/>
    <w:rsid w:val="00713073"/>
    <w:rsid w:val="007159DF"/>
    <w:rsid w:val="00716381"/>
    <w:rsid w:val="00716768"/>
    <w:rsid w:val="0071741E"/>
    <w:rsid w:val="007176FE"/>
    <w:rsid w:val="00720E8D"/>
    <w:rsid w:val="00721979"/>
    <w:rsid w:val="00722D04"/>
    <w:rsid w:val="007365FA"/>
    <w:rsid w:val="007433A4"/>
    <w:rsid w:val="00747D50"/>
    <w:rsid w:val="00762539"/>
    <w:rsid w:val="0076499D"/>
    <w:rsid w:val="00767236"/>
    <w:rsid w:val="00773CA1"/>
    <w:rsid w:val="00775F89"/>
    <w:rsid w:val="00790807"/>
    <w:rsid w:val="00791FC7"/>
    <w:rsid w:val="007932D4"/>
    <w:rsid w:val="007A4749"/>
    <w:rsid w:val="007B71AD"/>
    <w:rsid w:val="007C7881"/>
    <w:rsid w:val="007D11ED"/>
    <w:rsid w:val="007D3A0B"/>
    <w:rsid w:val="007D670C"/>
    <w:rsid w:val="007E19C4"/>
    <w:rsid w:val="007E1FEA"/>
    <w:rsid w:val="007E6148"/>
    <w:rsid w:val="007F3274"/>
    <w:rsid w:val="008011B8"/>
    <w:rsid w:val="00810509"/>
    <w:rsid w:val="00821D37"/>
    <w:rsid w:val="0083520F"/>
    <w:rsid w:val="0084170C"/>
    <w:rsid w:val="00841993"/>
    <w:rsid w:val="00846137"/>
    <w:rsid w:val="00851A5D"/>
    <w:rsid w:val="008646B6"/>
    <w:rsid w:val="0086771A"/>
    <w:rsid w:val="0087144F"/>
    <w:rsid w:val="0087568F"/>
    <w:rsid w:val="00876CF5"/>
    <w:rsid w:val="00883387"/>
    <w:rsid w:val="00883ADF"/>
    <w:rsid w:val="00885D64"/>
    <w:rsid w:val="008913F7"/>
    <w:rsid w:val="0089270B"/>
    <w:rsid w:val="008976AD"/>
    <w:rsid w:val="008A5355"/>
    <w:rsid w:val="008A6984"/>
    <w:rsid w:val="008A7A01"/>
    <w:rsid w:val="008B6FD9"/>
    <w:rsid w:val="008C5AB8"/>
    <w:rsid w:val="008D1EC1"/>
    <w:rsid w:val="008D6DC2"/>
    <w:rsid w:val="008E0249"/>
    <w:rsid w:val="008F15F9"/>
    <w:rsid w:val="008F1FC7"/>
    <w:rsid w:val="008F419A"/>
    <w:rsid w:val="008F56BE"/>
    <w:rsid w:val="00901599"/>
    <w:rsid w:val="009063A7"/>
    <w:rsid w:val="00913850"/>
    <w:rsid w:val="00924206"/>
    <w:rsid w:val="00930374"/>
    <w:rsid w:val="009336E0"/>
    <w:rsid w:val="00942A2F"/>
    <w:rsid w:val="0095349F"/>
    <w:rsid w:val="00953900"/>
    <w:rsid w:val="00953A51"/>
    <w:rsid w:val="00954FD4"/>
    <w:rsid w:val="009553AA"/>
    <w:rsid w:val="00956EEE"/>
    <w:rsid w:val="0096184E"/>
    <w:rsid w:val="00961E77"/>
    <w:rsid w:val="0096304A"/>
    <w:rsid w:val="00964BDD"/>
    <w:rsid w:val="009745D7"/>
    <w:rsid w:val="00975A66"/>
    <w:rsid w:val="0098094A"/>
    <w:rsid w:val="00983E18"/>
    <w:rsid w:val="0098718D"/>
    <w:rsid w:val="00987261"/>
    <w:rsid w:val="00993B4D"/>
    <w:rsid w:val="00995340"/>
    <w:rsid w:val="009A14AA"/>
    <w:rsid w:val="009B51EF"/>
    <w:rsid w:val="009C2D04"/>
    <w:rsid w:val="009C7A2F"/>
    <w:rsid w:val="009F3123"/>
    <w:rsid w:val="009F465C"/>
    <w:rsid w:val="00A005D5"/>
    <w:rsid w:val="00A00C90"/>
    <w:rsid w:val="00A25CE3"/>
    <w:rsid w:val="00A315BC"/>
    <w:rsid w:val="00A36065"/>
    <w:rsid w:val="00A3761A"/>
    <w:rsid w:val="00A50B5D"/>
    <w:rsid w:val="00A761CF"/>
    <w:rsid w:val="00A9086A"/>
    <w:rsid w:val="00A93376"/>
    <w:rsid w:val="00A93CD9"/>
    <w:rsid w:val="00A952DB"/>
    <w:rsid w:val="00A9574A"/>
    <w:rsid w:val="00A9711C"/>
    <w:rsid w:val="00AA708D"/>
    <w:rsid w:val="00AB1E55"/>
    <w:rsid w:val="00AB6836"/>
    <w:rsid w:val="00AB76CB"/>
    <w:rsid w:val="00AB781D"/>
    <w:rsid w:val="00AD10FA"/>
    <w:rsid w:val="00AF5012"/>
    <w:rsid w:val="00AF6F06"/>
    <w:rsid w:val="00B20AB6"/>
    <w:rsid w:val="00B20D33"/>
    <w:rsid w:val="00B41AF6"/>
    <w:rsid w:val="00B41C2C"/>
    <w:rsid w:val="00B45E9E"/>
    <w:rsid w:val="00B55607"/>
    <w:rsid w:val="00B65D28"/>
    <w:rsid w:val="00B70A95"/>
    <w:rsid w:val="00B7507C"/>
    <w:rsid w:val="00B86AB6"/>
    <w:rsid w:val="00B91594"/>
    <w:rsid w:val="00B9444A"/>
    <w:rsid w:val="00BA7660"/>
    <w:rsid w:val="00BA7678"/>
    <w:rsid w:val="00BA7CD6"/>
    <w:rsid w:val="00BB3287"/>
    <w:rsid w:val="00BB4BD2"/>
    <w:rsid w:val="00BB7D42"/>
    <w:rsid w:val="00BC28B3"/>
    <w:rsid w:val="00BD2031"/>
    <w:rsid w:val="00BD6106"/>
    <w:rsid w:val="00BD7183"/>
    <w:rsid w:val="00BE614C"/>
    <w:rsid w:val="00BF083D"/>
    <w:rsid w:val="00BF133F"/>
    <w:rsid w:val="00BF327D"/>
    <w:rsid w:val="00BF349F"/>
    <w:rsid w:val="00C036C4"/>
    <w:rsid w:val="00C141CC"/>
    <w:rsid w:val="00C14761"/>
    <w:rsid w:val="00C16927"/>
    <w:rsid w:val="00C23938"/>
    <w:rsid w:val="00C23BF3"/>
    <w:rsid w:val="00C300AC"/>
    <w:rsid w:val="00C3288D"/>
    <w:rsid w:val="00C378E2"/>
    <w:rsid w:val="00C42B03"/>
    <w:rsid w:val="00C43470"/>
    <w:rsid w:val="00C43710"/>
    <w:rsid w:val="00C53D7F"/>
    <w:rsid w:val="00C5405C"/>
    <w:rsid w:val="00C56443"/>
    <w:rsid w:val="00C66051"/>
    <w:rsid w:val="00C72BB4"/>
    <w:rsid w:val="00C74947"/>
    <w:rsid w:val="00C80D74"/>
    <w:rsid w:val="00C958F4"/>
    <w:rsid w:val="00CA106A"/>
    <w:rsid w:val="00CA2FF9"/>
    <w:rsid w:val="00CB6717"/>
    <w:rsid w:val="00CC0681"/>
    <w:rsid w:val="00CE09E2"/>
    <w:rsid w:val="00CF2685"/>
    <w:rsid w:val="00CF4B74"/>
    <w:rsid w:val="00D00D0C"/>
    <w:rsid w:val="00D07BF7"/>
    <w:rsid w:val="00D15701"/>
    <w:rsid w:val="00D43747"/>
    <w:rsid w:val="00D47C0F"/>
    <w:rsid w:val="00D57816"/>
    <w:rsid w:val="00D6294D"/>
    <w:rsid w:val="00D63902"/>
    <w:rsid w:val="00D76CBD"/>
    <w:rsid w:val="00D817A9"/>
    <w:rsid w:val="00D855E9"/>
    <w:rsid w:val="00DA5BBE"/>
    <w:rsid w:val="00DC746C"/>
    <w:rsid w:val="00DD185A"/>
    <w:rsid w:val="00DE0297"/>
    <w:rsid w:val="00DE0443"/>
    <w:rsid w:val="00DE0F40"/>
    <w:rsid w:val="00DF3863"/>
    <w:rsid w:val="00E0524E"/>
    <w:rsid w:val="00E11215"/>
    <w:rsid w:val="00E1613F"/>
    <w:rsid w:val="00E2446F"/>
    <w:rsid w:val="00E31C10"/>
    <w:rsid w:val="00E37AA5"/>
    <w:rsid w:val="00E4416F"/>
    <w:rsid w:val="00E45014"/>
    <w:rsid w:val="00E477F7"/>
    <w:rsid w:val="00E67A53"/>
    <w:rsid w:val="00E67C14"/>
    <w:rsid w:val="00E67C1A"/>
    <w:rsid w:val="00E72DE5"/>
    <w:rsid w:val="00E7569F"/>
    <w:rsid w:val="00E86E6C"/>
    <w:rsid w:val="00E8749A"/>
    <w:rsid w:val="00E94E18"/>
    <w:rsid w:val="00E94E1C"/>
    <w:rsid w:val="00EA01D6"/>
    <w:rsid w:val="00EA0574"/>
    <w:rsid w:val="00EA0695"/>
    <w:rsid w:val="00EB24AF"/>
    <w:rsid w:val="00EC13C3"/>
    <w:rsid w:val="00EC2869"/>
    <w:rsid w:val="00EC5DB2"/>
    <w:rsid w:val="00ED0C61"/>
    <w:rsid w:val="00ED0D17"/>
    <w:rsid w:val="00ED2AB9"/>
    <w:rsid w:val="00ED7C5A"/>
    <w:rsid w:val="00EE149E"/>
    <w:rsid w:val="00EE236E"/>
    <w:rsid w:val="00EE327B"/>
    <w:rsid w:val="00EE47C0"/>
    <w:rsid w:val="00EF023A"/>
    <w:rsid w:val="00EF1C0C"/>
    <w:rsid w:val="00F01665"/>
    <w:rsid w:val="00F16881"/>
    <w:rsid w:val="00F17B5E"/>
    <w:rsid w:val="00F21D02"/>
    <w:rsid w:val="00F22232"/>
    <w:rsid w:val="00F2393A"/>
    <w:rsid w:val="00F2513B"/>
    <w:rsid w:val="00F30E42"/>
    <w:rsid w:val="00F35E4C"/>
    <w:rsid w:val="00F42F2A"/>
    <w:rsid w:val="00F46225"/>
    <w:rsid w:val="00F50117"/>
    <w:rsid w:val="00F51671"/>
    <w:rsid w:val="00F60F6F"/>
    <w:rsid w:val="00F62894"/>
    <w:rsid w:val="00F70A04"/>
    <w:rsid w:val="00F71AE4"/>
    <w:rsid w:val="00F76516"/>
    <w:rsid w:val="00F76838"/>
    <w:rsid w:val="00F80A8F"/>
    <w:rsid w:val="00F83147"/>
    <w:rsid w:val="00F839C5"/>
    <w:rsid w:val="00F84F80"/>
    <w:rsid w:val="00F85F4F"/>
    <w:rsid w:val="00FA27EA"/>
    <w:rsid w:val="00FA3A95"/>
    <w:rsid w:val="00FA40B8"/>
    <w:rsid w:val="00FB000F"/>
    <w:rsid w:val="00FC16C6"/>
    <w:rsid w:val="00FC61B5"/>
    <w:rsid w:val="00FC6437"/>
    <w:rsid w:val="00FC6A71"/>
    <w:rsid w:val="00FC6E08"/>
    <w:rsid w:val="00FD44FC"/>
    <w:rsid w:val="00FD6A19"/>
    <w:rsid w:val="00FE1D3E"/>
    <w:rsid w:val="00FE27CE"/>
    <w:rsid w:val="00FF1E79"/>
    <w:rsid w:val="00FF5B3A"/>
    <w:rsid w:val="00FF6B0B"/>
  </w:rsids>
  <m:mathPr>
    <m:mathFont m:val="Cambria Math"/>
    <m:brkBin m:val="before"/>
    <m:brkBinSub m:val="--"/>
    <m:smallFrac m:val="off"/>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2" type="connector" idref="#Straight Arrow Connector 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53AA"/>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9553AA"/>
    <w:pPr>
      <w:keepNext/>
      <w:numPr>
        <w:numId w:val="1"/>
      </w:numPr>
      <w:spacing w:before="240" w:after="60"/>
      <w:outlineLvl w:val="0"/>
    </w:pPr>
    <w:rPr>
      <w:rFonts w:ascii="Arial" w:hAnsi="Arial"/>
      <w:b/>
      <w:bCs/>
      <w:kern w:val="32"/>
      <w:sz w:val="28"/>
      <w:szCs w:val="32"/>
    </w:rPr>
  </w:style>
  <w:style w:type="paragraph" w:styleId="Heading2">
    <w:name w:val="heading 2"/>
    <w:basedOn w:val="Normal"/>
    <w:next w:val="Normal"/>
    <w:link w:val="Heading2Char"/>
    <w:qFormat/>
    <w:rsid w:val="009553AA"/>
    <w:pPr>
      <w:keepNext/>
      <w:numPr>
        <w:ilvl w:val="1"/>
        <w:numId w:val="1"/>
      </w:numPr>
      <w:spacing w:before="240" w:after="60"/>
      <w:outlineLvl w:val="1"/>
    </w:pPr>
    <w:rPr>
      <w:rFonts w:ascii="Arial" w:hAnsi="Arial"/>
      <w:b/>
      <w:bCs/>
      <w:iCs/>
      <w:szCs w:val="28"/>
    </w:rPr>
  </w:style>
  <w:style w:type="paragraph" w:styleId="Heading3">
    <w:name w:val="heading 3"/>
    <w:aliases w:val="Heading 3-1"/>
    <w:basedOn w:val="Normal"/>
    <w:next w:val="Normal"/>
    <w:link w:val="Heading3Char"/>
    <w:qFormat/>
    <w:rsid w:val="009553AA"/>
    <w:pPr>
      <w:keepNext/>
      <w:numPr>
        <w:ilvl w:val="2"/>
        <w:numId w:val="1"/>
      </w:numPr>
      <w:spacing w:before="240" w:after="60"/>
      <w:outlineLvl w:val="2"/>
    </w:pPr>
    <w:rPr>
      <w:rFonts w:ascii="Arial" w:hAnsi="Arial"/>
      <w:b/>
      <w:bCs/>
      <w:szCs w:val="26"/>
    </w:rPr>
  </w:style>
  <w:style w:type="paragraph" w:styleId="Heading4">
    <w:name w:val="heading 4"/>
    <w:basedOn w:val="Normal"/>
    <w:next w:val="Normal"/>
    <w:link w:val="Heading4Char"/>
    <w:qFormat/>
    <w:rsid w:val="009553AA"/>
    <w:pPr>
      <w:keepNext/>
      <w:numPr>
        <w:ilvl w:val="3"/>
        <w:numId w:val="1"/>
      </w:numPr>
      <w:tabs>
        <w:tab w:val="clear" w:pos="1494"/>
        <w:tab w:val="num" w:pos="864"/>
      </w:tabs>
      <w:spacing w:before="240" w:after="60"/>
      <w:ind w:left="864"/>
      <w:outlineLvl w:val="3"/>
    </w:pPr>
    <w:rPr>
      <w:b/>
      <w:bCs/>
      <w:szCs w:val="28"/>
    </w:rPr>
  </w:style>
  <w:style w:type="paragraph" w:styleId="Heading5">
    <w:name w:val="heading 5"/>
    <w:basedOn w:val="Normal"/>
    <w:next w:val="Normal"/>
    <w:link w:val="Heading5Char"/>
    <w:qFormat/>
    <w:rsid w:val="009553AA"/>
    <w:pPr>
      <w:numPr>
        <w:ilvl w:val="4"/>
        <w:numId w:val="1"/>
      </w:numPr>
      <w:spacing w:before="240" w:after="60"/>
      <w:outlineLvl w:val="4"/>
    </w:pPr>
    <w:rPr>
      <w:b/>
      <w:bCs/>
      <w:i/>
      <w:iCs/>
      <w:sz w:val="26"/>
      <w:szCs w:val="26"/>
    </w:rPr>
  </w:style>
  <w:style w:type="paragraph" w:styleId="Heading6">
    <w:name w:val="heading 6"/>
    <w:basedOn w:val="Normal"/>
    <w:next w:val="Normal"/>
    <w:link w:val="Heading6Char"/>
    <w:qFormat/>
    <w:rsid w:val="009553AA"/>
    <w:pPr>
      <w:keepNext/>
      <w:numPr>
        <w:ilvl w:val="5"/>
        <w:numId w:val="1"/>
      </w:numPr>
      <w:spacing w:before="60"/>
      <w:jc w:val="center"/>
      <w:outlineLvl w:val="5"/>
    </w:pPr>
    <w:rPr>
      <w:rFonts w:ascii="Arial Narrow" w:hAnsi="Arial Narrow"/>
      <w:b/>
      <w:bCs/>
      <w:sz w:val="36"/>
      <w:lang w:val="ru-RU"/>
    </w:rPr>
  </w:style>
  <w:style w:type="paragraph" w:styleId="Heading7">
    <w:name w:val="heading 7"/>
    <w:basedOn w:val="Normal"/>
    <w:next w:val="Normal"/>
    <w:link w:val="Heading7Char"/>
    <w:qFormat/>
    <w:rsid w:val="009553AA"/>
    <w:pPr>
      <w:numPr>
        <w:ilvl w:val="6"/>
        <w:numId w:val="1"/>
      </w:numPr>
      <w:spacing w:before="240" w:after="60"/>
      <w:outlineLvl w:val="6"/>
    </w:pPr>
  </w:style>
  <w:style w:type="paragraph" w:styleId="Heading8">
    <w:name w:val="heading 8"/>
    <w:basedOn w:val="Normal"/>
    <w:next w:val="Normal"/>
    <w:link w:val="Heading8Char"/>
    <w:qFormat/>
    <w:rsid w:val="009553AA"/>
    <w:pPr>
      <w:numPr>
        <w:ilvl w:val="7"/>
        <w:numId w:val="1"/>
      </w:numPr>
      <w:spacing w:before="240" w:after="60"/>
      <w:outlineLvl w:val="7"/>
    </w:pPr>
    <w:rPr>
      <w:i/>
      <w:iCs/>
    </w:rPr>
  </w:style>
  <w:style w:type="paragraph" w:styleId="Heading9">
    <w:name w:val="heading 9"/>
    <w:basedOn w:val="Normal"/>
    <w:next w:val="Normal"/>
    <w:link w:val="Heading9Char"/>
    <w:qFormat/>
    <w:rsid w:val="009553AA"/>
    <w:pPr>
      <w:numPr>
        <w:ilvl w:val="8"/>
        <w:numId w:val="1"/>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553AA"/>
    <w:rPr>
      <w:rFonts w:ascii="Arial" w:eastAsia="Times New Roman" w:hAnsi="Arial" w:cs="Times New Roman"/>
      <w:b/>
      <w:bCs/>
      <w:kern w:val="32"/>
      <w:sz w:val="28"/>
      <w:szCs w:val="32"/>
    </w:rPr>
  </w:style>
  <w:style w:type="character" w:customStyle="1" w:styleId="Heading2Char">
    <w:name w:val="Heading 2 Char"/>
    <w:basedOn w:val="DefaultParagraphFont"/>
    <w:link w:val="Heading2"/>
    <w:rsid w:val="009553AA"/>
    <w:rPr>
      <w:rFonts w:ascii="Arial" w:eastAsia="Times New Roman" w:hAnsi="Arial" w:cs="Times New Roman"/>
      <w:b/>
      <w:bCs/>
      <w:iCs/>
      <w:sz w:val="24"/>
      <w:szCs w:val="28"/>
    </w:rPr>
  </w:style>
  <w:style w:type="character" w:customStyle="1" w:styleId="Heading3Char">
    <w:name w:val="Heading 3 Char"/>
    <w:aliases w:val="Heading 3-1 Char"/>
    <w:basedOn w:val="DefaultParagraphFont"/>
    <w:link w:val="Heading3"/>
    <w:rsid w:val="009553AA"/>
    <w:rPr>
      <w:rFonts w:ascii="Arial" w:eastAsia="Times New Roman" w:hAnsi="Arial" w:cs="Times New Roman"/>
      <w:b/>
      <w:bCs/>
      <w:sz w:val="24"/>
      <w:szCs w:val="26"/>
    </w:rPr>
  </w:style>
  <w:style w:type="character" w:customStyle="1" w:styleId="Heading4Char">
    <w:name w:val="Heading 4 Char"/>
    <w:basedOn w:val="DefaultParagraphFont"/>
    <w:link w:val="Heading4"/>
    <w:rsid w:val="009553AA"/>
    <w:rPr>
      <w:rFonts w:ascii="Times New Roman" w:eastAsia="Times New Roman" w:hAnsi="Times New Roman" w:cs="Times New Roman"/>
      <w:b/>
      <w:bCs/>
      <w:sz w:val="24"/>
      <w:szCs w:val="28"/>
    </w:rPr>
  </w:style>
  <w:style w:type="character" w:customStyle="1" w:styleId="Heading5Char">
    <w:name w:val="Heading 5 Char"/>
    <w:basedOn w:val="DefaultParagraphFont"/>
    <w:link w:val="Heading5"/>
    <w:rsid w:val="009553AA"/>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9553AA"/>
    <w:rPr>
      <w:rFonts w:ascii="Arial Narrow" w:eastAsia="Times New Roman" w:hAnsi="Arial Narrow" w:cs="Times New Roman"/>
      <w:b/>
      <w:bCs/>
      <w:sz w:val="36"/>
      <w:szCs w:val="24"/>
      <w:lang w:val="ru-RU"/>
    </w:rPr>
  </w:style>
  <w:style w:type="character" w:customStyle="1" w:styleId="Heading7Char">
    <w:name w:val="Heading 7 Char"/>
    <w:basedOn w:val="DefaultParagraphFont"/>
    <w:link w:val="Heading7"/>
    <w:rsid w:val="009553AA"/>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9553AA"/>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9553AA"/>
    <w:rPr>
      <w:rFonts w:ascii="Arial" w:eastAsia="Times New Roman" w:hAnsi="Arial" w:cs="Times New Roman"/>
    </w:rPr>
  </w:style>
  <w:style w:type="paragraph" w:styleId="TOC1">
    <w:name w:val="toc 1"/>
    <w:basedOn w:val="Normal"/>
    <w:next w:val="Normal"/>
    <w:autoRedefine/>
    <w:uiPriority w:val="39"/>
    <w:rsid w:val="009553AA"/>
    <w:pPr>
      <w:spacing w:before="120" w:after="120"/>
    </w:pPr>
    <w:rPr>
      <w:b/>
      <w:bCs/>
      <w:caps/>
      <w:sz w:val="20"/>
      <w:szCs w:val="20"/>
    </w:rPr>
  </w:style>
  <w:style w:type="paragraph" w:styleId="TOC2">
    <w:name w:val="toc 2"/>
    <w:basedOn w:val="Normal"/>
    <w:next w:val="Normal"/>
    <w:autoRedefine/>
    <w:uiPriority w:val="39"/>
    <w:rsid w:val="009553AA"/>
    <w:pPr>
      <w:ind w:left="240"/>
    </w:pPr>
    <w:rPr>
      <w:smallCaps/>
      <w:sz w:val="20"/>
      <w:szCs w:val="20"/>
    </w:rPr>
  </w:style>
  <w:style w:type="character" w:styleId="Hyperlink">
    <w:name w:val="Hyperlink"/>
    <w:uiPriority w:val="99"/>
    <w:rsid w:val="009553AA"/>
    <w:rPr>
      <w:color w:val="0000FF"/>
      <w:u w:val="single"/>
    </w:rPr>
  </w:style>
  <w:style w:type="paragraph" w:styleId="Header">
    <w:name w:val="header"/>
    <w:basedOn w:val="Normal"/>
    <w:link w:val="HeaderChar"/>
    <w:rsid w:val="009553AA"/>
    <w:pPr>
      <w:tabs>
        <w:tab w:val="center" w:pos="4703"/>
        <w:tab w:val="right" w:pos="9406"/>
      </w:tabs>
    </w:pPr>
  </w:style>
  <w:style w:type="character" w:customStyle="1" w:styleId="HeaderChar">
    <w:name w:val="Header Char"/>
    <w:basedOn w:val="DefaultParagraphFont"/>
    <w:link w:val="Header"/>
    <w:rsid w:val="009553AA"/>
    <w:rPr>
      <w:rFonts w:ascii="Times New Roman" w:eastAsia="Times New Roman" w:hAnsi="Times New Roman" w:cs="Times New Roman"/>
      <w:sz w:val="24"/>
      <w:szCs w:val="24"/>
    </w:rPr>
  </w:style>
  <w:style w:type="paragraph" w:styleId="Caption">
    <w:name w:val="caption"/>
    <w:aliases w:val="Название,##"/>
    <w:basedOn w:val="Normal"/>
    <w:next w:val="Normal"/>
    <w:qFormat/>
    <w:rsid w:val="009553AA"/>
    <w:rPr>
      <w:b/>
      <w:bCs/>
      <w:sz w:val="20"/>
      <w:szCs w:val="20"/>
    </w:rPr>
  </w:style>
  <w:style w:type="character" w:customStyle="1" w:styleId="StyleStrong18ptNotBold">
    <w:name w:val="Style Strong + 18 pt Not Bold"/>
    <w:rsid w:val="009553AA"/>
    <w:rPr>
      <w:b w:val="0"/>
      <w:bCs/>
      <w:sz w:val="36"/>
    </w:rPr>
  </w:style>
  <w:style w:type="paragraph" w:customStyle="1" w:styleId="Tableheading">
    <w:name w:val="Table heading"/>
    <w:basedOn w:val="Normal"/>
    <w:next w:val="Normal"/>
    <w:rsid w:val="009553AA"/>
    <w:pPr>
      <w:keepNext/>
      <w:spacing w:before="60" w:after="60"/>
      <w:ind w:left="284" w:hanging="284"/>
    </w:pPr>
    <w:rPr>
      <w:rFonts w:ascii="Arial Narrow" w:hAnsi="Arial Narrow"/>
      <w:lang w:val="ru-RU"/>
    </w:rPr>
  </w:style>
  <w:style w:type="paragraph" w:styleId="NormalWeb">
    <w:name w:val="Normal (Web)"/>
    <w:basedOn w:val="Normal"/>
    <w:uiPriority w:val="99"/>
    <w:unhideWhenUsed/>
    <w:rsid w:val="009553AA"/>
    <w:pPr>
      <w:spacing w:before="100" w:beforeAutospacing="1" w:after="100" w:afterAutospacing="1"/>
    </w:pPr>
    <w:rPr>
      <w:lang w:val="bg-BG" w:eastAsia="bg-BG"/>
    </w:rPr>
  </w:style>
  <w:style w:type="paragraph" w:styleId="Footer">
    <w:name w:val="footer"/>
    <w:basedOn w:val="Normal"/>
    <w:link w:val="FooterChar"/>
    <w:uiPriority w:val="99"/>
    <w:unhideWhenUsed/>
    <w:rsid w:val="009553AA"/>
    <w:pPr>
      <w:tabs>
        <w:tab w:val="center" w:pos="4536"/>
        <w:tab w:val="right" w:pos="9072"/>
      </w:tabs>
    </w:pPr>
  </w:style>
  <w:style w:type="character" w:customStyle="1" w:styleId="FooterChar">
    <w:name w:val="Footer Char"/>
    <w:basedOn w:val="DefaultParagraphFont"/>
    <w:link w:val="Footer"/>
    <w:uiPriority w:val="99"/>
    <w:rsid w:val="009553AA"/>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553AA"/>
    <w:rPr>
      <w:rFonts w:ascii="Tahoma" w:hAnsi="Tahoma" w:cs="Tahoma"/>
      <w:sz w:val="16"/>
      <w:szCs w:val="16"/>
    </w:rPr>
  </w:style>
  <w:style w:type="character" w:customStyle="1" w:styleId="BalloonTextChar">
    <w:name w:val="Balloon Text Char"/>
    <w:basedOn w:val="DefaultParagraphFont"/>
    <w:link w:val="BalloonText"/>
    <w:uiPriority w:val="99"/>
    <w:semiHidden/>
    <w:rsid w:val="009553AA"/>
    <w:rPr>
      <w:rFonts w:ascii="Tahoma" w:eastAsia="Times New Roman" w:hAnsi="Tahoma" w:cs="Tahoma"/>
      <w:sz w:val="16"/>
      <w:szCs w:val="16"/>
    </w:rPr>
  </w:style>
  <w:style w:type="paragraph" w:styleId="ListParagraph">
    <w:name w:val="List Paragraph"/>
    <w:basedOn w:val="Normal"/>
    <w:uiPriority w:val="34"/>
    <w:qFormat/>
    <w:rsid w:val="00351DF0"/>
    <w:pPr>
      <w:ind w:left="720"/>
      <w:contextualSpacing/>
    </w:pPr>
  </w:style>
  <w:style w:type="paragraph" w:styleId="TOC3">
    <w:name w:val="toc 3"/>
    <w:basedOn w:val="Normal"/>
    <w:next w:val="Normal"/>
    <w:autoRedefine/>
    <w:uiPriority w:val="39"/>
    <w:unhideWhenUsed/>
    <w:rsid w:val="003A6D3F"/>
    <w:pPr>
      <w:spacing w:after="100"/>
      <w:ind w:left="480"/>
    </w:pPr>
  </w:style>
  <w:style w:type="table" w:styleId="TableGrid">
    <w:name w:val="Table Grid"/>
    <w:basedOn w:val="TableNormal"/>
    <w:uiPriority w:val="59"/>
    <w:rsid w:val="00DE04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EF023A"/>
  </w:style>
  <w:style w:type="table" w:styleId="LightList-Accent5">
    <w:name w:val="Light List Accent 5"/>
    <w:basedOn w:val="TableNormal"/>
    <w:uiPriority w:val="61"/>
    <w:rsid w:val="0011355F"/>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53AA"/>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9553AA"/>
    <w:pPr>
      <w:keepNext/>
      <w:numPr>
        <w:numId w:val="1"/>
      </w:numPr>
      <w:spacing w:before="240" w:after="60"/>
      <w:outlineLvl w:val="0"/>
    </w:pPr>
    <w:rPr>
      <w:rFonts w:ascii="Arial" w:hAnsi="Arial"/>
      <w:b/>
      <w:bCs/>
      <w:kern w:val="32"/>
      <w:sz w:val="28"/>
      <w:szCs w:val="32"/>
      <w:lang w:val="x-none" w:eastAsia="x-none"/>
    </w:rPr>
  </w:style>
  <w:style w:type="paragraph" w:styleId="Heading2">
    <w:name w:val="heading 2"/>
    <w:basedOn w:val="Normal"/>
    <w:next w:val="Normal"/>
    <w:link w:val="Heading2Char"/>
    <w:qFormat/>
    <w:rsid w:val="009553AA"/>
    <w:pPr>
      <w:keepNext/>
      <w:numPr>
        <w:ilvl w:val="1"/>
        <w:numId w:val="1"/>
      </w:numPr>
      <w:spacing w:before="240" w:after="60"/>
      <w:outlineLvl w:val="1"/>
    </w:pPr>
    <w:rPr>
      <w:rFonts w:ascii="Arial" w:hAnsi="Arial"/>
      <w:b/>
      <w:bCs/>
      <w:iCs/>
      <w:szCs w:val="28"/>
      <w:lang w:val="x-none" w:eastAsia="x-none"/>
    </w:rPr>
  </w:style>
  <w:style w:type="paragraph" w:styleId="Heading3">
    <w:name w:val="heading 3"/>
    <w:aliases w:val="Heading 3-1"/>
    <w:basedOn w:val="Normal"/>
    <w:next w:val="Normal"/>
    <w:link w:val="Heading3Char"/>
    <w:qFormat/>
    <w:rsid w:val="009553AA"/>
    <w:pPr>
      <w:keepNext/>
      <w:numPr>
        <w:ilvl w:val="2"/>
        <w:numId w:val="1"/>
      </w:numPr>
      <w:spacing w:before="240" w:after="60"/>
      <w:outlineLvl w:val="2"/>
    </w:pPr>
    <w:rPr>
      <w:rFonts w:ascii="Arial" w:hAnsi="Arial"/>
      <w:b/>
      <w:bCs/>
      <w:szCs w:val="26"/>
      <w:lang w:val="x-none" w:eastAsia="x-none"/>
    </w:rPr>
  </w:style>
  <w:style w:type="paragraph" w:styleId="Heading4">
    <w:name w:val="heading 4"/>
    <w:basedOn w:val="Normal"/>
    <w:next w:val="Normal"/>
    <w:link w:val="Heading4Char"/>
    <w:qFormat/>
    <w:rsid w:val="009553AA"/>
    <w:pPr>
      <w:keepNext/>
      <w:numPr>
        <w:ilvl w:val="3"/>
        <w:numId w:val="1"/>
      </w:numPr>
      <w:tabs>
        <w:tab w:val="clear" w:pos="1494"/>
        <w:tab w:val="num" w:pos="864"/>
      </w:tabs>
      <w:spacing w:before="240" w:after="60"/>
      <w:ind w:left="864"/>
      <w:outlineLvl w:val="3"/>
    </w:pPr>
    <w:rPr>
      <w:b/>
      <w:bCs/>
      <w:szCs w:val="28"/>
      <w:lang w:val="x-none" w:eastAsia="x-none"/>
    </w:rPr>
  </w:style>
  <w:style w:type="paragraph" w:styleId="Heading5">
    <w:name w:val="heading 5"/>
    <w:basedOn w:val="Normal"/>
    <w:next w:val="Normal"/>
    <w:link w:val="Heading5Char"/>
    <w:qFormat/>
    <w:rsid w:val="009553AA"/>
    <w:pPr>
      <w:numPr>
        <w:ilvl w:val="4"/>
        <w:numId w:val="1"/>
      </w:numPr>
      <w:spacing w:before="240" w:after="60"/>
      <w:outlineLvl w:val="4"/>
    </w:pPr>
    <w:rPr>
      <w:b/>
      <w:bCs/>
      <w:i/>
      <w:iCs/>
      <w:sz w:val="26"/>
      <w:szCs w:val="26"/>
      <w:lang w:val="x-none" w:eastAsia="x-none"/>
    </w:rPr>
  </w:style>
  <w:style w:type="paragraph" w:styleId="Heading6">
    <w:name w:val="heading 6"/>
    <w:basedOn w:val="Normal"/>
    <w:next w:val="Normal"/>
    <w:link w:val="Heading6Char"/>
    <w:qFormat/>
    <w:rsid w:val="009553AA"/>
    <w:pPr>
      <w:keepNext/>
      <w:numPr>
        <w:ilvl w:val="5"/>
        <w:numId w:val="1"/>
      </w:numPr>
      <w:spacing w:before="60"/>
      <w:jc w:val="center"/>
      <w:outlineLvl w:val="5"/>
    </w:pPr>
    <w:rPr>
      <w:rFonts w:ascii="Arial Narrow" w:hAnsi="Arial Narrow"/>
      <w:b/>
      <w:bCs/>
      <w:sz w:val="36"/>
      <w:lang w:val="ru-RU" w:eastAsia="x-none"/>
    </w:rPr>
  </w:style>
  <w:style w:type="paragraph" w:styleId="Heading7">
    <w:name w:val="heading 7"/>
    <w:basedOn w:val="Normal"/>
    <w:next w:val="Normal"/>
    <w:link w:val="Heading7Char"/>
    <w:qFormat/>
    <w:rsid w:val="009553AA"/>
    <w:pPr>
      <w:numPr>
        <w:ilvl w:val="6"/>
        <w:numId w:val="1"/>
      </w:numPr>
      <w:spacing w:before="240" w:after="60"/>
      <w:outlineLvl w:val="6"/>
    </w:pPr>
    <w:rPr>
      <w:lang w:val="x-none" w:eastAsia="x-none"/>
    </w:rPr>
  </w:style>
  <w:style w:type="paragraph" w:styleId="Heading8">
    <w:name w:val="heading 8"/>
    <w:basedOn w:val="Normal"/>
    <w:next w:val="Normal"/>
    <w:link w:val="Heading8Char"/>
    <w:qFormat/>
    <w:rsid w:val="009553AA"/>
    <w:pPr>
      <w:numPr>
        <w:ilvl w:val="7"/>
        <w:numId w:val="1"/>
      </w:numPr>
      <w:spacing w:before="240" w:after="60"/>
      <w:outlineLvl w:val="7"/>
    </w:pPr>
    <w:rPr>
      <w:i/>
      <w:iCs/>
      <w:lang w:val="x-none" w:eastAsia="x-none"/>
    </w:rPr>
  </w:style>
  <w:style w:type="paragraph" w:styleId="Heading9">
    <w:name w:val="heading 9"/>
    <w:basedOn w:val="Normal"/>
    <w:next w:val="Normal"/>
    <w:link w:val="Heading9Char"/>
    <w:qFormat/>
    <w:rsid w:val="009553AA"/>
    <w:pPr>
      <w:numPr>
        <w:ilvl w:val="8"/>
        <w:numId w:val="1"/>
      </w:numPr>
      <w:spacing w:before="240" w:after="60"/>
      <w:outlineLvl w:val="8"/>
    </w:pPr>
    <w:rPr>
      <w:rFonts w:ascii="Arial" w:hAnsi="Arial"/>
      <w:sz w:val="22"/>
      <w:szCs w:val="2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553AA"/>
    <w:rPr>
      <w:rFonts w:ascii="Arial" w:eastAsia="Times New Roman" w:hAnsi="Arial" w:cs="Times New Roman"/>
      <w:b/>
      <w:bCs/>
      <w:kern w:val="32"/>
      <w:sz w:val="28"/>
      <w:szCs w:val="32"/>
      <w:lang w:val="x-none" w:eastAsia="x-none"/>
    </w:rPr>
  </w:style>
  <w:style w:type="character" w:customStyle="1" w:styleId="Heading2Char">
    <w:name w:val="Heading 2 Char"/>
    <w:basedOn w:val="DefaultParagraphFont"/>
    <w:link w:val="Heading2"/>
    <w:rsid w:val="009553AA"/>
    <w:rPr>
      <w:rFonts w:ascii="Arial" w:eastAsia="Times New Roman" w:hAnsi="Arial" w:cs="Times New Roman"/>
      <w:b/>
      <w:bCs/>
      <w:iCs/>
      <w:sz w:val="24"/>
      <w:szCs w:val="28"/>
      <w:lang w:val="x-none" w:eastAsia="x-none"/>
    </w:rPr>
  </w:style>
  <w:style w:type="character" w:customStyle="1" w:styleId="Heading3Char">
    <w:name w:val="Heading 3 Char"/>
    <w:aliases w:val="Heading 3-1 Char"/>
    <w:basedOn w:val="DefaultParagraphFont"/>
    <w:link w:val="Heading3"/>
    <w:rsid w:val="009553AA"/>
    <w:rPr>
      <w:rFonts w:ascii="Arial" w:eastAsia="Times New Roman" w:hAnsi="Arial" w:cs="Times New Roman"/>
      <w:b/>
      <w:bCs/>
      <w:sz w:val="24"/>
      <w:szCs w:val="26"/>
      <w:lang w:val="x-none" w:eastAsia="x-none"/>
    </w:rPr>
  </w:style>
  <w:style w:type="character" w:customStyle="1" w:styleId="Heading4Char">
    <w:name w:val="Heading 4 Char"/>
    <w:basedOn w:val="DefaultParagraphFont"/>
    <w:link w:val="Heading4"/>
    <w:rsid w:val="009553AA"/>
    <w:rPr>
      <w:rFonts w:ascii="Times New Roman" w:eastAsia="Times New Roman" w:hAnsi="Times New Roman" w:cs="Times New Roman"/>
      <w:b/>
      <w:bCs/>
      <w:sz w:val="24"/>
      <w:szCs w:val="28"/>
      <w:lang w:val="x-none" w:eastAsia="x-none"/>
    </w:rPr>
  </w:style>
  <w:style w:type="character" w:customStyle="1" w:styleId="Heading5Char">
    <w:name w:val="Heading 5 Char"/>
    <w:basedOn w:val="DefaultParagraphFont"/>
    <w:link w:val="Heading5"/>
    <w:rsid w:val="009553AA"/>
    <w:rPr>
      <w:rFonts w:ascii="Times New Roman" w:eastAsia="Times New Roman" w:hAnsi="Times New Roman" w:cs="Times New Roman"/>
      <w:b/>
      <w:bCs/>
      <w:i/>
      <w:iCs/>
      <w:sz w:val="26"/>
      <w:szCs w:val="26"/>
      <w:lang w:val="x-none" w:eastAsia="x-none"/>
    </w:rPr>
  </w:style>
  <w:style w:type="character" w:customStyle="1" w:styleId="Heading6Char">
    <w:name w:val="Heading 6 Char"/>
    <w:basedOn w:val="DefaultParagraphFont"/>
    <w:link w:val="Heading6"/>
    <w:rsid w:val="009553AA"/>
    <w:rPr>
      <w:rFonts w:ascii="Arial Narrow" w:eastAsia="Times New Roman" w:hAnsi="Arial Narrow" w:cs="Times New Roman"/>
      <w:b/>
      <w:bCs/>
      <w:sz w:val="36"/>
      <w:szCs w:val="24"/>
      <w:lang w:val="ru-RU" w:eastAsia="x-none"/>
    </w:rPr>
  </w:style>
  <w:style w:type="character" w:customStyle="1" w:styleId="Heading7Char">
    <w:name w:val="Heading 7 Char"/>
    <w:basedOn w:val="DefaultParagraphFont"/>
    <w:link w:val="Heading7"/>
    <w:rsid w:val="009553AA"/>
    <w:rPr>
      <w:rFonts w:ascii="Times New Roman" w:eastAsia="Times New Roman" w:hAnsi="Times New Roman" w:cs="Times New Roman"/>
      <w:sz w:val="24"/>
      <w:szCs w:val="24"/>
      <w:lang w:val="x-none" w:eastAsia="x-none"/>
    </w:rPr>
  </w:style>
  <w:style w:type="character" w:customStyle="1" w:styleId="Heading8Char">
    <w:name w:val="Heading 8 Char"/>
    <w:basedOn w:val="DefaultParagraphFont"/>
    <w:link w:val="Heading8"/>
    <w:rsid w:val="009553AA"/>
    <w:rPr>
      <w:rFonts w:ascii="Times New Roman" w:eastAsia="Times New Roman" w:hAnsi="Times New Roman" w:cs="Times New Roman"/>
      <w:i/>
      <w:iCs/>
      <w:sz w:val="24"/>
      <w:szCs w:val="24"/>
      <w:lang w:val="x-none" w:eastAsia="x-none"/>
    </w:rPr>
  </w:style>
  <w:style w:type="character" w:customStyle="1" w:styleId="Heading9Char">
    <w:name w:val="Heading 9 Char"/>
    <w:basedOn w:val="DefaultParagraphFont"/>
    <w:link w:val="Heading9"/>
    <w:rsid w:val="009553AA"/>
    <w:rPr>
      <w:rFonts w:ascii="Arial" w:eastAsia="Times New Roman" w:hAnsi="Arial" w:cs="Times New Roman"/>
      <w:lang w:val="x-none" w:eastAsia="x-none"/>
    </w:rPr>
  </w:style>
  <w:style w:type="paragraph" w:styleId="TOC1">
    <w:name w:val="toc 1"/>
    <w:basedOn w:val="Normal"/>
    <w:next w:val="Normal"/>
    <w:autoRedefine/>
    <w:uiPriority w:val="39"/>
    <w:rsid w:val="009553AA"/>
    <w:pPr>
      <w:spacing w:before="120" w:after="120"/>
    </w:pPr>
    <w:rPr>
      <w:b/>
      <w:bCs/>
      <w:caps/>
      <w:sz w:val="20"/>
      <w:szCs w:val="20"/>
    </w:rPr>
  </w:style>
  <w:style w:type="paragraph" w:styleId="TOC2">
    <w:name w:val="toc 2"/>
    <w:basedOn w:val="Normal"/>
    <w:next w:val="Normal"/>
    <w:autoRedefine/>
    <w:uiPriority w:val="39"/>
    <w:rsid w:val="009553AA"/>
    <w:pPr>
      <w:ind w:left="240"/>
    </w:pPr>
    <w:rPr>
      <w:smallCaps/>
      <w:sz w:val="20"/>
      <w:szCs w:val="20"/>
    </w:rPr>
  </w:style>
  <w:style w:type="character" w:styleId="Hyperlink">
    <w:name w:val="Hyperlink"/>
    <w:uiPriority w:val="99"/>
    <w:rsid w:val="009553AA"/>
    <w:rPr>
      <w:color w:val="0000FF"/>
      <w:u w:val="single"/>
    </w:rPr>
  </w:style>
  <w:style w:type="paragraph" w:styleId="Header">
    <w:name w:val="header"/>
    <w:basedOn w:val="Normal"/>
    <w:link w:val="HeaderChar"/>
    <w:rsid w:val="009553AA"/>
    <w:pPr>
      <w:tabs>
        <w:tab w:val="center" w:pos="4703"/>
        <w:tab w:val="right" w:pos="9406"/>
      </w:tabs>
    </w:pPr>
    <w:rPr>
      <w:lang w:eastAsia="x-none"/>
    </w:rPr>
  </w:style>
  <w:style w:type="character" w:customStyle="1" w:styleId="HeaderChar">
    <w:name w:val="Header Char"/>
    <w:basedOn w:val="DefaultParagraphFont"/>
    <w:link w:val="Header"/>
    <w:rsid w:val="009553AA"/>
    <w:rPr>
      <w:rFonts w:ascii="Times New Roman" w:eastAsia="Times New Roman" w:hAnsi="Times New Roman" w:cs="Times New Roman"/>
      <w:sz w:val="24"/>
      <w:szCs w:val="24"/>
      <w:lang w:eastAsia="x-none"/>
    </w:rPr>
  </w:style>
  <w:style w:type="paragraph" w:styleId="Caption">
    <w:name w:val="caption"/>
    <w:aliases w:val="Название,##"/>
    <w:basedOn w:val="Normal"/>
    <w:next w:val="Normal"/>
    <w:qFormat/>
    <w:rsid w:val="009553AA"/>
    <w:rPr>
      <w:b/>
      <w:bCs/>
      <w:sz w:val="20"/>
      <w:szCs w:val="20"/>
    </w:rPr>
  </w:style>
  <w:style w:type="character" w:customStyle="1" w:styleId="StyleStrong18ptNotBold">
    <w:name w:val="Style Strong + 18 pt Not Bold"/>
    <w:rsid w:val="009553AA"/>
    <w:rPr>
      <w:b w:val="0"/>
      <w:bCs/>
      <w:sz w:val="36"/>
    </w:rPr>
  </w:style>
  <w:style w:type="paragraph" w:customStyle="1" w:styleId="Tableheading">
    <w:name w:val="Table heading"/>
    <w:basedOn w:val="Normal"/>
    <w:next w:val="Normal"/>
    <w:rsid w:val="009553AA"/>
    <w:pPr>
      <w:keepNext/>
      <w:spacing w:before="60" w:after="60"/>
      <w:ind w:left="284" w:hanging="284"/>
    </w:pPr>
    <w:rPr>
      <w:rFonts w:ascii="Arial Narrow" w:hAnsi="Arial Narrow"/>
      <w:lang w:val="ru-RU"/>
    </w:rPr>
  </w:style>
  <w:style w:type="paragraph" w:styleId="NormalWeb">
    <w:name w:val="Normal (Web)"/>
    <w:basedOn w:val="Normal"/>
    <w:uiPriority w:val="99"/>
    <w:unhideWhenUsed/>
    <w:rsid w:val="009553AA"/>
    <w:pPr>
      <w:spacing w:before="100" w:beforeAutospacing="1" w:after="100" w:afterAutospacing="1"/>
    </w:pPr>
    <w:rPr>
      <w:lang w:val="bg-BG" w:eastAsia="bg-BG"/>
    </w:rPr>
  </w:style>
  <w:style w:type="paragraph" w:styleId="Footer">
    <w:name w:val="footer"/>
    <w:basedOn w:val="Normal"/>
    <w:link w:val="FooterChar"/>
    <w:uiPriority w:val="99"/>
    <w:unhideWhenUsed/>
    <w:rsid w:val="009553AA"/>
    <w:pPr>
      <w:tabs>
        <w:tab w:val="center" w:pos="4536"/>
        <w:tab w:val="right" w:pos="9072"/>
      </w:tabs>
    </w:pPr>
  </w:style>
  <w:style w:type="character" w:customStyle="1" w:styleId="FooterChar">
    <w:name w:val="Footer Char"/>
    <w:basedOn w:val="DefaultParagraphFont"/>
    <w:link w:val="Footer"/>
    <w:uiPriority w:val="99"/>
    <w:rsid w:val="009553AA"/>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553AA"/>
    <w:rPr>
      <w:rFonts w:ascii="Tahoma" w:hAnsi="Tahoma" w:cs="Tahoma"/>
      <w:sz w:val="16"/>
      <w:szCs w:val="16"/>
    </w:rPr>
  </w:style>
  <w:style w:type="character" w:customStyle="1" w:styleId="BalloonTextChar">
    <w:name w:val="Balloon Text Char"/>
    <w:basedOn w:val="DefaultParagraphFont"/>
    <w:link w:val="BalloonText"/>
    <w:uiPriority w:val="99"/>
    <w:semiHidden/>
    <w:rsid w:val="009553AA"/>
    <w:rPr>
      <w:rFonts w:ascii="Tahoma" w:eastAsia="Times New Roman" w:hAnsi="Tahoma" w:cs="Tahoma"/>
      <w:sz w:val="16"/>
      <w:szCs w:val="16"/>
    </w:rPr>
  </w:style>
  <w:style w:type="paragraph" w:styleId="ListParagraph">
    <w:name w:val="List Paragraph"/>
    <w:basedOn w:val="Normal"/>
    <w:uiPriority w:val="34"/>
    <w:qFormat/>
    <w:rsid w:val="00351DF0"/>
    <w:pPr>
      <w:ind w:left="720"/>
      <w:contextualSpacing/>
    </w:pPr>
  </w:style>
  <w:style w:type="paragraph" w:styleId="TOC3">
    <w:name w:val="toc 3"/>
    <w:basedOn w:val="Normal"/>
    <w:next w:val="Normal"/>
    <w:autoRedefine/>
    <w:uiPriority w:val="39"/>
    <w:unhideWhenUsed/>
    <w:rsid w:val="003A6D3F"/>
    <w:pPr>
      <w:spacing w:after="100"/>
      <w:ind w:left="480"/>
    </w:pPr>
  </w:style>
  <w:style w:type="table" w:styleId="TableGrid">
    <w:name w:val="Table Grid"/>
    <w:basedOn w:val="TableNormal"/>
    <w:uiPriority w:val="59"/>
    <w:rsid w:val="00DE04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EF023A"/>
  </w:style>
  <w:style w:type="table" w:styleId="LightList-Accent5">
    <w:name w:val="Light List Accent 5"/>
    <w:basedOn w:val="TableNormal"/>
    <w:uiPriority w:val="61"/>
    <w:rsid w:val="0011355F"/>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r="http://schemas.openxmlformats.org/officeDocument/2006/relationships" xmlns:w="http://schemas.openxmlformats.org/wordprocessingml/2006/main">
  <w:divs>
    <w:div w:id="22638133">
      <w:bodyDiv w:val="1"/>
      <w:marLeft w:val="0"/>
      <w:marRight w:val="0"/>
      <w:marTop w:val="0"/>
      <w:marBottom w:val="0"/>
      <w:divBdr>
        <w:top w:val="none" w:sz="0" w:space="0" w:color="auto"/>
        <w:left w:val="none" w:sz="0" w:space="0" w:color="auto"/>
        <w:bottom w:val="none" w:sz="0" w:space="0" w:color="auto"/>
        <w:right w:val="none" w:sz="0" w:space="0" w:color="auto"/>
      </w:divBdr>
      <w:divsChild>
        <w:div w:id="19667752">
          <w:marLeft w:val="547"/>
          <w:marRight w:val="0"/>
          <w:marTop w:val="96"/>
          <w:marBottom w:val="0"/>
          <w:divBdr>
            <w:top w:val="none" w:sz="0" w:space="0" w:color="auto"/>
            <w:left w:val="none" w:sz="0" w:space="0" w:color="auto"/>
            <w:bottom w:val="none" w:sz="0" w:space="0" w:color="auto"/>
            <w:right w:val="none" w:sz="0" w:space="0" w:color="auto"/>
          </w:divBdr>
        </w:div>
        <w:div w:id="850292256">
          <w:marLeft w:val="547"/>
          <w:marRight w:val="0"/>
          <w:marTop w:val="96"/>
          <w:marBottom w:val="0"/>
          <w:divBdr>
            <w:top w:val="none" w:sz="0" w:space="0" w:color="auto"/>
            <w:left w:val="none" w:sz="0" w:space="0" w:color="auto"/>
            <w:bottom w:val="none" w:sz="0" w:space="0" w:color="auto"/>
            <w:right w:val="none" w:sz="0" w:space="0" w:color="auto"/>
          </w:divBdr>
        </w:div>
        <w:div w:id="1181317131">
          <w:marLeft w:val="547"/>
          <w:marRight w:val="0"/>
          <w:marTop w:val="96"/>
          <w:marBottom w:val="0"/>
          <w:divBdr>
            <w:top w:val="none" w:sz="0" w:space="0" w:color="auto"/>
            <w:left w:val="none" w:sz="0" w:space="0" w:color="auto"/>
            <w:bottom w:val="none" w:sz="0" w:space="0" w:color="auto"/>
            <w:right w:val="none" w:sz="0" w:space="0" w:color="auto"/>
          </w:divBdr>
        </w:div>
        <w:div w:id="808016381">
          <w:marLeft w:val="547"/>
          <w:marRight w:val="0"/>
          <w:marTop w:val="96"/>
          <w:marBottom w:val="0"/>
          <w:divBdr>
            <w:top w:val="none" w:sz="0" w:space="0" w:color="auto"/>
            <w:left w:val="none" w:sz="0" w:space="0" w:color="auto"/>
            <w:bottom w:val="none" w:sz="0" w:space="0" w:color="auto"/>
            <w:right w:val="none" w:sz="0" w:space="0" w:color="auto"/>
          </w:divBdr>
        </w:div>
        <w:div w:id="1630745906">
          <w:marLeft w:val="547"/>
          <w:marRight w:val="0"/>
          <w:marTop w:val="96"/>
          <w:marBottom w:val="0"/>
          <w:divBdr>
            <w:top w:val="none" w:sz="0" w:space="0" w:color="auto"/>
            <w:left w:val="none" w:sz="0" w:space="0" w:color="auto"/>
            <w:bottom w:val="none" w:sz="0" w:space="0" w:color="auto"/>
            <w:right w:val="none" w:sz="0" w:space="0" w:color="auto"/>
          </w:divBdr>
        </w:div>
        <w:div w:id="535317269">
          <w:marLeft w:val="547"/>
          <w:marRight w:val="0"/>
          <w:marTop w:val="96"/>
          <w:marBottom w:val="0"/>
          <w:divBdr>
            <w:top w:val="none" w:sz="0" w:space="0" w:color="auto"/>
            <w:left w:val="none" w:sz="0" w:space="0" w:color="auto"/>
            <w:bottom w:val="none" w:sz="0" w:space="0" w:color="auto"/>
            <w:right w:val="none" w:sz="0" w:space="0" w:color="auto"/>
          </w:divBdr>
        </w:div>
      </w:divsChild>
    </w:div>
    <w:div w:id="48965617">
      <w:bodyDiv w:val="1"/>
      <w:marLeft w:val="0"/>
      <w:marRight w:val="0"/>
      <w:marTop w:val="0"/>
      <w:marBottom w:val="0"/>
      <w:divBdr>
        <w:top w:val="none" w:sz="0" w:space="0" w:color="auto"/>
        <w:left w:val="none" w:sz="0" w:space="0" w:color="auto"/>
        <w:bottom w:val="none" w:sz="0" w:space="0" w:color="auto"/>
        <w:right w:val="none" w:sz="0" w:space="0" w:color="auto"/>
      </w:divBdr>
      <w:divsChild>
        <w:div w:id="1721783889">
          <w:marLeft w:val="547"/>
          <w:marRight w:val="0"/>
          <w:marTop w:val="77"/>
          <w:marBottom w:val="0"/>
          <w:divBdr>
            <w:top w:val="none" w:sz="0" w:space="0" w:color="auto"/>
            <w:left w:val="none" w:sz="0" w:space="0" w:color="auto"/>
            <w:bottom w:val="none" w:sz="0" w:space="0" w:color="auto"/>
            <w:right w:val="none" w:sz="0" w:space="0" w:color="auto"/>
          </w:divBdr>
        </w:div>
      </w:divsChild>
    </w:div>
    <w:div w:id="108207365">
      <w:bodyDiv w:val="1"/>
      <w:marLeft w:val="0"/>
      <w:marRight w:val="0"/>
      <w:marTop w:val="0"/>
      <w:marBottom w:val="0"/>
      <w:divBdr>
        <w:top w:val="none" w:sz="0" w:space="0" w:color="auto"/>
        <w:left w:val="none" w:sz="0" w:space="0" w:color="auto"/>
        <w:bottom w:val="none" w:sz="0" w:space="0" w:color="auto"/>
        <w:right w:val="none" w:sz="0" w:space="0" w:color="auto"/>
      </w:divBdr>
    </w:div>
    <w:div w:id="110320735">
      <w:bodyDiv w:val="1"/>
      <w:marLeft w:val="0"/>
      <w:marRight w:val="0"/>
      <w:marTop w:val="0"/>
      <w:marBottom w:val="0"/>
      <w:divBdr>
        <w:top w:val="none" w:sz="0" w:space="0" w:color="auto"/>
        <w:left w:val="none" w:sz="0" w:space="0" w:color="auto"/>
        <w:bottom w:val="none" w:sz="0" w:space="0" w:color="auto"/>
        <w:right w:val="none" w:sz="0" w:space="0" w:color="auto"/>
      </w:divBdr>
    </w:div>
    <w:div w:id="115099385">
      <w:bodyDiv w:val="1"/>
      <w:marLeft w:val="0"/>
      <w:marRight w:val="0"/>
      <w:marTop w:val="0"/>
      <w:marBottom w:val="0"/>
      <w:divBdr>
        <w:top w:val="none" w:sz="0" w:space="0" w:color="auto"/>
        <w:left w:val="none" w:sz="0" w:space="0" w:color="auto"/>
        <w:bottom w:val="none" w:sz="0" w:space="0" w:color="auto"/>
        <w:right w:val="none" w:sz="0" w:space="0" w:color="auto"/>
      </w:divBdr>
      <w:divsChild>
        <w:div w:id="686908997">
          <w:marLeft w:val="547"/>
          <w:marRight w:val="0"/>
          <w:marTop w:val="96"/>
          <w:marBottom w:val="0"/>
          <w:divBdr>
            <w:top w:val="none" w:sz="0" w:space="0" w:color="auto"/>
            <w:left w:val="none" w:sz="0" w:space="0" w:color="auto"/>
            <w:bottom w:val="none" w:sz="0" w:space="0" w:color="auto"/>
            <w:right w:val="none" w:sz="0" w:space="0" w:color="auto"/>
          </w:divBdr>
        </w:div>
        <w:div w:id="1928465556">
          <w:marLeft w:val="547"/>
          <w:marRight w:val="0"/>
          <w:marTop w:val="96"/>
          <w:marBottom w:val="0"/>
          <w:divBdr>
            <w:top w:val="none" w:sz="0" w:space="0" w:color="auto"/>
            <w:left w:val="none" w:sz="0" w:space="0" w:color="auto"/>
            <w:bottom w:val="none" w:sz="0" w:space="0" w:color="auto"/>
            <w:right w:val="none" w:sz="0" w:space="0" w:color="auto"/>
          </w:divBdr>
        </w:div>
        <w:div w:id="1463109576">
          <w:marLeft w:val="547"/>
          <w:marRight w:val="0"/>
          <w:marTop w:val="96"/>
          <w:marBottom w:val="0"/>
          <w:divBdr>
            <w:top w:val="none" w:sz="0" w:space="0" w:color="auto"/>
            <w:left w:val="none" w:sz="0" w:space="0" w:color="auto"/>
            <w:bottom w:val="none" w:sz="0" w:space="0" w:color="auto"/>
            <w:right w:val="none" w:sz="0" w:space="0" w:color="auto"/>
          </w:divBdr>
        </w:div>
        <w:div w:id="110786736">
          <w:marLeft w:val="547"/>
          <w:marRight w:val="0"/>
          <w:marTop w:val="96"/>
          <w:marBottom w:val="0"/>
          <w:divBdr>
            <w:top w:val="none" w:sz="0" w:space="0" w:color="auto"/>
            <w:left w:val="none" w:sz="0" w:space="0" w:color="auto"/>
            <w:bottom w:val="none" w:sz="0" w:space="0" w:color="auto"/>
            <w:right w:val="none" w:sz="0" w:space="0" w:color="auto"/>
          </w:divBdr>
        </w:div>
        <w:div w:id="589002742">
          <w:marLeft w:val="547"/>
          <w:marRight w:val="0"/>
          <w:marTop w:val="96"/>
          <w:marBottom w:val="0"/>
          <w:divBdr>
            <w:top w:val="none" w:sz="0" w:space="0" w:color="auto"/>
            <w:left w:val="none" w:sz="0" w:space="0" w:color="auto"/>
            <w:bottom w:val="none" w:sz="0" w:space="0" w:color="auto"/>
            <w:right w:val="none" w:sz="0" w:space="0" w:color="auto"/>
          </w:divBdr>
        </w:div>
        <w:div w:id="1597404856">
          <w:marLeft w:val="547"/>
          <w:marRight w:val="0"/>
          <w:marTop w:val="96"/>
          <w:marBottom w:val="0"/>
          <w:divBdr>
            <w:top w:val="none" w:sz="0" w:space="0" w:color="auto"/>
            <w:left w:val="none" w:sz="0" w:space="0" w:color="auto"/>
            <w:bottom w:val="none" w:sz="0" w:space="0" w:color="auto"/>
            <w:right w:val="none" w:sz="0" w:space="0" w:color="auto"/>
          </w:divBdr>
        </w:div>
        <w:div w:id="635988409">
          <w:marLeft w:val="547"/>
          <w:marRight w:val="0"/>
          <w:marTop w:val="96"/>
          <w:marBottom w:val="0"/>
          <w:divBdr>
            <w:top w:val="none" w:sz="0" w:space="0" w:color="auto"/>
            <w:left w:val="none" w:sz="0" w:space="0" w:color="auto"/>
            <w:bottom w:val="none" w:sz="0" w:space="0" w:color="auto"/>
            <w:right w:val="none" w:sz="0" w:space="0" w:color="auto"/>
          </w:divBdr>
        </w:div>
      </w:divsChild>
    </w:div>
    <w:div w:id="162476451">
      <w:bodyDiv w:val="1"/>
      <w:marLeft w:val="0"/>
      <w:marRight w:val="0"/>
      <w:marTop w:val="0"/>
      <w:marBottom w:val="0"/>
      <w:divBdr>
        <w:top w:val="none" w:sz="0" w:space="0" w:color="auto"/>
        <w:left w:val="none" w:sz="0" w:space="0" w:color="auto"/>
        <w:bottom w:val="none" w:sz="0" w:space="0" w:color="auto"/>
        <w:right w:val="none" w:sz="0" w:space="0" w:color="auto"/>
      </w:divBdr>
    </w:div>
    <w:div w:id="182330507">
      <w:bodyDiv w:val="1"/>
      <w:marLeft w:val="0"/>
      <w:marRight w:val="0"/>
      <w:marTop w:val="0"/>
      <w:marBottom w:val="0"/>
      <w:divBdr>
        <w:top w:val="none" w:sz="0" w:space="0" w:color="auto"/>
        <w:left w:val="none" w:sz="0" w:space="0" w:color="auto"/>
        <w:bottom w:val="none" w:sz="0" w:space="0" w:color="auto"/>
        <w:right w:val="none" w:sz="0" w:space="0" w:color="auto"/>
      </w:divBdr>
    </w:div>
    <w:div w:id="234626743">
      <w:bodyDiv w:val="1"/>
      <w:marLeft w:val="0"/>
      <w:marRight w:val="0"/>
      <w:marTop w:val="0"/>
      <w:marBottom w:val="0"/>
      <w:divBdr>
        <w:top w:val="none" w:sz="0" w:space="0" w:color="auto"/>
        <w:left w:val="none" w:sz="0" w:space="0" w:color="auto"/>
        <w:bottom w:val="none" w:sz="0" w:space="0" w:color="auto"/>
        <w:right w:val="none" w:sz="0" w:space="0" w:color="auto"/>
      </w:divBdr>
      <w:divsChild>
        <w:div w:id="576323798">
          <w:marLeft w:val="547"/>
          <w:marRight w:val="0"/>
          <w:marTop w:val="96"/>
          <w:marBottom w:val="0"/>
          <w:divBdr>
            <w:top w:val="none" w:sz="0" w:space="0" w:color="auto"/>
            <w:left w:val="none" w:sz="0" w:space="0" w:color="auto"/>
            <w:bottom w:val="none" w:sz="0" w:space="0" w:color="auto"/>
            <w:right w:val="none" w:sz="0" w:space="0" w:color="auto"/>
          </w:divBdr>
        </w:div>
        <w:div w:id="500507608">
          <w:marLeft w:val="547"/>
          <w:marRight w:val="0"/>
          <w:marTop w:val="96"/>
          <w:marBottom w:val="0"/>
          <w:divBdr>
            <w:top w:val="none" w:sz="0" w:space="0" w:color="auto"/>
            <w:left w:val="none" w:sz="0" w:space="0" w:color="auto"/>
            <w:bottom w:val="none" w:sz="0" w:space="0" w:color="auto"/>
            <w:right w:val="none" w:sz="0" w:space="0" w:color="auto"/>
          </w:divBdr>
        </w:div>
        <w:div w:id="581992147">
          <w:marLeft w:val="547"/>
          <w:marRight w:val="0"/>
          <w:marTop w:val="96"/>
          <w:marBottom w:val="0"/>
          <w:divBdr>
            <w:top w:val="none" w:sz="0" w:space="0" w:color="auto"/>
            <w:left w:val="none" w:sz="0" w:space="0" w:color="auto"/>
            <w:bottom w:val="none" w:sz="0" w:space="0" w:color="auto"/>
            <w:right w:val="none" w:sz="0" w:space="0" w:color="auto"/>
          </w:divBdr>
        </w:div>
      </w:divsChild>
    </w:div>
    <w:div w:id="291255770">
      <w:bodyDiv w:val="1"/>
      <w:marLeft w:val="0"/>
      <w:marRight w:val="0"/>
      <w:marTop w:val="0"/>
      <w:marBottom w:val="0"/>
      <w:divBdr>
        <w:top w:val="none" w:sz="0" w:space="0" w:color="auto"/>
        <w:left w:val="none" w:sz="0" w:space="0" w:color="auto"/>
        <w:bottom w:val="none" w:sz="0" w:space="0" w:color="auto"/>
        <w:right w:val="none" w:sz="0" w:space="0" w:color="auto"/>
      </w:divBdr>
    </w:div>
    <w:div w:id="309405288">
      <w:bodyDiv w:val="1"/>
      <w:marLeft w:val="0"/>
      <w:marRight w:val="0"/>
      <w:marTop w:val="0"/>
      <w:marBottom w:val="0"/>
      <w:divBdr>
        <w:top w:val="none" w:sz="0" w:space="0" w:color="auto"/>
        <w:left w:val="none" w:sz="0" w:space="0" w:color="auto"/>
        <w:bottom w:val="none" w:sz="0" w:space="0" w:color="auto"/>
        <w:right w:val="none" w:sz="0" w:space="0" w:color="auto"/>
      </w:divBdr>
    </w:div>
    <w:div w:id="331103599">
      <w:bodyDiv w:val="1"/>
      <w:marLeft w:val="0"/>
      <w:marRight w:val="0"/>
      <w:marTop w:val="0"/>
      <w:marBottom w:val="0"/>
      <w:divBdr>
        <w:top w:val="none" w:sz="0" w:space="0" w:color="auto"/>
        <w:left w:val="none" w:sz="0" w:space="0" w:color="auto"/>
        <w:bottom w:val="none" w:sz="0" w:space="0" w:color="auto"/>
        <w:right w:val="none" w:sz="0" w:space="0" w:color="auto"/>
      </w:divBdr>
    </w:div>
    <w:div w:id="336730034">
      <w:bodyDiv w:val="1"/>
      <w:marLeft w:val="0"/>
      <w:marRight w:val="0"/>
      <w:marTop w:val="0"/>
      <w:marBottom w:val="0"/>
      <w:divBdr>
        <w:top w:val="none" w:sz="0" w:space="0" w:color="auto"/>
        <w:left w:val="none" w:sz="0" w:space="0" w:color="auto"/>
        <w:bottom w:val="none" w:sz="0" w:space="0" w:color="auto"/>
        <w:right w:val="none" w:sz="0" w:space="0" w:color="auto"/>
      </w:divBdr>
    </w:div>
    <w:div w:id="348720693">
      <w:bodyDiv w:val="1"/>
      <w:marLeft w:val="0"/>
      <w:marRight w:val="0"/>
      <w:marTop w:val="0"/>
      <w:marBottom w:val="0"/>
      <w:divBdr>
        <w:top w:val="none" w:sz="0" w:space="0" w:color="auto"/>
        <w:left w:val="none" w:sz="0" w:space="0" w:color="auto"/>
        <w:bottom w:val="none" w:sz="0" w:space="0" w:color="auto"/>
        <w:right w:val="none" w:sz="0" w:space="0" w:color="auto"/>
      </w:divBdr>
      <w:divsChild>
        <w:div w:id="1029725712">
          <w:marLeft w:val="547"/>
          <w:marRight w:val="0"/>
          <w:marTop w:val="96"/>
          <w:marBottom w:val="0"/>
          <w:divBdr>
            <w:top w:val="none" w:sz="0" w:space="0" w:color="auto"/>
            <w:left w:val="none" w:sz="0" w:space="0" w:color="auto"/>
            <w:bottom w:val="none" w:sz="0" w:space="0" w:color="auto"/>
            <w:right w:val="none" w:sz="0" w:space="0" w:color="auto"/>
          </w:divBdr>
        </w:div>
        <w:div w:id="560210876">
          <w:marLeft w:val="547"/>
          <w:marRight w:val="0"/>
          <w:marTop w:val="96"/>
          <w:marBottom w:val="0"/>
          <w:divBdr>
            <w:top w:val="none" w:sz="0" w:space="0" w:color="auto"/>
            <w:left w:val="none" w:sz="0" w:space="0" w:color="auto"/>
            <w:bottom w:val="none" w:sz="0" w:space="0" w:color="auto"/>
            <w:right w:val="none" w:sz="0" w:space="0" w:color="auto"/>
          </w:divBdr>
        </w:div>
        <w:div w:id="1938127321">
          <w:marLeft w:val="547"/>
          <w:marRight w:val="0"/>
          <w:marTop w:val="96"/>
          <w:marBottom w:val="0"/>
          <w:divBdr>
            <w:top w:val="none" w:sz="0" w:space="0" w:color="auto"/>
            <w:left w:val="none" w:sz="0" w:space="0" w:color="auto"/>
            <w:bottom w:val="none" w:sz="0" w:space="0" w:color="auto"/>
            <w:right w:val="none" w:sz="0" w:space="0" w:color="auto"/>
          </w:divBdr>
        </w:div>
        <w:div w:id="2072994932">
          <w:marLeft w:val="547"/>
          <w:marRight w:val="0"/>
          <w:marTop w:val="96"/>
          <w:marBottom w:val="0"/>
          <w:divBdr>
            <w:top w:val="none" w:sz="0" w:space="0" w:color="auto"/>
            <w:left w:val="none" w:sz="0" w:space="0" w:color="auto"/>
            <w:bottom w:val="none" w:sz="0" w:space="0" w:color="auto"/>
            <w:right w:val="none" w:sz="0" w:space="0" w:color="auto"/>
          </w:divBdr>
        </w:div>
        <w:div w:id="943533263">
          <w:marLeft w:val="547"/>
          <w:marRight w:val="0"/>
          <w:marTop w:val="96"/>
          <w:marBottom w:val="0"/>
          <w:divBdr>
            <w:top w:val="none" w:sz="0" w:space="0" w:color="auto"/>
            <w:left w:val="none" w:sz="0" w:space="0" w:color="auto"/>
            <w:bottom w:val="none" w:sz="0" w:space="0" w:color="auto"/>
            <w:right w:val="none" w:sz="0" w:space="0" w:color="auto"/>
          </w:divBdr>
        </w:div>
      </w:divsChild>
    </w:div>
    <w:div w:id="362832050">
      <w:bodyDiv w:val="1"/>
      <w:marLeft w:val="0"/>
      <w:marRight w:val="0"/>
      <w:marTop w:val="0"/>
      <w:marBottom w:val="0"/>
      <w:divBdr>
        <w:top w:val="none" w:sz="0" w:space="0" w:color="auto"/>
        <w:left w:val="none" w:sz="0" w:space="0" w:color="auto"/>
        <w:bottom w:val="none" w:sz="0" w:space="0" w:color="auto"/>
        <w:right w:val="none" w:sz="0" w:space="0" w:color="auto"/>
      </w:divBdr>
    </w:div>
    <w:div w:id="372462362">
      <w:bodyDiv w:val="1"/>
      <w:marLeft w:val="0"/>
      <w:marRight w:val="0"/>
      <w:marTop w:val="0"/>
      <w:marBottom w:val="0"/>
      <w:divBdr>
        <w:top w:val="none" w:sz="0" w:space="0" w:color="auto"/>
        <w:left w:val="none" w:sz="0" w:space="0" w:color="auto"/>
        <w:bottom w:val="none" w:sz="0" w:space="0" w:color="auto"/>
        <w:right w:val="none" w:sz="0" w:space="0" w:color="auto"/>
      </w:divBdr>
    </w:div>
    <w:div w:id="374231618">
      <w:bodyDiv w:val="1"/>
      <w:marLeft w:val="0"/>
      <w:marRight w:val="0"/>
      <w:marTop w:val="0"/>
      <w:marBottom w:val="0"/>
      <w:divBdr>
        <w:top w:val="none" w:sz="0" w:space="0" w:color="auto"/>
        <w:left w:val="none" w:sz="0" w:space="0" w:color="auto"/>
        <w:bottom w:val="none" w:sz="0" w:space="0" w:color="auto"/>
        <w:right w:val="none" w:sz="0" w:space="0" w:color="auto"/>
      </w:divBdr>
    </w:div>
    <w:div w:id="376588028">
      <w:bodyDiv w:val="1"/>
      <w:marLeft w:val="0"/>
      <w:marRight w:val="0"/>
      <w:marTop w:val="0"/>
      <w:marBottom w:val="0"/>
      <w:divBdr>
        <w:top w:val="none" w:sz="0" w:space="0" w:color="auto"/>
        <w:left w:val="none" w:sz="0" w:space="0" w:color="auto"/>
        <w:bottom w:val="none" w:sz="0" w:space="0" w:color="auto"/>
        <w:right w:val="none" w:sz="0" w:space="0" w:color="auto"/>
      </w:divBdr>
    </w:div>
    <w:div w:id="451241986">
      <w:bodyDiv w:val="1"/>
      <w:marLeft w:val="0"/>
      <w:marRight w:val="0"/>
      <w:marTop w:val="0"/>
      <w:marBottom w:val="0"/>
      <w:divBdr>
        <w:top w:val="none" w:sz="0" w:space="0" w:color="auto"/>
        <w:left w:val="none" w:sz="0" w:space="0" w:color="auto"/>
        <w:bottom w:val="none" w:sz="0" w:space="0" w:color="auto"/>
        <w:right w:val="none" w:sz="0" w:space="0" w:color="auto"/>
      </w:divBdr>
    </w:div>
    <w:div w:id="486478343">
      <w:bodyDiv w:val="1"/>
      <w:marLeft w:val="0"/>
      <w:marRight w:val="0"/>
      <w:marTop w:val="0"/>
      <w:marBottom w:val="0"/>
      <w:divBdr>
        <w:top w:val="none" w:sz="0" w:space="0" w:color="auto"/>
        <w:left w:val="none" w:sz="0" w:space="0" w:color="auto"/>
        <w:bottom w:val="none" w:sz="0" w:space="0" w:color="auto"/>
        <w:right w:val="none" w:sz="0" w:space="0" w:color="auto"/>
      </w:divBdr>
      <w:divsChild>
        <w:div w:id="1695686496">
          <w:marLeft w:val="547"/>
          <w:marRight w:val="0"/>
          <w:marTop w:val="96"/>
          <w:marBottom w:val="0"/>
          <w:divBdr>
            <w:top w:val="none" w:sz="0" w:space="0" w:color="auto"/>
            <w:left w:val="none" w:sz="0" w:space="0" w:color="auto"/>
            <w:bottom w:val="none" w:sz="0" w:space="0" w:color="auto"/>
            <w:right w:val="none" w:sz="0" w:space="0" w:color="auto"/>
          </w:divBdr>
        </w:div>
        <w:div w:id="1061172959">
          <w:marLeft w:val="547"/>
          <w:marRight w:val="0"/>
          <w:marTop w:val="96"/>
          <w:marBottom w:val="0"/>
          <w:divBdr>
            <w:top w:val="none" w:sz="0" w:space="0" w:color="auto"/>
            <w:left w:val="none" w:sz="0" w:space="0" w:color="auto"/>
            <w:bottom w:val="none" w:sz="0" w:space="0" w:color="auto"/>
            <w:right w:val="none" w:sz="0" w:space="0" w:color="auto"/>
          </w:divBdr>
        </w:div>
        <w:div w:id="430010754">
          <w:marLeft w:val="547"/>
          <w:marRight w:val="0"/>
          <w:marTop w:val="96"/>
          <w:marBottom w:val="0"/>
          <w:divBdr>
            <w:top w:val="none" w:sz="0" w:space="0" w:color="auto"/>
            <w:left w:val="none" w:sz="0" w:space="0" w:color="auto"/>
            <w:bottom w:val="none" w:sz="0" w:space="0" w:color="auto"/>
            <w:right w:val="none" w:sz="0" w:space="0" w:color="auto"/>
          </w:divBdr>
        </w:div>
        <w:div w:id="1128008512">
          <w:marLeft w:val="547"/>
          <w:marRight w:val="0"/>
          <w:marTop w:val="96"/>
          <w:marBottom w:val="0"/>
          <w:divBdr>
            <w:top w:val="none" w:sz="0" w:space="0" w:color="auto"/>
            <w:left w:val="none" w:sz="0" w:space="0" w:color="auto"/>
            <w:bottom w:val="none" w:sz="0" w:space="0" w:color="auto"/>
            <w:right w:val="none" w:sz="0" w:space="0" w:color="auto"/>
          </w:divBdr>
        </w:div>
        <w:div w:id="596523129">
          <w:marLeft w:val="547"/>
          <w:marRight w:val="0"/>
          <w:marTop w:val="96"/>
          <w:marBottom w:val="0"/>
          <w:divBdr>
            <w:top w:val="none" w:sz="0" w:space="0" w:color="auto"/>
            <w:left w:val="none" w:sz="0" w:space="0" w:color="auto"/>
            <w:bottom w:val="none" w:sz="0" w:space="0" w:color="auto"/>
            <w:right w:val="none" w:sz="0" w:space="0" w:color="auto"/>
          </w:divBdr>
        </w:div>
        <w:div w:id="1725177302">
          <w:marLeft w:val="547"/>
          <w:marRight w:val="0"/>
          <w:marTop w:val="96"/>
          <w:marBottom w:val="0"/>
          <w:divBdr>
            <w:top w:val="none" w:sz="0" w:space="0" w:color="auto"/>
            <w:left w:val="none" w:sz="0" w:space="0" w:color="auto"/>
            <w:bottom w:val="none" w:sz="0" w:space="0" w:color="auto"/>
            <w:right w:val="none" w:sz="0" w:space="0" w:color="auto"/>
          </w:divBdr>
        </w:div>
        <w:div w:id="490175281">
          <w:marLeft w:val="547"/>
          <w:marRight w:val="0"/>
          <w:marTop w:val="96"/>
          <w:marBottom w:val="0"/>
          <w:divBdr>
            <w:top w:val="none" w:sz="0" w:space="0" w:color="auto"/>
            <w:left w:val="none" w:sz="0" w:space="0" w:color="auto"/>
            <w:bottom w:val="none" w:sz="0" w:space="0" w:color="auto"/>
            <w:right w:val="none" w:sz="0" w:space="0" w:color="auto"/>
          </w:divBdr>
        </w:div>
        <w:div w:id="1131441214">
          <w:marLeft w:val="547"/>
          <w:marRight w:val="0"/>
          <w:marTop w:val="96"/>
          <w:marBottom w:val="0"/>
          <w:divBdr>
            <w:top w:val="none" w:sz="0" w:space="0" w:color="auto"/>
            <w:left w:val="none" w:sz="0" w:space="0" w:color="auto"/>
            <w:bottom w:val="none" w:sz="0" w:space="0" w:color="auto"/>
            <w:right w:val="none" w:sz="0" w:space="0" w:color="auto"/>
          </w:divBdr>
        </w:div>
      </w:divsChild>
    </w:div>
    <w:div w:id="486829062">
      <w:bodyDiv w:val="1"/>
      <w:marLeft w:val="0"/>
      <w:marRight w:val="0"/>
      <w:marTop w:val="0"/>
      <w:marBottom w:val="0"/>
      <w:divBdr>
        <w:top w:val="none" w:sz="0" w:space="0" w:color="auto"/>
        <w:left w:val="none" w:sz="0" w:space="0" w:color="auto"/>
        <w:bottom w:val="none" w:sz="0" w:space="0" w:color="auto"/>
        <w:right w:val="none" w:sz="0" w:space="0" w:color="auto"/>
      </w:divBdr>
      <w:divsChild>
        <w:div w:id="1719553085">
          <w:marLeft w:val="547"/>
          <w:marRight w:val="0"/>
          <w:marTop w:val="96"/>
          <w:marBottom w:val="0"/>
          <w:divBdr>
            <w:top w:val="none" w:sz="0" w:space="0" w:color="auto"/>
            <w:left w:val="none" w:sz="0" w:space="0" w:color="auto"/>
            <w:bottom w:val="none" w:sz="0" w:space="0" w:color="auto"/>
            <w:right w:val="none" w:sz="0" w:space="0" w:color="auto"/>
          </w:divBdr>
        </w:div>
        <w:div w:id="28457261">
          <w:marLeft w:val="547"/>
          <w:marRight w:val="0"/>
          <w:marTop w:val="96"/>
          <w:marBottom w:val="0"/>
          <w:divBdr>
            <w:top w:val="none" w:sz="0" w:space="0" w:color="auto"/>
            <w:left w:val="none" w:sz="0" w:space="0" w:color="auto"/>
            <w:bottom w:val="none" w:sz="0" w:space="0" w:color="auto"/>
            <w:right w:val="none" w:sz="0" w:space="0" w:color="auto"/>
          </w:divBdr>
        </w:div>
        <w:div w:id="391855733">
          <w:marLeft w:val="547"/>
          <w:marRight w:val="0"/>
          <w:marTop w:val="96"/>
          <w:marBottom w:val="0"/>
          <w:divBdr>
            <w:top w:val="none" w:sz="0" w:space="0" w:color="auto"/>
            <w:left w:val="none" w:sz="0" w:space="0" w:color="auto"/>
            <w:bottom w:val="none" w:sz="0" w:space="0" w:color="auto"/>
            <w:right w:val="none" w:sz="0" w:space="0" w:color="auto"/>
          </w:divBdr>
        </w:div>
        <w:div w:id="842664383">
          <w:marLeft w:val="547"/>
          <w:marRight w:val="0"/>
          <w:marTop w:val="96"/>
          <w:marBottom w:val="0"/>
          <w:divBdr>
            <w:top w:val="none" w:sz="0" w:space="0" w:color="auto"/>
            <w:left w:val="none" w:sz="0" w:space="0" w:color="auto"/>
            <w:bottom w:val="none" w:sz="0" w:space="0" w:color="auto"/>
            <w:right w:val="none" w:sz="0" w:space="0" w:color="auto"/>
          </w:divBdr>
        </w:div>
        <w:div w:id="1393315102">
          <w:marLeft w:val="547"/>
          <w:marRight w:val="0"/>
          <w:marTop w:val="96"/>
          <w:marBottom w:val="0"/>
          <w:divBdr>
            <w:top w:val="none" w:sz="0" w:space="0" w:color="auto"/>
            <w:left w:val="none" w:sz="0" w:space="0" w:color="auto"/>
            <w:bottom w:val="none" w:sz="0" w:space="0" w:color="auto"/>
            <w:right w:val="none" w:sz="0" w:space="0" w:color="auto"/>
          </w:divBdr>
        </w:div>
        <w:div w:id="1082870021">
          <w:marLeft w:val="547"/>
          <w:marRight w:val="0"/>
          <w:marTop w:val="96"/>
          <w:marBottom w:val="0"/>
          <w:divBdr>
            <w:top w:val="none" w:sz="0" w:space="0" w:color="auto"/>
            <w:left w:val="none" w:sz="0" w:space="0" w:color="auto"/>
            <w:bottom w:val="none" w:sz="0" w:space="0" w:color="auto"/>
            <w:right w:val="none" w:sz="0" w:space="0" w:color="auto"/>
          </w:divBdr>
        </w:div>
        <w:div w:id="1463840735">
          <w:marLeft w:val="547"/>
          <w:marRight w:val="0"/>
          <w:marTop w:val="96"/>
          <w:marBottom w:val="0"/>
          <w:divBdr>
            <w:top w:val="none" w:sz="0" w:space="0" w:color="auto"/>
            <w:left w:val="none" w:sz="0" w:space="0" w:color="auto"/>
            <w:bottom w:val="none" w:sz="0" w:space="0" w:color="auto"/>
            <w:right w:val="none" w:sz="0" w:space="0" w:color="auto"/>
          </w:divBdr>
        </w:div>
        <w:div w:id="805662227">
          <w:marLeft w:val="547"/>
          <w:marRight w:val="0"/>
          <w:marTop w:val="96"/>
          <w:marBottom w:val="0"/>
          <w:divBdr>
            <w:top w:val="none" w:sz="0" w:space="0" w:color="auto"/>
            <w:left w:val="none" w:sz="0" w:space="0" w:color="auto"/>
            <w:bottom w:val="none" w:sz="0" w:space="0" w:color="auto"/>
            <w:right w:val="none" w:sz="0" w:space="0" w:color="auto"/>
          </w:divBdr>
        </w:div>
        <w:div w:id="556891092">
          <w:marLeft w:val="547"/>
          <w:marRight w:val="0"/>
          <w:marTop w:val="96"/>
          <w:marBottom w:val="0"/>
          <w:divBdr>
            <w:top w:val="none" w:sz="0" w:space="0" w:color="auto"/>
            <w:left w:val="none" w:sz="0" w:space="0" w:color="auto"/>
            <w:bottom w:val="none" w:sz="0" w:space="0" w:color="auto"/>
            <w:right w:val="none" w:sz="0" w:space="0" w:color="auto"/>
          </w:divBdr>
        </w:div>
        <w:div w:id="729499325">
          <w:marLeft w:val="547"/>
          <w:marRight w:val="0"/>
          <w:marTop w:val="96"/>
          <w:marBottom w:val="0"/>
          <w:divBdr>
            <w:top w:val="none" w:sz="0" w:space="0" w:color="auto"/>
            <w:left w:val="none" w:sz="0" w:space="0" w:color="auto"/>
            <w:bottom w:val="none" w:sz="0" w:space="0" w:color="auto"/>
            <w:right w:val="none" w:sz="0" w:space="0" w:color="auto"/>
          </w:divBdr>
        </w:div>
        <w:div w:id="115368457">
          <w:marLeft w:val="547"/>
          <w:marRight w:val="0"/>
          <w:marTop w:val="96"/>
          <w:marBottom w:val="0"/>
          <w:divBdr>
            <w:top w:val="none" w:sz="0" w:space="0" w:color="auto"/>
            <w:left w:val="none" w:sz="0" w:space="0" w:color="auto"/>
            <w:bottom w:val="none" w:sz="0" w:space="0" w:color="auto"/>
            <w:right w:val="none" w:sz="0" w:space="0" w:color="auto"/>
          </w:divBdr>
        </w:div>
      </w:divsChild>
    </w:div>
    <w:div w:id="506136785">
      <w:bodyDiv w:val="1"/>
      <w:marLeft w:val="0"/>
      <w:marRight w:val="0"/>
      <w:marTop w:val="0"/>
      <w:marBottom w:val="0"/>
      <w:divBdr>
        <w:top w:val="none" w:sz="0" w:space="0" w:color="auto"/>
        <w:left w:val="none" w:sz="0" w:space="0" w:color="auto"/>
        <w:bottom w:val="none" w:sz="0" w:space="0" w:color="auto"/>
        <w:right w:val="none" w:sz="0" w:space="0" w:color="auto"/>
      </w:divBdr>
      <w:divsChild>
        <w:div w:id="47460716">
          <w:marLeft w:val="0"/>
          <w:marRight w:val="0"/>
          <w:marTop w:val="0"/>
          <w:marBottom w:val="0"/>
          <w:divBdr>
            <w:top w:val="none" w:sz="0" w:space="8" w:color="auto"/>
            <w:left w:val="single" w:sz="6" w:space="0" w:color="BBBBBB"/>
            <w:bottom w:val="none" w:sz="0" w:space="0" w:color="auto"/>
            <w:right w:val="none" w:sz="0" w:space="0" w:color="auto"/>
          </w:divBdr>
          <w:divsChild>
            <w:div w:id="751004823">
              <w:marLeft w:val="0"/>
              <w:marRight w:val="0"/>
              <w:marTop w:val="0"/>
              <w:marBottom w:val="0"/>
              <w:divBdr>
                <w:top w:val="none" w:sz="0" w:space="0" w:color="auto"/>
                <w:left w:val="none" w:sz="0" w:space="0" w:color="auto"/>
                <w:bottom w:val="none" w:sz="0" w:space="0" w:color="auto"/>
                <w:right w:val="none" w:sz="0" w:space="0" w:color="auto"/>
              </w:divBdr>
              <w:divsChild>
                <w:div w:id="405348645">
                  <w:marLeft w:val="0"/>
                  <w:marRight w:val="0"/>
                  <w:marTop w:val="0"/>
                  <w:marBottom w:val="0"/>
                  <w:divBdr>
                    <w:top w:val="none" w:sz="0" w:space="0" w:color="auto"/>
                    <w:left w:val="none" w:sz="0" w:space="0" w:color="auto"/>
                    <w:bottom w:val="none" w:sz="0" w:space="0" w:color="auto"/>
                    <w:right w:val="none" w:sz="0" w:space="0" w:color="auto"/>
                  </w:divBdr>
                  <w:divsChild>
                    <w:div w:id="1956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848043">
      <w:bodyDiv w:val="1"/>
      <w:marLeft w:val="0"/>
      <w:marRight w:val="0"/>
      <w:marTop w:val="0"/>
      <w:marBottom w:val="0"/>
      <w:divBdr>
        <w:top w:val="none" w:sz="0" w:space="0" w:color="auto"/>
        <w:left w:val="none" w:sz="0" w:space="0" w:color="auto"/>
        <w:bottom w:val="none" w:sz="0" w:space="0" w:color="auto"/>
        <w:right w:val="none" w:sz="0" w:space="0" w:color="auto"/>
      </w:divBdr>
    </w:div>
    <w:div w:id="617226536">
      <w:bodyDiv w:val="1"/>
      <w:marLeft w:val="0"/>
      <w:marRight w:val="0"/>
      <w:marTop w:val="0"/>
      <w:marBottom w:val="0"/>
      <w:divBdr>
        <w:top w:val="none" w:sz="0" w:space="0" w:color="auto"/>
        <w:left w:val="none" w:sz="0" w:space="0" w:color="auto"/>
        <w:bottom w:val="none" w:sz="0" w:space="0" w:color="auto"/>
        <w:right w:val="none" w:sz="0" w:space="0" w:color="auto"/>
      </w:divBdr>
      <w:divsChild>
        <w:div w:id="2129690599">
          <w:marLeft w:val="547"/>
          <w:marRight w:val="0"/>
          <w:marTop w:val="96"/>
          <w:marBottom w:val="0"/>
          <w:divBdr>
            <w:top w:val="none" w:sz="0" w:space="0" w:color="auto"/>
            <w:left w:val="none" w:sz="0" w:space="0" w:color="auto"/>
            <w:bottom w:val="none" w:sz="0" w:space="0" w:color="auto"/>
            <w:right w:val="none" w:sz="0" w:space="0" w:color="auto"/>
          </w:divBdr>
        </w:div>
        <w:div w:id="93329753">
          <w:marLeft w:val="547"/>
          <w:marRight w:val="0"/>
          <w:marTop w:val="96"/>
          <w:marBottom w:val="0"/>
          <w:divBdr>
            <w:top w:val="none" w:sz="0" w:space="0" w:color="auto"/>
            <w:left w:val="none" w:sz="0" w:space="0" w:color="auto"/>
            <w:bottom w:val="none" w:sz="0" w:space="0" w:color="auto"/>
            <w:right w:val="none" w:sz="0" w:space="0" w:color="auto"/>
          </w:divBdr>
        </w:div>
        <w:div w:id="1880701988">
          <w:marLeft w:val="547"/>
          <w:marRight w:val="0"/>
          <w:marTop w:val="96"/>
          <w:marBottom w:val="0"/>
          <w:divBdr>
            <w:top w:val="none" w:sz="0" w:space="0" w:color="auto"/>
            <w:left w:val="none" w:sz="0" w:space="0" w:color="auto"/>
            <w:bottom w:val="none" w:sz="0" w:space="0" w:color="auto"/>
            <w:right w:val="none" w:sz="0" w:space="0" w:color="auto"/>
          </w:divBdr>
        </w:div>
        <w:div w:id="960259449">
          <w:marLeft w:val="547"/>
          <w:marRight w:val="0"/>
          <w:marTop w:val="96"/>
          <w:marBottom w:val="0"/>
          <w:divBdr>
            <w:top w:val="none" w:sz="0" w:space="0" w:color="auto"/>
            <w:left w:val="none" w:sz="0" w:space="0" w:color="auto"/>
            <w:bottom w:val="none" w:sz="0" w:space="0" w:color="auto"/>
            <w:right w:val="none" w:sz="0" w:space="0" w:color="auto"/>
          </w:divBdr>
        </w:div>
        <w:div w:id="1233010068">
          <w:marLeft w:val="547"/>
          <w:marRight w:val="0"/>
          <w:marTop w:val="96"/>
          <w:marBottom w:val="0"/>
          <w:divBdr>
            <w:top w:val="none" w:sz="0" w:space="0" w:color="auto"/>
            <w:left w:val="none" w:sz="0" w:space="0" w:color="auto"/>
            <w:bottom w:val="none" w:sz="0" w:space="0" w:color="auto"/>
            <w:right w:val="none" w:sz="0" w:space="0" w:color="auto"/>
          </w:divBdr>
        </w:div>
        <w:div w:id="2108193770">
          <w:marLeft w:val="547"/>
          <w:marRight w:val="0"/>
          <w:marTop w:val="96"/>
          <w:marBottom w:val="0"/>
          <w:divBdr>
            <w:top w:val="none" w:sz="0" w:space="0" w:color="auto"/>
            <w:left w:val="none" w:sz="0" w:space="0" w:color="auto"/>
            <w:bottom w:val="none" w:sz="0" w:space="0" w:color="auto"/>
            <w:right w:val="none" w:sz="0" w:space="0" w:color="auto"/>
          </w:divBdr>
        </w:div>
        <w:div w:id="882904469">
          <w:marLeft w:val="547"/>
          <w:marRight w:val="0"/>
          <w:marTop w:val="96"/>
          <w:marBottom w:val="0"/>
          <w:divBdr>
            <w:top w:val="none" w:sz="0" w:space="0" w:color="auto"/>
            <w:left w:val="none" w:sz="0" w:space="0" w:color="auto"/>
            <w:bottom w:val="none" w:sz="0" w:space="0" w:color="auto"/>
            <w:right w:val="none" w:sz="0" w:space="0" w:color="auto"/>
          </w:divBdr>
        </w:div>
      </w:divsChild>
    </w:div>
    <w:div w:id="654721667">
      <w:bodyDiv w:val="1"/>
      <w:marLeft w:val="0"/>
      <w:marRight w:val="0"/>
      <w:marTop w:val="0"/>
      <w:marBottom w:val="0"/>
      <w:divBdr>
        <w:top w:val="none" w:sz="0" w:space="0" w:color="auto"/>
        <w:left w:val="none" w:sz="0" w:space="0" w:color="auto"/>
        <w:bottom w:val="none" w:sz="0" w:space="0" w:color="auto"/>
        <w:right w:val="none" w:sz="0" w:space="0" w:color="auto"/>
      </w:divBdr>
    </w:div>
    <w:div w:id="661926944">
      <w:bodyDiv w:val="1"/>
      <w:marLeft w:val="0"/>
      <w:marRight w:val="0"/>
      <w:marTop w:val="0"/>
      <w:marBottom w:val="0"/>
      <w:divBdr>
        <w:top w:val="none" w:sz="0" w:space="0" w:color="auto"/>
        <w:left w:val="none" w:sz="0" w:space="0" w:color="auto"/>
        <w:bottom w:val="none" w:sz="0" w:space="0" w:color="auto"/>
        <w:right w:val="none" w:sz="0" w:space="0" w:color="auto"/>
      </w:divBdr>
    </w:div>
    <w:div w:id="694844218">
      <w:bodyDiv w:val="1"/>
      <w:marLeft w:val="0"/>
      <w:marRight w:val="0"/>
      <w:marTop w:val="0"/>
      <w:marBottom w:val="0"/>
      <w:divBdr>
        <w:top w:val="none" w:sz="0" w:space="0" w:color="auto"/>
        <w:left w:val="none" w:sz="0" w:space="0" w:color="auto"/>
        <w:bottom w:val="none" w:sz="0" w:space="0" w:color="auto"/>
        <w:right w:val="none" w:sz="0" w:space="0" w:color="auto"/>
      </w:divBdr>
      <w:divsChild>
        <w:div w:id="906771326">
          <w:marLeft w:val="547"/>
          <w:marRight w:val="0"/>
          <w:marTop w:val="115"/>
          <w:marBottom w:val="0"/>
          <w:divBdr>
            <w:top w:val="none" w:sz="0" w:space="0" w:color="auto"/>
            <w:left w:val="none" w:sz="0" w:space="0" w:color="auto"/>
            <w:bottom w:val="none" w:sz="0" w:space="0" w:color="auto"/>
            <w:right w:val="none" w:sz="0" w:space="0" w:color="auto"/>
          </w:divBdr>
        </w:div>
        <w:div w:id="2099474323">
          <w:marLeft w:val="547"/>
          <w:marRight w:val="0"/>
          <w:marTop w:val="115"/>
          <w:marBottom w:val="0"/>
          <w:divBdr>
            <w:top w:val="none" w:sz="0" w:space="0" w:color="auto"/>
            <w:left w:val="none" w:sz="0" w:space="0" w:color="auto"/>
            <w:bottom w:val="none" w:sz="0" w:space="0" w:color="auto"/>
            <w:right w:val="none" w:sz="0" w:space="0" w:color="auto"/>
          </w:divBdr>
        </w:div>
        <w:div w:id="1962497318">
          <w:marLeft w:val="547"/>
          <w:marRight w:val="0"/>
          <w:marTop w:val="115"/>
          <w:marBottom w:val="0"/>
          <w:divBdr>
            <w:top w:val="none" w:sz="0" w:space="0" w:color="auto"/>
            <w:left w:val="none" w:sz="0" w:space="0" w:color="auto"/>
            <w:bottom w:val="none" w:sz="0" w:space="0" w:color="auto"/>
            <w:right w:val="none" w:sz="0" w:space="0" w:color="auto"/>
          </w:divBdr>
        </w:div>
      </w:divsChild>
    </w:div>
    <w:div w:id="715861811">
      <w:bodyDiv w:val="1"/>
      <w:marLeft w:val="0"/>
      <w:marRight w:val="0"/>
      <w:marTop w:val="0"/>
      <w:marBottom w:val="0"/>
      <w:divBdr>
        <w:top w:val="none" w:sz="0" w:space="0" w:color="auto"/>
        <w:left w:val="none" w:sz="0" w:space="0" w:color="auto"/>
        <w:bottom w:val="none" w:sz="0" w:space="0" w:color="auto"/>
        <w:right w:val="none" w:sz="0" w:space="0" w:color="auto"/>
      </w:divBdr>
    </w:div>
    <w:div w:id="847065111">
      <w:bodyDiv w:val="1"/>
      <w:marLeft w:val="0"/>
      <w:marRight w:val="0"/>
      <w:marTop w:val="0"/>
      <w:marBottom w:val="0"/>
      <w:divBdr>
        <w:top w:val="none" w:sz="0" w:space="0" w:color="auto"/>
        <w:left w:val="none" w:sz="0" w:space="0" w:color="auto"/>
        <w:bottom w:val="none" w:sz="0" w:space="0" w:color="auto"/>
        <w:right w:val="none" w:sz="0" w:space="0" w:color="auto"/>
      </w:divBdr>
    </w:div>
    <w:div w:id="911039446">
      <w:bodyDiv w:val="1"/>
      <w:marLeft w:val="0"/>
      <w:marRight w:val="0"/>
      <w:marTop w:val="0"/>
      <w:marBottom w:val="0"/>
      <w:divBdr>
        <w:top w:val="none" w:sz="0" w:space="0" w:color="auto"/>
        <w:left w:val="none" w:sz="0" w:space="0" w:color="auto"/>
        <w:bottom w:val="none" w:sz="0" w:space="0" w:color="auto"/>
        <w:right w:val="none" w:sz="0" w:space="0" w:color="auto"/>
      </w:divBdr>
    </w:div>
    <w:div w:id="948462970">
      <w:bodyDiv w:val="1"/>
      <w:marLeft w:val="0"/>
      <w:marRight w:val="0"/>
      <w:marTop w:val="0"/>
      <w:marBottom w:val="0"/>
      <w:divBdr>
        <w:top w:val="none" w:sz="0" w:space="0" w:color="auto"/>
        <w:left w:val="none" w:sz="0" w:space="0" w:color="auto"/>
        <w:bottom w:val="none" w:sz="0" w:space="0" w:color="auto"/>
        <w:right w:val="none" w:sz="0" w:space="0" w:color="auto"/>
      </w:divBdr>
    </w:div>
    <w:div w:id="961418439">
      <w:bodyDiv w:val="1"/>
      <w:marLeft w:val="0"/>
      <w:marRight w:val="0"/>
      <w:marTop w:val="0"/>
      <w:marBottom w:val="0"/>
      <w:divBdr>
        <w:top w:val="none" w:sz="0" w:space="0" w:color="auto"/>
        <w:left w:val="none" w:sz="0" w:space="0" w:color="auto"/>
        <w:bottom w:val="none" w:sz="0" w:space="0" w:color="auto"/>
        <w:right w:val="none" w:sz="0" w:space="0" w:color="auto"/>
      </w:divBdr>
      <w:divsChild>
        <w:div w:id="1305084474">
          <w:marLeft w:val="547"/>
          <w:marRight w:val="0"/>
          <w:marTop w:val="77"/>
          <w:marBottom w:val="19"/>
          <w:divBdr>
            <w:top w:val="none" w:sz="0" w:space="0" w:color="auto"/>
            <w:left w:val="none" w:sz="0" w:space="0" w:color="auto"/>
            <w:bottom w:val="none" w:sz="0" w:space="0" w:color="auto"/>
            <w:right w:val="none" w:sz="0" w:space="0" w:color="auto"/>
          </w:divBdr>
        </w:div>
        <w:div w:id="1720981664">
          <w:marLeft w:val="547"/>
          <w:marRight w:val="0"/>
          <w:marTop w:val="77"/>
          <w:marBottom w:val="19"/>
          <w:divBdr>
            <w:top w:val="none" w:sz="0" w:space="0" w:color="auto"/>
            <w:left w:val="none" w:sz="0" w:space="0" w:color="auto"/>
            <w:bottom w:val="none" w:sz="0" w:space="0" w:color="auto"/>
            <w:right w:val="none" w:sz="0" w:space="0" w:color="auto"/>
          </w:divBdr>
        </w:div>
        <w:div w:id="998071237">
          <w:marLeft w:val="547"/>
          <w:marRight w:val="0"/>
          <w:marTop w:val="77"/>
          <w:marBottom w:val="19"/>
          <w:divBdr>
            <w:top w:val="none" w:sz="0" w:space="0" w:color="auto"/>
            <w:left w:val="none" w:sz="0" w:space="0" w:color="auto"/>
            <w:bottom w:val="none" w:sz="0" w:space="0" w:color="auto"/>
            <w:right w:val="none" w:sz="0" w:space="0" w:color="auto"/>
          </w:divBdr>
        </w:div>
        <w:div w:id="1751808523">
          <w:marLeft w:val="547"/>
          <w:marRight w:val="0"/>
          <w:marTop w:val="77"/>
          <w:marBottom w:val="19"/>
          <w:divBdr>
            <w:top w:val="none" w:sz="0" w:space="0" w:color="auto"/>
            <w:left w:val="none" w:sz="0" w:space="0" w:color="auto"/>
            <w:bottom w:val="none" w:sz="0" w:space="0" w:color="auto"/>
            <w:right w:val="none" w:sz="0" w:space="0" w:color="auto"/>
          </w:divBdr>
        </w:div>
        <w:div w:id="560216359">
          <w:marLeft w:val="547"/>
          <w:marRight w:val="0"/>
          <w:marTop w:val="77"/>
          <w:marBottom w:val="19"/>
          <w:divBdr>
            <w:top w:val="none" w:sz="0" w:space="0" w:color="auto"/>
            <w:left w:val="none" w:sz="0" w:space="0" w:color="auto"/>
            <w:bottom w:val="none" w:sz="0" w:space="0" w:color="auto"/>
            <w:right w:val="none" w:sz="0" w:space="0" w:color="auto"/>
          </w:divBdr>
        </w:div>
        <w:div w:id="1955404551">
          <w:marLeft w:val="547"/>
          <w:marRight w:val="0"/>
          <w:marTop w:val="77"/>
          <w:marBottom w:val="19"/>
          <w:divBdr>
            <w:top w:val="none" w:sz="0" w:space="0" w:color="auto"/>
            <w:left w:val="none" w:sz="0" w:space="0" w:color="auto"/>
            <w:bottom w:val="none" w:sz="0" w:space="0" w:color="auto"/>
            <w:right w:val="none" w:sz="0" w:space="0" w:color="auto"/>
          </w:divBdr>
        </w:div>
        <w:div w:id="1608998745">
          <w:marLeft w:val="547"/>
          <w:marRight w:val="0"/>
          <w:marTop w:val="77"/>
          <w:marBottom w:val="19"/>
          <w:divBdr>
            <w:top w:val="none" w:sz="0" w:space="0" w:color="auto"/>
            <w:left w:val="none" w:sz="0" w:space="0" w:color="auto"/>
            <w:bottom w:val="none" w:sz="0" w:space="0" w:color="auto"/>
            <w:right w:val="none" w:sz="0" w:space="0" w:color="auto"/>
          </w:divBdr>
        </w:div>
        <w:div w:id="311952105">
          <w:marLeft w:val="547"/>
          <w:marRight w:val="0"/>
          <w:marTop w:val="77"/>
          <w:marBottom w:val="19"/>
          <w:divBdr>
            <w:top w:val="none" w:sz="0" w:space="0" w:color="auto"/>
            <w:left w:val="none" w:sz="0" w:space="0" w:color="auto"/>
            <w:bottom w:val="none" w:sz="0" w:space="0" w:color="auto"/>
            <w:right w:val="none" w:sz="0" w:space="0" w:color="auto"/>
          </w:divBdr>
        </w:div>
      </w:divsChild>
    </w:div>
    <w:div w:id="980693582">
      <w:bodyDiv w:val="1"/>
      <w:marLeft w:val="0"/>
      <w:marRight w:val="0"/>
      <w:marTop w:val="0"/>
      <w:marBottom w:val="0"/>
      <w:divBdr>
        <w:top w:val="none" w:sz="0" w:space="0" w:color="auto"/>
        <w:left w:val="none" w:sz="0" w:space="0" w:color="auto"/>
        <w:bottom w:val="none" w:sz="0" w:space="0" w:color="auto"/>
        <w:right w:val="none" w:sz="0" w:space="0" w:color="auto"/>
      </w:divBdr>
      <w:divsChild>
        <w:div w:id="1836451700">
          <w:marLeft w:val="547"/>
          <w:marRight w:val="0"/>
          <w:marTop w:val="96"/>
          <w:marBottom w:val="0"/>
          <w:divBdr>
            <w:top w:val="none" w:sz="0" w:space="0" w:color="auto"/>
            <w:left w:val="none" w:sz="0" w:space="0" w:color="auto"/>
            <w:bottom w:val="none" w:sz="0" w:space="0" w:color="auto"/>
            <w:right w:val="none" w:sz="0" w:space="0" w:color="auto"/>
          </w:divBdr>
        </w:div>
        <w:div w:id="325015666">
          <w:marLeft w:val="547"/>
          <w:marRight w:val="0"/>
          <w:marTop w:val="96"/>
          <w:marBottom w:val="0"/>
          <w:divBdr>
            <w:top w:val="none" w:sz="0" w:space="0" w:color="auto"/>
            <w:left w:val="none" w:sz="0" w:space="0" w:color="auto"/>
            <w:bottom w:val="none" w:sz="0" w:space="0" w:color="auto"/>
            <w:right w:val="none" w:sz="0" w:space="0" w:color="auto"/>
          </w:divBdr>
        </w:div>
        <w:div w:id="516698791">
          <w:marLeft w:val="547"/>
          <w:marRight w:val="0"/>
          <w:marTop w:val="96"/>
          <w:marBottom w:val="0"/>
          <w:divBdr>
            <w:top w:val="none" w:sz="0" w:space="0" w:color="auto"/>
            <w:left w:val="none" w:sz="0" w:space="0" w:color="auto"/>
            <w:bottom w:val="none" w:sz="0" w:space="0" w:color="auto"/>
            <w:right w:val="none" w:sz="0" w:space="0" w:color="auto"/>
          </w:divBdr>
        </w:div>
      </w:divsChild>
    </w:div>
    <w:div w:id="981037610">
      <w:bodyDiv w:val="1"/>
      <w:marLeft w:val="0"/>
      <w:marRight w:val="0"/>
      <w:marTop w:val="0"/>
      <w:marBottom w:val="0"/>
      <w:divBdr>
        <w:top w:val="none" w:sz="0" w:space="0" w:color="auto"/>
        <w:left w:val="none" w:sz="0" w:space="0" w:color="auto"/>
        <w:bottom w:val="none" w:sz="0" w:space="0" w:color="auto"/>
        <w:right w:val="none" w:sz="0" w:space="0" w:color="auto"/>
      </w:divBdr>
    </w:div>
    <w:div w:id="984166624">
      <w:bodyDiv w:val="1"/>
      <w:marLeft w:val="0"/>
      <w:marRight w:val="0"/>
      <w:marTop w:val="0"/>
      <w:marBottom w:val="0"/>
      <w:divBdr>
        <w:top w:val="none" w:sz="0" w:space="0" w:color="auto"/>
        <w:left w:val="none" w:sz="0" w:space="0" w:color="auto"/>
        <w:bottom w:val="none" w:sz="0" w:space="0" w:color="auto"/>
        <w:right w:val="none" w:sz="0" w:space="0" w:color="auto"/>
      </w:divBdr>
    </w:div>
    <w:div w:id="993068683">
      <w:bodyDiv w:val="1"/>
      <w:marLeft w:val="0"/>
      <w:marRight w:val="0"/>
      <w:marTop w:val="0"/>
      <w:marBottom w:val="0"/>
      <w:divBdr>
        <w:top w:val="none" w:sz="0" w:space="0" w:color="auto"/>
        <w:left w:val="none" w:sz="0" w:space="0" w:color="auto"/>
        <w:bottom w:val="none" w:sz="0" w:space="0" w:color="auto"/>
        <w:right w:val="none" w:sz="0" w:space="0" w:color="auto"/>
      </w:divBdr>
      <w:divsChild>
        <w:div w:id="376701864">
          <w:marLeft w:val="547"/>
          <w:marRight w:val="0"/>
          <w:marTop w:val="96"/>
          <w:marBottom w:val="0"/>
          <w:divBdr>
            <w:top w:val="none" w:sz="0" w:space="0" w:color="auto"/>
            <w:left w:val="none" w:sz="0" w:space="0" w:color="auto"/>
            <w:bottom w:val="none" w:sz="0" w:space="0" w:color="auto"/>
            <w:right w:val="none" w:sz="0" w:space="0" w:color="auto"/>
          </w:divBdr>
        </w:div>
        <w:div w:id="1493908595">
          <w:marLeft w:val="547"/>
          <w:marRight w:val="0"/>
          <w:marTop w:val="96"/>
          <w:marBottom w:val="0"/>
          <w:divBdr>
            <w:top w:val="none" w:sz="0" w:space="0" w:color="auto"/>
            <w:left w:val="none" w:sz="0" w:space="0" w:color="auto"/>
            <w:bottom w:val="none" w:sz="0" w:space="0" w:color="auto"/>
            <w:right w:val="none" w:sz="0" w:space="0" w:color="auto"/>
          </w:divBdr>
        </w:div>
        <w:div w:id="589168821">
          <w:marLeft w:val="547"/>
          <w:marRight w:val="0"/>
          <w:marTop w:val="96"/>
          <w:marBottom w:val="0"/>
          <w:divBdr>
            <w:top w:val="none" w:sz="0" w:space="0" w:color="auto"/>
            <w:left w:val="none" w:sz="0" w:space="0" w:color="auto"/>
            <w:bottom w:val="none" w:sz="0" w:space="0" w:color="auto"/>
            <w:right w:val="none" w:sz="0" w:space="0" w:color="auto"/>
          </w:divBdr>
        </w:div>
        <w:div w:id="691565273">
          <w:marLeft w:val="547"/>
          <w:marRight w:val="0"/>
          <w:marTop w:val="96"/>
          <w:marBottom w:val="0"/>
          <w:divBdr>
            <w:top w:val="none" w:sz="0" w:space="0" w:color="auto"/>
            <w:left w:val="none" w:sz="0" w:space="0" w:color="auto"/>
            <w:bottom w:val="none" w:sz="0" w:space="0" w:color="auto"/>
            <w:right w:val="none" w:sz="0" w:space="0" w:color="auto"/>
          </w:divBdr>
        </w:div>
        <w:div w:id="119347009">
          <w:marLeft w:val="547"/>
          <w:marRight w:val="0"/>
          <w:marTop w:val="96"/>
          <w:marBottom w:val="0"/>
          <w:divBdr>
            <w:top w:val="none" w:sz="0" w:space="0" w:color="auto"/>
            <w:left w:val="none" w:sz="0" w:space="0" w:color="auto"/>
            <w:bottom w:val="none" w:sz="0" w:space="0" w:color="auto"/>
            <w:right w:val="none" w:sz="0" w:space="0" w:color="auto"/>
          </w:divBdr>
        </w:div>
        <w:div w:id="1295601626">
          <w:marLeft w:val="547"/>
          <w:marRight w:val="0"/>
          <w:marTop w:val="96"/>
          <w:marBottom w:val="0"/>
          <w:divBdr>
            <w:top w:val="none" w:sz="0" w:space="0" w:color="auto"/>
            <w:left w:val="none" w:sz="0" w:space="0" w:color="auto"/>
            <w:bottom w:val="none" w:sz="0" w:space="0" w:color="auto"/>
            <w:right w:val="none" w:sz="0" w:space="0" w:color="auto"/>
          </w:divBdr>
        </w:div>
        <w:div w:id="254360356">
          <w:marLeft w:val="547"/>
          <w:marRight w:val="0"/>
          <w:marTop w:val="96"/>
          <w:marBottom w:val="0"/>
          <w:divBdr>
            <w:top w:val="none" w:sz="0" w:space="0" w:color="auto"/>
            <w:left w:val="none" w:sz="0" w:space="0" w:color="auto"/>
            <w:bottom w:val="none" w:sz="0" w:space="0" w:color="auto"/>
            <w:right w:val="none" w:sz="0" w:space="0" w:color="auto"/>
          </w:divBdr>
        </w:div>
        <w:div w:id="1126194123">
          <w:marLeft w:val="547"/>
          <w:marRight w:val="0"/>
          <w:marTop w:val="96"/>
          <w:marBottom w:val="0"/>
          <w:divBdr>
            <w:top w:val="none" w:sz="0" w:space="0" w:color="auto"/>
            <w:left w:val="none" w:sz="0" w:space="0" w:color="auto"/>
            <w:bottom w:val="none" w:sz="0" w:space="0" w:color="auto"/>
            <w:right w:val="none" w:sz="0" w:space="0" w:color="auto"/>
          </w:divBdr>
        </w:div>
        <w:div w:id="167142288">
          <w:marLeft w:val="547"/>
          <w:marRight w:val="0"/>
          <w:marTop w:val="96"/>
          <w:marBottom w:val="0"/>
          <w:divBdr>
            <w:top w:val="none" w:sz="0" w:space="0" w:color="auto"/>
            <w:left w:val="none" w:sz="0" w:space="0" w:color="auto"/>
            <w:bottom w:val="none" w:sz="0" w:space="0" w:color="auto"/>
            <w:right w:val="none" w:sz="0" w:space="0" w:color="auto"/>
          </w:divBdr>
        </w:div>
      </w:divsChild>
    </w:div>
    <w:div w:id="1049188883">
      <w:bodyDiv w:val="1"/>
      <w:marLeft w:val="0"/>
      <w:marRight w:val="0"/>
      <w:marTop w:val="0"/>
      <w:marBottom w:val="0"/>
      <w:divBdr>
        <w:top w:val="none" w:sz="0" w:space="0" w:color="auto"/>
        <w:left w:val="none" w:sz="0" w:space="0" w:color="auto"/>
        <w:bottom w:val="none" w:sz="0" w:space="0" w:color="auto"/>
        <w:right w:val="none" w:sz="0" w:space="0" w:color="auto"/>
      </w:divBdr>
    </w:div>
    <w:div w:id="1063604118">
      <w:bodyDiv w:val="1"/>
      <w:marLeft w:val="0"/>
      <w:marRight w:val="0"/>
      <w:marTop w:val="0"/>
      <w:marBottom w:val="0"/>
      <w:divBdr>
        <w:top w:val="none" w:sz="0" w:space="0" w:color="auto"/>
        <w:left w:val="none" w:sz="0" w:space="0" w:color="auto"/>
        <w:bottom w:val="none" w:sz="0" w:space="0" w:color="auto"/>
        <w:right w:val="none" w:sz="0" w:space="0" w:color="auto"/>
      </w:divBdr>
    </w:div>
    <w:div w:id="1128166672">
      <w:bodyDiv w:val="1"/>
      <w:marLeft w:val="0"/>
      <w:marRight w:val="0"/>
      <w:marTop w:val="0"/>
      <w:marBottom w:val="0"/>
      <w:divBdr>
        <w:top w:val="none" w:sz="0" w:space="0" w:color="auto"/>
        <w:left w:val="none" w:sz="0" w:space="0" w:color="auto"/>
        <w:bottom w:val="none" w:sz="0" w:space="0" w:color="auto"/>
        <w:right w:val="none" w:sz="0" w:space="0" w:color="auto"/>
      </w:divBdr>
    </w:div>
    <w:div w:id="1131290317">
      <w:bodyDiv w:val="1"/>
      <w:marLeft w:val="0"/>
      <w:marRight w:val="0"/>
      <w:marTop w:val="0"/>
      <w:marBottom w:val="0"/>
      <w:divBdr>
        <w:top w:val="none" w:sz="0" w:space="0" w:color="auto"/>
        <w:left w:val="none" w:sz="0" w:space="0" w:color="auto"/>
        <w:bottom w:val="none" w:sz="0" w:space="0" w:color="auto"/>
        <w:right w:val="none" w:sz="0" w:space="0" w:color="auto"/>
      </w:divBdr>
    </w:div>
    <w:div w:id="1154759140">
      <w:bodyDiv w:val="1"/>
      <w:marLeft w:val="0"/>
      <w:marRight w:val="0"/>
      <w:marTop w:val="0"/>
      <w:marBottom w:val="0"/>
      <w:divBdr>
        <w:top w:val="none" w:sz="0" w:space="0" w:color="auto"/>
        <w:left w:val="none" w:sz="0" w:space="0" w:color="auto"/>
        <w:bottom w:val="none" w:sz="0" w:space="0" w:color="auto"/>
        <w:right w:val="none" w:sz="0" w:space="0" w:color="auto"/>
      </w:divBdr>
    </w:div>
    <w:div w:id="1160269206">
      <w:bodyDiv w:val="1"/>
      <w:marLeft w:val="0"/>
      <w:marRight w:val="0"/>
      <w:marTop w:val="0"/>
      <w:marBottom w:val="0"/>
      <w:divBdr>
        <w:top w:val="none" w:sz="0" w:space="0" w:color="auto"/>
        <w:left w:val="none" w:sz="0" w:space="0" w:color="auto"/>
        <w:bottom w:val="none" w:sz="0" w:space="0" w:color="auto"/>
        <w:right w:val="none" w:sz="0" w:space="0" w:color="auto"/>
      </w:divBdr>
    </w:div>
    <w:div w:id="1195580830">
      <w:bodyDiv w:val="1"/>
      <w:marLeft w:val="0"/>
      <w:marRight w:val="0"/>
      <w:marTop w:val="0"/>
      <w:marBottom w:val="0"/>
      <w:divBdr>
        <w:top w:val="none" w:sz="0" w:space="0" w:color="auto"/>
        <w:left w:val="none" w:sz="0" w:space="0" w:color="auto"/>
        <w:bottom w:val="none" w:sz="0" w:space="0" w:color="auto"/>
        <w:right w:val="none" w:sz="0" w:space="0" w:color="auto"/>
      </w:divBdr>
      <w:divsChild>
        <w:div w:id="331958516">
          <w:marLeft w:val="547"/>
          <w:marRight w:val="0"/>
          <w:marTop w:val="96"/>
          <w:marBottom w:val="0"/>
          <w:divBdr>
            <w:top w:val="none" w:sz="0" w:space="0" w:color="auto"/>
            <w:left w:val="none" w:sz="0" w:space="0" w:color="auto"/>
            <w:bottom w:val="none" w:sz="0" w:space="0" w:color="auto"/>
            <w:right w:val="none" w:sz="0" w:space="0" w:color="auto"/>
          </w:divBdr>
        </w:div>
        <w:div w:id="1530414268">
          <w:marLeft w:val="547"/>
          <w:marRight w:val="0"/>
          <w:marTop w:val="96"/>
          <w:marBottom w:val="0"/>
          <w:divBdr>
            <w:top w:val="none" w:sz="0" w:space="0" w:color="auto"/>
            <w:left w:val="none" w:sz="0" w:space="0" w:color="auto"/>
            <w:bottom w:val="none" w:sz="0" w:space="0" w:color="auto"/>
            <w:right w:val="none" w:sz="0" w:space="0" w:color="auto"/>
          </w:divBdr>
        </w:div>
        <w:div w:id="664670993">
          <w:marLeft w:val="547"/>
          <w:marRight w:val="0"/>
          <w:marTop w:val="96"/>
          <w:marBottom w:val="0"/>
          <w:divBdr>
            <w:top w:val="none" w:sz="0" w:space="0" w:color="auto"/>
            <w:left w:val="none" w:sz="0" w:space="0" w:color="auto"/>
            <w:bottom w:val="none" w:sz="0" w:space="0" w:color="auto"/>
            <w:right w:val="none" w:sz="0" w:space="0" w:color="auto"/>
          </w:divBdr>
        </w:div>
        <w:div w:id="725227795">
          <w:marLeft w:val="547"/>
          <w:marRight w:val="0"/>
          <w:marTop w:val="96"/>
          <w:marBottom w:val="0"/>
          <w:divBdr>
            <w:top w:val="none" w:sz="0" w:space="0" w:color="auto"/>
            <w:left w:val="none" w:sz="0" w:space="0" w:color="auto"/>
            <w:bottom w:val="none" w:sz="0" w:space="0" w:color="auto"/>
            <w:right w:val="none" w:sz="0" w:space="0" w:color="auto"/>
          </w:divBdr>
        </w:div>
        <w:div w:id="1369447415">
          <w:marLeft w:val="547"/>
          <w:marRight w:val="0"/>
          <w:marTop w:val="96"/>
          <w:marBottom w:val="0"/>
          <w:divBdr>
            <w:top w:val="none" w:sz="0" w:space="0" w:color="auto"/>
            <w:left w:val="none" w:sz="0" w:space="0" w:color="auto"/>
            <w:bottom w:val="none" w:sz="0" w:space="0" w:color="auto"/>
            <w:right w:val="none" w:sz="0" w:space="0" w:color="auto"/>
          </w:divBdr>
        </w:div>
        <w:div w:id="625893692">
          <w:marLeft w:val="547"/>
          <w:marRight w:val="0"/>
          <w:marTop w:val="96"/>
          <w:marBottom w:val="0"/>
          <w:divBdr>
            <w:top w:val="none" w:sz="0" w:space="0" w:color="auto"/>
            <w:left w:val="none" w:sz="0" w:space="0" w:color="auto"/>
            <w:bottom w:val="none" w:sz="0" w:space="0" w:color="auto"/>
            <w:right w:val="none" w:sz="0" w:space="0" w:color="auto"/>
          </w:divBdr>
        </w:div>
        <w:div w:id="1331565700">
          <w:marLeft w:val="547"/>
          <w:marRight w:val="0"/>
          <w:marTop w:val="96"/>
          <w:marBottom w:val="0"/>
          <w:divBdr>
            <w:top w:val="none" w:sz="0" w:space="0" w:color="auto"/>
            <w:left w:val="none" w:sz="0" w:space="0" w:color="auto"/>
            <w:bottom w:val="none" w:sz="0" w:space="0" w:color="auto"/>
            <w:right w:val="none" w:sz="0" w:space="0" w:color="auto"/>
          </w:divBdr>
        </w:div>
        <w:div w:id="1224099787">
          <w:marLeft w:val="547"/>
          <w:marRight w:val="0"/>
          <w:marTop w:val="96"/>
          <w:marBottom w:val="0"/>
          <w:divBdr>
            <w:top w:val="none" w:sz="0" w:space="0" w:color="auto"/>
            <w:left w:val="none" w:sz="0" w:space="0" w:color="auto"/>
            <w:bottom w:val="none" w:sz="0" w:space="0" w:color="auto"/>
            <w:right w:val="none" w:sz="0" w:space="0" w:color="auto"/>
          </w:divBdr>
        </w:div>
      </w:divsChild>
    </w:div>
    <w:div w:id="1215459565">
      <w:bodyDiv w:val="1"/>
      <w:marLeft w:val="0"/>
      <w:marRight w:val="0"/>
      <w:marTop w:val="0"/>
      <w:marBottom w:val="0"/>
      <w:divBdr>
        <w:top w:val="none" w:sz="0" w:space="0" w:color="auto"/>
        <w:left w:val="none" w:sz="0" w:space="0" w:color="auto"/>
        <w:bottom w:val="none" w:sz="0" w:space="0" w:color="auto"/>
        <w:right w:val="none" w:sz="0" w:space="0" w:color="auto"/>
      </w:divBdr>
      <w:divsChild>
        <w:div w:id="911159211">
          <w:marLeft w:val="547"/>
          <w:marRight w:val="0"/>
          <w:marTop w:val="96"/>
          <w:marBottom w:val="0"/>
          <w:divBdr>
            <w:top w:val="none" w:sz="0" w:space="0" w:color="auto"/>
            <w:left w:val="none" w:sz="0" w:space="0" w:color="auto"/>
            <w:bottom w:val="none" w:sz="0" w:space="0" w:color="auto"/>
            <w:right w:val="none" w:sz="0" w:space="0" w:color="auto"/>
          </w:divBdr>
        </w:div>
      </w:divsChild>
    </w:div>
    <w:div w:id="1229655538">
      <w:bodyDiv w:val="1"/>
      <w:marLeft w:val="0"/>
      <w:marRight w:val="0"/>
      <w:marTop w:val="0"/>
      <w:marBottom w:val="0"/>
      <w:divBdr>
        <w:top w:val="none" w:sz="0" w:space="0" w:color="auto"/>
        <w:left w:val="none" w:sz="0" w:space="0" w:color="auto"/>
        <w:bottom w:val="none" w:sz="0" w:space="0" w:color="auto"/>
        <w:right w:val="none" w:sz="0" w:space="0" w:color="auto"/>
      </w:divBdr>
      <w:divsChild>
        <w:div w:id="347370916">
          <w:marLeft w:val="0"/>
          <w:marRight w:val="0"/>
          <w:marTop w:val="0"/>
          <w:marBottom w:val="0"/>
          <w:divBdr>
            <w:top w:val="none" w:sz="0" w:space="8" w:color="auto"/>
            <w:left w:val="single" w:sz="6" w:space="0" w:color="BBBBBB"/>
            <w:bottom w:val="none" w:sz="0" w:space="0" w:color="auto"/>
            <w:right w:val="none" w:sz="0" w:space="0" w:color="auto"/>
          </w:divBdr>
          <w:divsChild>
            <w:div w:id="91056383">
              <w:marLeft w:val="0"/>
              <w:marRight w:val="0"/>
              <w:marTop w:val="0"/>
              <w:marBottom w:val="0"/>
              <w:divBdr>
                <w:top w:val="none" w:sz="0" w:space="0" w:color="auto"/>
                <w:left w:val="none" w:sz="0" w:space="0" w:color="auto"/>
                <w:bottom w:val="none" w:sz="0" w:space="0" w:color="auto"/>
                <w:right w:val="none" w:sz="0" w:space="0" w:color="auto"/>
              </w:divBdr>
              <w:divsChild>
                <w:div w:id="2053771702">
                  <w:marLeft w:val="0"/>
                  <w:marRight w:val="0"/>
                  <w:marTop w:val="0"/>
                  <w:marBottom w:val="0"/>
                  <w:divBdr>
                    <w:top w:val="none" w:sz="0" w:space="0" w:color="auto"/>
                    <w:left w:val="none" w:sz="0" w:space="0" w:color="auto"/>
                    <w:bottom w:val="none" w:sz="0" w:space="0" w:color="auto"/>
                    <w:right w:val="none" w:sz="0" w:space="0" w:color="auto"/>
                  </w:divBdr>
                  <w:divsChild>
                    <w:div w:id="92072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700706">
      <w:bodyDiv w:val="1"/>
      <w:marLeft w:val="0"/>
      <w:marRight w:val="0"/>
      <w:marTop w:val="0"/>
      <w:marBottom w:val="0"/>
      <w:divBdr>
        <w:top w:val="none" w:sz="0" w:space="0" w:color="auto"/>
        <w:left w:val="none" w:sz="0" w:space="0" w:color="auto"/>
        <w:bottom w:val="none" w:sz="0" w:space="0" w:color="auto"/>
        <w:right w:val="none" w:sz="0" w:space="0" w:color="auto"/>
      </w:divBdr>
    </w:div>
    <w:div w:id="1258295099">
      <w:bodyDiv w:val="1"/>
      <w:marLeft w:val="0"/>
      <w:marRight w:val="0"/>
      <w:marTop w:val="0"/>
      <w:marBottom w:val="0"/>
      <w:divBdr>
        <w:top w:val="none" w:sz="0" w:space="0" w:color="auto"/>
        <w:left w:val="none" w:sz="0" w:space="0" w:color="auto"/>
        <w:bottom w:val="none" w:sz="0" w:space="0" w:color="auto"/>
        <w:right w:val="none" w:sz="0" w:space="0" w:color="auto"/>
      </w:divBdr>
    </w:div>
    <w:div w:id="1276255652">
      <w:bodyDiv w:val="1"/>
      <w:marLeft w:val="0"/>
      <w:marRight w:val="0"/>
      <w:marTop w:val="0"/>
      <w:marBottom w:val="0"/>
      <w:divBdr>
        <w:top w:val="none" w:sz="0" w:space="0" w:color="auto"/>
        <w:left w:val="none" w:sz="0" w:space="0" w:color="auto"/>
        <w:bottom w:val="none" w:sz="0" w:space="0" w:color="auto"/>
        <w:right w:val="none" w:sz="0" w:space="0" w:color="auto"/>
      </w:divBdr>
    </w:div>
    <w:div w:id="1308776699">
      <w:bodyDiv w:val="1"/>
      <w:marLeft w:val="0"/>
      <w:marRight w:val="0"/>
      <w:marTop w:val="0"/>
      <w:marBottom w:val="0"/>
      <w:divBdr>
        <w:top w:val="none" w:sz="0" w:space="0" w:color="auto"/>
        <w:left w:val="none" w:sz="0" w:space="0" w:color="auto"/>
        <w:bottom w:val="none" w:sz="0" w:space="0" w:color="auto"/>
        <w:right w:val="none" w:sz="0" w:space="0" w:color="auto"/>
      </w:divBdr>
      <w:divsChild>
        <w:div w:id="1010451240">
          <w:marLeft w:val="547"/>
          <w:marRight w:val="0"/>
          <w:marTop w:val="96"/>
          <w:marBottom w:val="0"/>
          <w:divBdr>
            <w:top w:val="none" w:sz="0" w:space="0" w:color="auto"/>
            <w:left w:val="none" w:sz="0" w:space="0" w:color="auto"/>
            <w:bottom w:val="none" w:sz="0" w:space="0" w:color="auto"/>
            <w:right w:val="none" w:sz="0" w:space="0" w:color="auto"/>
          </w:divBdr>
        </w:div>
        <w:div w:id="1954897098">
          <w:marLeft w:val="547"/>
          <w:marRight w:val="0"/>
          <w:marTop w:val="96"/>
          <w:marBottom w:val="0"/>
          <w:divBdr>
            <w:top w:val="none" w:sz="0" w:space="0" w:color="auto"/>
            <w:left w:val="none" w:sz="0" w:space="0" w:color="auto"/>
            <w:bottom w:val="none" w:sz="0" w:space="0" w:color="auto"/>
            <w:right w:val="none" w:sz="0" w:space="0" w:color="auto"/>
          </w:divBdr>
        </w:div>
      </w:divsChild>
    </w:div>
    <w:div w:id="1362972788">
      <w:bodyDiv w:val="1"/>
      <w:marLeft w:val="0"/>
      <w:marRight w:val="0"/>
      <w:marTop w:val="0"/>
      <w:marBottom w:val="0"/>
      <w:divBdr>
        <w:top w:val="none" w:sz="0" w:space="0" w:color="auto"/>
        <w:left w:val="none" w:sz="0" w:space="0" w:color="auto"/>
        <w:bottom w:val="none" w:sz="0" w:space="0" w:color="auto"/>
        <w:right w:val="none" w:sz="0" w:space="0" w:color="auto"/>
      </w:divBdr>
      <w:divsChild>
        <w:div w:id="609896798">
          <w:marLeft w:val="547"/>
          <w:marRight w:val="0"/>
          <w:marTop w:val="96"/>
          <w:marBottom w:val="0"/>
          <w:divBdr>
            <w:top w:val="none" w:sz="0" w:space="0" w:color="auto"/>
            <w:left w:val="none" w:sz="0" w:space="0" w:color="auto"/>
            <w:bottom w:val="none" w:sz="0" w:space="0" w:color="auto"/>
            <w:right w:val="none" w:sz="0" w:space="0" w:color="auto"/>
          </w:divBdr>
        </w:div>
        <w:div w:id="1981421962">
          <w:marLeft w:val="547"/>
          <w:marRight w:val="0"/>
          <w:marTop w:val="96"/>
          <w:marBottom w:val="0"/>
          <w:divBdr>
            <w:top w:val="none" w:sz="0" w:space="0" w:color="auto"/>
            <w:left w:val="none" w:sz="0" w:space="0" w:color="auto"/>
            <w:bottom w:val="none" w:sz="0" w:space="0" w:color="auto"/>
            <w:right w:val="none" w:sz="0" w:space="0" w:color="auto"/>
          </w:divBdr>
        </w:div>
        <w:div w:id="767309028">
          <w:marLeft w:val="547"/>
          <w:marRight w:val="0"/>
          <w:marTop w:val="96"/>
          <w:marBottom w:val="0"/>
          <w:divBdr>
            <w:top w:val="none" w:sz="0" w:space="0" w:color="auto"/>
            <w:left w:val="none" w:sz="0" w:space="0" w:color="auto"/>
            <w:bottom w:val="none" w:sz="0" w:space="0" w:color="auto"/>
            <w:right w:val="none" w:sz="0" w:space="0" w:color="auto"/>
          </w:divBdr>
        </w:div>
        <w:div w:id="1008022710">
          <w:marLeft w:val="547"/>
          <w:marRight w:val="0"/>
          <w:marTop w:val="96"/>
          <w:marBottom w:val="0"/>
          <w:divBdr>
            <w:top w:val="none" w:sz="0" w:space="0" w:color="auto"/>
            <w:left w:val="none" w:sz="0" w:space="0" w:color="auto"/>
            <w:bottom w:val="none" w:sz="0" w:space="0" w:color="auto"/>
            <w:right w:val="none" w:sz="0" w:space="0" w:color="auto"/>
          </w:divBdr>
        </w:div>
      </w:divsChild>
    </w:div>
    <w:div w:id="1523594718">
      <w:bodyDiv w:val="1"/>
      <w:marLeft w:val="0"/>
      <w:marRight w:val="0"/>
      <w:marTop w:val="0"/>
      <w:marBottom w:val="0"/>
      <w:divBdr>
        <w:top w:val="none" w:sz="0" w:space="0" w:color="auto"/>
        <w:left w:val="none" w:sz="0" w:space="0" w:color="auto"/>
        <w:bottom w:val="none" w:sz="0" w:space="0" w:color="auto"/>
        <w:right w:val="none" w:sz="0" w:space="0" w:color="auto"/>
      </w:divBdr>
    </w:div>
    <w:div w:id="1545483133">
      <w:bodyDiv w:val="1"/>
      <w:marLeft w:val="0"/>
      <w:marRight w:val="0"/>
      <w:marTop w:val="0"/>
      <w:marBottom w:val="0"/>
      <w:divBdr>
        <w:top w:val="none" w:sz="0" w:space="0" w:color="auto"/>
        <w:left w:val="none" w:sz="0" w:space="0" w:color="auto"/>
        <w:bottom w:val="none" w:sz="0" w:space="0" w:color="auto"/>
        <w:right w:val="none" w:sz="0" w:space="0" w:color="auto"/>
      </w:divBdr>
    </w:div>
    <w:div w:id="1702823803">
      <w:bodyDiv w:val="1"/>
      <w:marLeft w:val="0"/>
      <w:marRight w:val="0"/>
      <w:marTop w:val="0"/>
      <w:marBottom w:val="0"/>
      <w:divBdr>
        <w:top w:val="none" w:sz="0" w:space="0" w:color="auto"/>
        <w:left w:val="none" w:sz="0" w:space="0" w:color="auto"/>
        <w:bottom w:val="none" w:sz="0" w:space="0" w:color="auto"/>
        <w:right w:val="none" w:sz="0" w:space="0" w:color="auto"/>
      </w:divBdr>
    </w:div>
    <w:div w:id="1734809087">
      <w:bodyDiv w:val="1"/>
      <w:marLeft w:val="0"/>
      <w:marRight w:val="0"/>
      <w:marTop w:val="0"/>
      <w:marBottom w:val="0"/>
      <w:divBdr>
        <w:top w:val="none" w:sz="0" w:space="0" w:color="auto"/>
        <w:left w:val="none" w:sz="0" w:space="0" w:color="auto"/>
        <w:bottom w:val="none" w:sz="0" w:space="0" w:color="auto"/>
        <w:right w:val="none" w:sz="0" w:space="0" w:color="auto"/>
      </w:divBdr>
      <w:divsChild>
        <w:div w:id="1318723959">
          <w:marLeft w:val="144"/>
          <w:marRight w:val="0"/>
          <w:marTop w:val="53"/>
          <w:marBottom w:val="0"/>
          <w:divBdr>
            <w:top w:val="none" w:sz="0" w:space="0" w:color="auto"/>
            <w:left w:val="none" w:sz="0" w:space="0" w:color="auto"/>
            <w:bottom w:val="none" w:sz="0" w:space="0" w:color="auto"/>
            <w:right w:val="none" w:sz="0" w:space="0" w:color="auto"/>
          </w:divBdr>
        </w:div>
        <w:div w:id="1683627052">
          <w:marLeft w:val="144"/>
          <w:marRight w:val="0"/>
          <w:marTop w:val="53"/>
          <w:marBottom w:val="0"/>
          <w:divBdr>
            <w:top w:val="none" w:sz="0" w:space="0" w:color="auto"/>
            <w:left w:val="none" w:sz="0" w:space="0" w:color="auto"/>
            <w:bottom w:val="none" w:sz="0" w:space="0" w:color="auto"/>
            <w:right w:val="none" w:sz="0" w:space="0" w:color="auto"/>
          </w:divBdr>
        </w:div>
        <w:div w:id="1259633685">
          <w:marLeft w:val="144"/>
          <w:marRight w:val="0"/>
          <w:marTop w:val="53"/>
          <w:marBottom w:val="0"/>
          <w:divBdr>
            <w:top w:val="none" w:sz="0" w:space="0" w:color="auto"/>
            <w:left w:val="none" w:sz="0" w:space="0" w:color="auto"/>
            <w:bottom w:val="none" w:sz="0" w:space="0" w:color="auto"/>
            <w:right w:val="none" w:sz="0" w:space="0" w:color="auto"/>
          </w:divBdr>
        </w:div>
        <w:div w:id="1931356493">
          <w:marLeft w:val="144"/>
          <w:marRight w:val="0"/>
          <w:marTop w:val="0"/>
          <w:marBottom w:val="0"/>
          <w:divBdr>
            <w:top w:val="none" w:sz="0" w:space="0" w:color="auto"/>
            <w:left w:val="none" w:sz="0" w:space="0" w:color="auto"/>
            <w:bottom w:val="none" w:sz="0" w:space="0" w:color="auto"/>
            <w:right w:val="none" w:sz="0" w:space="0" w:color="auto"/>
          </w:divBdr>
        </w:div>
        <w:div w:id="1173179073">
          <w:marLeft w:val="144"/>
          <w:marRight w:val="0"/>
          <w:marTop w:val="0"/>
          <w:marBottom w:val="0"/>
          <w:divBdr>
            <w:top w:val="none" w:sz="0" w:space="0" w:color="auto"/>
            <w:left w:val="none" w:sz="0" w:space="0" w:color="auto"/>
            <w:bottom w:val="none" w:sz="0" w:space="0" w:color="auto"/>
            <w:right w:val="none" w:sz="0" w:space="0" w:color="auto"/>
          </w:divBdr>
        </w:div>
        <w:div w:id="2011833474">
          <w:marLeft w:val="144"/>
          <w:marRight w:val="0"/>
          <w:marTop w:val="0"/>
          <w:marBottom w:val="0"/>
          <w:divBdr>
            <w:top w:val="none" w:sz="0" w:space="0" w:color="auto"/>
            <w:left w:val="none" w:sz="0" w:space="0" w:color="auto"/>
            <w:bottom w:val="none" w:sz="0" w:space="0" w:color="auto"/>
            <w:right w:val="none" w:sz="0" w:space="0" w:color="auto"/>
          </w:divBdr>
        </w:div>
        <w:div w:id="1598715147">
          <w:marLeft w:val="144"/>
          <w:marRight w:val="0"/>
          <w:marTop w:val="0"/>
          <w:marBottom w:val="0"/>
          <w:divBdr>
            <w:top w:val="none" w:sz="0" w:space="0" w:color="auto"/>
            <w:left w:val="none" w:sz="0" w:space="0" w:color="auto"/>
            <w:bottom w:val="none" w:sz="0" w:space="0" w:color="auto"/>
            <w:right w:val="none" w:sz="0" w:space="0" w:color="auto"/>
          </w:divBdr>
        </w:div>
        <w:div w:id="487477338">
          <w:marLeft w:val="144"/>
          <w:marRight w:val="0"/>
          <w:marTop w:val="0"/>
          <w:marBottom w:val="0"/>
          <w:divBdr>
            <w:top w:val="none" w:sz="0" w:space="0" w:color="auto"/>
            <w:left w:val="none" w:sz="0" w:space="0" w:color="auto"/>
            <w:bottom w:val="none" w:sz="0" w:space="0" w:color="auto"/>
            <w:right w:val="none" w:sz="0" w:space="0" w:color="auto"/>
          </w:divBdr>
        </w:div>
        <w:div w:id="411977268">
          <w:marLeft w:val="144"/>
          <w:marRight w:val="0"/>
          <w:marTop w:val="0"/>
          <w:marBottom w:val="0"/>
          <w:divBdr>
            <w:top w:val="none" w:sz="0" w:space="0" w:color="auto"/>
            <w:left w:val="none" w:sz="0" w:space="0" w:color="auto"/>
            <w:bottom w:val="none" w:sz="0" w:space="0" w:color="auto"/>
            <w:right w:val="none" w:sz="0" w:space="0" w:color="auto"/>
          </w:divBdr>
        </w:div>
        <w:div w:id="884876575">
          <w:marLeft w:val="144"/>
          <w:marRight w:val="0"/>
          <w:marTop w:val="0"/>
          <w:marBottom w:val="0"/>
          <w:divBdr>
            <w:top w:val="none" w:sz="0" w:space="0" w:color="auto"/>
            <w:left w:val="none" w:sz="0" w:space="0" w:color="auto"/>
            <w:bottom w:val="none" w:sz="0" w:space="0" w:color="auto"/>
            <w:right w:val="none" w:sz="0" w:space="0" w:color="auto"/>
          </w:divBdr>
        </w:div>
        <w:div w:id="2088845642">
          <w:marLeft w:val="144"/>
          <w:marRight w:val="0"/>
          <w:marTop w:val="0"/>
          <w:marBottom w:val="0"/>
          <w:divBdr>
            <w:top w:val="none" w:sz="0" w:space="0" w:color="auto"/>
            <w:left w:val="none" w:sz="0" w:space="0" w:color="auto"/>
            <w:bottom w:val="none" w:sz="0" w:space="0" w:color="auto"/>
            <w:right w:val="none" w:sz="0" w:space="0" w:color="auto"/>
          </w:divBdr>
        </w:div>
        <w:div w:id="1719041136">
          <w:marLeft w:val="144"/>
          <w:marRight w:val="0"/>
          <w:marTop w:val="0"/>
          <w:marBottom w:val="0"/>
          <w:divBdr>
            <w:top w:val="none" w:sz="0" w:space="0" w:color="auto"/>
            <w:left w:val="none" w:sz="0" w:space="0" w:color="auto"/>
            <w:bottom w:val="none" w:sz="0" w:space="0" w:color="auto"/>
            <w:right w:val="none" w:sz="0" w:space="0" w:color="auto"/>
          </w:divBdr>
        </w:div>
        <w:div w:id="983045121">
          <w:marLeft w:val="144"/>
          <w:marRight w:val="0"/>
          <w:marTop w:val="0"/>
          <w:marBottom w:val="0"/>
          <w:divBdr>
            <w:top w:val="none" w:sz="0" w:space="0" w:color="auto"/>
            <w:left w:val="none" w:sz="0" w:space="0" w:color="auto"/>
            <w:bottom w:val="none" w:sz="0" w:space="0" w:color="auto"/>
            <w:right w:val="none" w:sz="0" w:space="0" w:color="auto"/>
          </w:divBdr>
        </w:div>
        <w:div w:id="81151219">
          <w:marLeft w:val="144"/>
          <w:marRight w:val="0"/>
          <w:marTop w:val="0"/>
          <w:marBottom w:val="0"/>
          <w:divBdr>
            <w:top w:val="none" w:sz="0" w:space="0" w:color="auto"/>
            <w:left w:val="none" w:sz="0" w:space="0" w:color="auto"/>
            <w:bottom w:val="none" w:sz="0" w:space="0" w:color="auto"/>
            <w:right w:val="none" w:sz="0" w:space="0" w:color="auto"/>
          </w:divBdr>
        </w:div>
      </w:divsChild>
    </w:div>
    <w:div w:id="1788235393">
      <w:bodyDiv w:val="1"/>
      <w:marLeft w:val="0"/>
      <w:marRight w:val="0"/>
      <w:marTop w:val="0"/>
      <w:marBottom w:val="0"/>
      <w:divBdr>
        <w:top w:val="none" w:sz="0" w:space="0" w:color="auto"/>
        <w:left w:val="none" w:sz="0" w:space="0" w:color="auto"/>
        <w:bottom w:val="none" w:sz="0" w:space="0" w:color="auto"/>
        <w:right w:val="none" w:sz="0" w:space="0" w:color="auto"/>
      </w:divBdr>
      <w:divsChild>
        <w:div w:id="102724073">
          <w:marLeft w:val="547"/>
          <w:marRight w:val="0"/>
          <w:marTop w:val="96"/>
          <w:marBottom w:val="0"/>
          <w:divBdr>
            <w:top w:val="none" w:sz="0" w:space="0" w:color="auto"/>
            <w:left w:val="none" w:sz="0" w:space="0" w:color="auto"/>
            <w:bottom w:val="none" w:sz="0" w:space="0" w:color="auto"/>
            <w:right w:val="none" w:sz="0" w:space="0" w:color="auto"/>
          </w:divBdr>
        </w:div>
        <w:div w:id="141965806">
          <w:marLeft w:val="547"/>
          <w:marRight w:val="0"/>
          <w:marTop w:val="96"/>
          <w:marBottom w:val="0"/>
          <w:divBdr>
            <w:top w:val="none" w:sz="0" w:space="0" w:color="auto"/>
            <w:left w:val="none" w:sz="0" w:space="0" w:color="auto"/>
            <w:bottom w:val="none" w:sz="0" w:space="0" w:color="auto"/>
            <w:right w:val="none" w:sz="0" w:space="0" w:color="auto"/>
          </w:divBdr>
        </w:div>
        <w:div w:id="1471171713">
          <w:marLeft w:val="547"/>
          <w:marRight w:val="0"/>
          <w:marTop w:val="96"/>
          <w:marBottom w:val="0"/>
          <w:divBdr>
            <w:top w:val="none" w:sz="0" w:space="0" w:color="auto"/>
            <w:left w:val="none" w:sz="0" w:space="0" w:color="auto"/>
            <w:bottom w:val="none" w:sz="0" w:space="0" w:color="auto"/>
            <w:right w:val="none" w:sz="0" w:space="0" w:color="auto"/>
          </w:divBdr>
        </w:div>
        <w:div w:id="1124737879">
          <w:marLeft w:val="547"/>
          <w:marRight w:val="0"/>
          <w:marTop w:val="96"/>
          <w:marBottom w:val="0"/>
          <w:divBdr>
            <w:top w:val="none" w:sz="0" w:space="0" w:color="auto"/>
            <w:left w:val="none" w:sz="0" w:space="0" w:color="auto"/>
            <w:bottom w:val="none" w:sz="0" w:space="0" w:color="auto"/>
            <w:right w:val="none" w:sz="0" w:space="0" w:color="auto"/>
          </w:divBdr>
        </w:div>
        <w:div w:id="818227090">
          <w:marLeft w:val="547"/>
          <w:marRight w:val="0"/>
          <w:marTop w:val="96"/>
          <w:marBottom w:val="0"/>
          <w:divBdr>
            <w:top w:val="none" w:sz="0" w:space="0" w:color="auto"/>
            <w:left w:val="none" w:sz="0" w:space="0" w:color="auto"/>
            <w:bottom w:val="none" w:sz="0" w:space="0" w:color="auto"/>
            <w:right w:val="none" w:sz="0" w:space="0" w:color="auto"/>
          </w:divBdr>
        </w:div>
        <w:div w:id="184948832">
          <w:marLeft w:val="547"/>
          <w:marRight w:val="0"/>
          <w:marTop w:val="96"/>
          <w:marBottom w:val="0"/>
          <w:divBdr>
            <w:top w:val="none" w:sz="0" w:space="0" w:color="auto"/>
            <w:left w:val="none" w:sz="0" w:space="0" w:color="auto"/>
            <w:bottom w:val="none" w:sz="0" w:space="0" w:color="auto"/>
            <w:right w:val="none" w:sz="0" w:space="0" w:color="auto"/>
          </w:divBdr>
        </w:div>
        <w:div w:id="1813525619">
          <w:marLeft w:val="547"/>
          <w:marRight w:val="0"/>
          <w:marTop w:val="96"/>
          <w:marBottom w:val="0"/>
          <w:divBdr>
            <w:top w:val="none" w:sz="0" w:space="0" w:color="auto"/>
            <w:left w:val="none" w:sz="0" w:space="0" w:color="auto"/>
            <w:bottom w:val="none" w:sz="0" w:space="0" w:color="auto"/>
            <w:right w:val="none" w:sz="0" w:space="0" w:color="auto"/>
          </w:divBdr>
        </w:div>
        <w:div w:id="2117599421">
          <w:marLeft w:val="547"/>
          <w:marRight w:val="0"/>
          <w:marTop w:val="96"/>
          <w:marBottom w:val="0"/>
          <w:divBdr>
            <w:top w:val="none" w:sz="0" w:space="0" w:color="auto"/>
            <w:left w:val="none" w:sz="0" w:space="0" w:color="auto"/>
            <w:bottom w:val="none" w:sz="0" w:space="0" w:color="auto"/>
            <w:right w:val="none" w:sz="0" w:space="0" w:color="auto"/>
          </w:divBdr>
        </w:div>
      </w:divsChild>
    </w:div>
    <w:div w:id="1898861058">
      <w:bodyDiv w:val="1"/>
      <w:marLeft w:val="0"/>
      <w:marRight w:val="0"/>
      <w:marTop w:val="0"/>
      <w:marBottom w:val="0"/>
      <w:divBdr>
        <w:top w:val="none" w:sz="0" w:space="0" w:color="auto"/>
        <w:left w:val="none" w:sz="0" w:space="0" w:color="auto"/>
        <w:bottom w:val="none" w:sz="0" w:space="0" w:color="auto"/>
        <w:right w:val="none" w:sz="0" w:space="0" w:color="auto"/>
      </w:divBdr>
    </w:div>
    <w:div w:id="1910648889">
      <w:bodyDiv w:val="1"/>
      <w:marLeft w:val="0"/>
      <w:marRight w:val="0"/>
      <w:marTop w:val="0"/>
      <w:marBottom w:val="0"/>
      <w:divBdr>
        <w:top w:val="none" w:sz="0" w:space="0" w:color="auto"/>
        <w:left w:val="none" w:sz="0" w:space="0" w:color="auto"/>
        <w:bottom w:val="none" w:sz="0" w:space="0" w:color="auto"/>
        <w:right w:val="none" w:sz="0" w:space="0" w:color="auto"/>
      </w:divBdr>
    </w:div>
    <w:div w:id="1958216643">
      <w:bodyDiv w:val="1"/>
      <w:marLeft w:val="0"/>
      <w:marRight w:val="0"/>
      <w:marTop w:val="0"/>
      <w:marBottom w:val="0"/>
      <w:divBdr>
        <w:top w:val="none" w:sz="0" w:space="0" w:color="auto"/>
        <w:left w:val="none" w:sz="0" w:space="0" w:color="auto"/>
        <w:bottom w:val="none" w:sz="0" w:space="0" w:color="auto"/>
        <w:right w:val="none" w:sz="0" w:space="0" w:color="auto"/>
      </w:divBdr>
    </w:div>
    <w:div w:id="1994868489">
      <w:bodyDiv w:val="1"/>
      <w:marLeft w:val="0"/>
      <w:marRight w:val="0"/>
      <w:marTop w:val="0"/>
      <w:marBottom w:val="0"/>
      <w:divBdr>
        <w:top w:val="none" w:sz="0" w:space="0" w:color="auto"/>
        <w:left w:val="none" w:sz="0" w:space="0" w:color="auto"/>
        <w:bottom w:val="none" w:sz="0" w:space="0" w:color="auto"/>
        <w:right w:val="none" w:sz="0" w:space="0" w:color="auto"/>
      </w:divBdr>
    </w:div>
    <w:div w:id="2028828284">
      <w:bodyDiv w:val="1"/>
      <w:marLeft w:val="0"/>
      <w:marRight w:val="0"/>
      <w:marTop w:val="0"/>
      <w:marBottom w:val="0"/>
      <w:divBdr>
        <w:top w:val="none" w:sz="0" w:space="0" w:color="auto"/>
        <w:left w:val="none" w:sz="0" w:space="0" w:color="auto"/>
        <w:bottom w:val="none" w:sz="0" w:space="0" w:color="auto"/>
        <w:right w:val="none" w:sz="0" w:space="0" w:color="auto"/>
      </w:divBdr>
      <w:divsChild>
        <w:div w:id="483818671">
          <w:marLeft w:val="144"/>
          <w:marRight w:val="0"/>
          <w:marTop w:val="53"/>
          <w:marBottom w:val="0"/>
          <w:divBdr>
            <w:top w:val="none" w:sz="0" w:space="0" w:color="auto"/>
            <w:left w:val="none" w:sz="0" w:space="0" w:color="auto"/>
            <w:bottom w:val="none" w:sz="0" w:space="0" w:color="auto"/>
            <w:right w:val="none" w:sz="0" w:space="0" w:color="auto"/>
          </w:divBdr>
        </w:div>
        <w:div w:id="742213762">
          <w:marLeft w:val="144"/>
          <w:marRight w:val="0"/>
          <w:marTop w:val="53"/>
          <w:marBottom w:val="0"/>
          <w:divBdr>
            <w:top w:val="none" w:sz="0" w:space="0" w:color="auto"/>
            <w:left w:val="none" w:sz="0" w:space="0" w:color="auto"/>
            <w:bottom w:val="none" w:sz="0" w:space="0" w:color="auto"/>
            <w:right w:val="none" w:sz="0" w:space="0" w:color="auto"/>
          </w:divBdr>
        </w:div>
        <w:div w:id="2054960146">
          <w:marLeft w:val="144"/>
          <w:marRight w:val="0"/>
          <w:marTop w:val="53"/>
          <w:marBottom w:val="0"/>
          <w:divBdr>
            <w:top w:val="none" w:sz="0" w:space="0" w:color="auto"/>
            <w:left w:val="none" w:sz="0" w:space="0" w:color="auto"/>
            <w:bottom w:val="none" w:sz="0" w:space="0" w:color="auto"/>
            <w:right w:val="none" w:sz="0" w:space="0" w:color="auto"/>
          </w:divBdr>
        </w:div>
        <w:div w:id="2121607614">
          <w:marLeft w:val="144"/>
          <w:marRight w:val="0"/>
          <w:marTop w:val="0"/>
          <w:marBottom w:val="0"/>
          <w:divBdr>
            <w:top w:val="none" w:sz="0" w:space="0" w:color="auto"/>
            <w:left w:val="none" w:sz="0" w:space="0" w:color="auto"/>
            <w:bottom w:val="none" w:sz="0" w:space="0" w:color="auto"/>
            <w:right w:val="none" w:sz="0" w:space="0" w:color="auto"/>
          </w:divBdr>
        </w:div>
        <w:div w:id="179323335">
          <w:marLeft w:val="144"/>
          <w:marRight w:val="0"/>
          <w:marTop w:val="0"/>
          <w:marBottom w:val="0"/>
          <w:divBdr>
            <w:top w:val="none" w:sz="0" w:space="0" w:color="auto"/>
            <w:left w:val="none" w:sz="0" w:space="0" w:color="auto"/>
            <w:bottom w:val="none" w:sz="0" w:space="0" w:color="auto"/>
            <w:right w:val="none" w:sz="0" w:space="0" w:color="auto"/>
          </w:divBdr>
        </w:div>
        <w:div w:id="590361552">
          <w:marLeft w:val="144"/>
          <w:marRight w:val="0"/>
          <w:marTop w:val="0"/>
          <w:marBottom w:val="0"/>
          <w:divBdr>
            <w:top w:val="none" w:sz="0" w:space="0" w:color="auto"/>
            <w:left w:val="none" w:sz="0" w:space="0" w:color="auto"/>
            <w:bottom w:val="none" w:sz="0" w:space="0" w:color="auto"/>
            <w:right w:val="none" w:sz="0" w:space="0" w:color="auto"/>
          </w:divBdr>
        </w:div>
        <w:div w:id="19864701">
          <w:marLeft w:val="144"/>
          <w:marRight w:val="0"/>
          <w:marTop w:val="0"/>
          <w:marBottom w:val="0"/>
          <w:divBdr>
            <w:top w:val="none" w:sz="0" w:space="0" w:color="auto"/>
            <w:left w:val="none" w:sz="0" w:space="0" w:color="auto"/>
            <w:bottom w:val="none" w:sz="0" w:space="0" w:color="auto"/>
            <w:right w:val="none" w:sz="0" w:space="0" w:color="auto"/>
          </w:divBdr>
        </w:div>
        <w:div w:id="1473865848">
          <w:marLeft w:val="144"/>
          <w:marRight w:val="0"/>
          <w:marTop w:val="0"/>
          <w:marBottom w:val="0"/>
          <w:divBdr>
            <w:top w:val="none" w:sz="0" w:space="0" w:color="auto"/>
            <w:left w:val="none" w:sz="0" w:space="0" w:color="auto"/>
            <w:bottom w:val="none" w:sz="0" w:space="0" w:color="auto"/>
            <w:right w:val="none" w:sz="0" w:space="0" w:color="auto"/>
          </w:divBdr>
        </w:div>
        <w:div w:id="1915583310">
          <w:marLeft w:val="144"/>
          <w:marRight w:val="0"/>
          <w:marTop w:val="0"/>
          <w:marBottom w:val="0"/>
          <w:divBdr>
            <w:top w:val="none" w:sz="0" w:space="0" w:color="auto"/>
            <w:left w:val="none" w:sz="0" w:space="0" w:color="auto"/>
            <w:bottom w:val="none" w:sz="0" w:space="0" w:color="auto"/>
            <w:right w:val="none" w:sz="0" w:space="0" w:color="auto"/>
          </w:divBdr>
        </w:div>
        <w:div w:id="423263821">
          <w:marLeft w:val="144"/>
          <w:marRight w:val="0"/>
          <w:marTop w:val="0"/>
          <w:marBottom w:val="0"/>
          <w:divBdr>
            <w:top w:val="none" w:sz="0" w:space="0" w:color="auto"/>
            <w:left w:val="none" w:sz="0" w:space="0" w:color="auto"/>
            <w:bottom w:val="none" w:sz="0" w:space="0" w:color="auto"/>
            <w:right w:val="none" w:sz="0" w:space="0" w:color="auto"/>
          </w:divBdr>
        </w:div>
        <w:div w:id="319116857">
          <w:marLeft w:val="144"/>
          <w:marRight w:val="0"/>
          <w:marTop w:val="0"/>
          <w:marBottom w:val="0"/>
          <w:divBdr>
            <w:top w:val="none" w:sz="0" w:space="0" w:color="auto"/>
            <w:left w:val="none" w:sz="0" w:space="0" w:color="auto"/>
            <w:bottom w:val="none" w:sz="0" w:space="0" w:color="auto"/>
            <w:right w:val="none" w:sz="0" w:space="0" w:color="auto"/>
          </w:divBdr>
        </w:div>
        <w:div w:id="1097598597">
          <w:marLeft w:val="144"/>
          <w:marRight w:val="0"/>
          <w:marTop w:val="0"/>
          <w:marBottom w:val="0"/>
          <w:divBdr>
            <w:top w:val="none" w:sz="0" w:space="0" w:color="auto"/>
            <w:left w:val="none" w:sz="0" w:space="0" w:color="auto"/>
            <w:bottom w:val="none" w:sz="0" w:space="0" w:color="auto"/>
            <w:right w:val="none" w:sz="0" w:space="0" w:color="auto"/>
          </w:divBdr>
        </w:div>
        <w:div w:id="68046037">
          <w:marLeft w:val="144"/>
          <w:marRight w:val="0"/>
          <w:marTop w:val="0"/>
          <w:marBottom w:val="0"/>
          <w:divBdr>
            <w:top w:val="none" w:sz="0" w:space="0" w:color="auto"/>
            <w:left w:val="none" w:sz="0" w:space="0" w:color="auto"/>
            <w:bottom w:val="none" w:sz="0" w:space="0" w:color="auto"/>
            <w:right w:val="none" w:sz="0" w:space="0" w:color="auto"/>
          </w:divBdr>
        </w:div>
        <w:div w:id="309288621">
          <w:marLeft w:val="144"/>
          <w:marRight w:val="0"/>
          <w:marTop w:val="0"/>
          <w:marBottom w:val="0"/>
          <w:divBdr>
            <w:top w:val="none" w:sz="0" w:space="0" w:color="auto"/>
            <w:left w:val="none" w:sz="0" w:space="0" w:color="auto"/>
            <w:bottom w:val="none" w:sz="0" w:space="0" w:color="auto"/>
            <w:right w:val="none" w:sz="0" w:space="0" w:color="auto"/>
          </w:divBdr>
        </w:div>
      </w:divsChild>
    </w:div>
    <w:div w:id="2073045169">
      <w:bodyDiv w:val="1"/>
      <w:marLeft w:val="0"/>
      <w:marRight w:val="0"/>
      <w:marTop w:val="0"/>
      <w:marBottom w:val="0"/>
      <w:divBdr>
        <w:top w:val="none" w:sz="0" w:space="0" w:color="auto"/>
        <w:left w:val="none" w:sz="0" w:space="0" w:color="auto"/>
        <w:bottom w:val="none" w:sz="0" w:space="0" w:color="auto"/>
        <w:right w:val="none" w:sz="0" w:space="0" w:color="auto"/>
      </w:divBdr>
    </w:div>
    <w:div w:id="2091852329">
      <w:bodyDiv w:val="1"/>
      <w:marLeft w:val="0"/>
      <w:marRight w:val="0"/>
      <w:marTop w:val="0"/>
      <w:marBottom w:val="0"/>
      <w:divBdr>
        <w:top w:val="none" w:sz="0" w:space="0" w:color="auto"/>
        <w:left w:val="none" w:sz="0" w:space="0" w:color="auto"/>
        <w:bottom w:val="none" w:sz="0" w:space="0" w:color="auto"/>
        <w:right w:val="none" w:sz="0" w:space="0" w:color="auto"/>
      </w:divBdr>
      <w:divsChild>
        <w:div w:id="2125726321">
          <w:marLeft w:val="547"/>
          <w:marRight w:val="0"/>
          <w:marTop w:val="0"/>
          <w:marBottom w:val="0"/>
          <w:divBdr>
            <w:top w:val="none" w:sz="0" w:space="0" w:color="auto"/>
            <w:left w:val="none" w:sz="0" w:space="0" w:color="auto"/>
            <w:bottom w:val="none" w:sz="0" w:space="0" w:color="auto"/>
            <w:right w:val="none" w:sz="0" w:space="0" w:color="auto"/>
          </w:divBdr>
        </w:div>
        <w:div w:id="127628163">
          <w:marLeft w:val="547"/>
          <w:marRight w:val="0"/>
          <w:marTop w:val="0"/>
          <w:marBottom w:val="0"/>
          <w:divBdr>
            <w:top w:val="none" w:sz="0" w:space="0" w:color="auto"/>
            <w:left w:val="none" w:sz="0" w:space="0" w:color="auto"/>
            <w:bottom w:val="none" w:sz="0" w:space="0" w:color="auto"/>
            <w:right w:val="none" w:sz="0" w:space="0" w:color="auto"/>
          </w:divBdr>
        </w:div>
        <w:div w:id="2122532838">
          <w:marLeft w:val="547"/>
          <w:marRight w:val="0"/>
          <w:marTop w:val="0"/>
          <w:marBottom w:val="0"/>
          <w:divBdr>
            <w:top w:val="none" w:sz="0" w:space="0" w:color="auto"/>
            <w:left w:val="none" w:sz="0" w:space="0" w:color="auto"/>
            <w:bottom w:val="none" w:sz="0" w:space="0" w:color="auto"/>
            <w:right w:val="none" w:sz="0" w:space="0" w:color="auto"/>
          </w:divBdr>
        </w:div>
        <w:div w:id="417143496">
          <w:marLeft w:val="547"/>
          <w:marRight w:val="0"/>
          <w:marTop w:val="0"/>
          <w:marBottom w:val="0"/>
          <w:divBdr>
            <w:top w:val="none" w:sz="0" w:space="0" w:color="auto"/>
            <w:left w:val="none" w:sz="0" w:space="0" w:color="auto"/>
            <w:bottom w:val="none" w:sz="0" w:space="0" w:color="auto"/>
            <w:right w:val="none" w:sz="0" w:space="0" w:color="auto"/>
          </w:divBdr>
        </w:div>
      </w:divsChild>
    </w:div>
    <w:div w:id="2105177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5.emf"/><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2.emf"/><Relationship Id="rId89" Type="http://schemas.openxmlformats.org/officeDocument/2006/relationships/image" Target="media/image77.emf"/><Relationship Id="rId112" Type="http://schemas.openxmlformats.org/officeDocument/2006/relationships/image" Target="media/image100.emf"/><Relationship Id="rId133" Type="http://schemas.openxmlformats.org/officeDocument/2006/relationships/image" Target="media/image121.emf"/><Relationship Id="rId138" Type="http://schemas.openxmlformats.org/officeDocument/2006/relationships/image" Target="media/image126.emf"/><Relationship Id="rId154" Type="http://schemas.openxmlformats.org/officeDocument/2006/relationships/image" Target="media/image142.emf"/><Relationship Id="rId159" Type="http://schemas.openxmlformats.org/officeDocument/2006/relationships/image" Target="media/image147.emf"/><Relationship Id="rId175" Type="http://schemas.openxmlformats.org/officeDocument/2006/relationships/hyperlink" Target="http://www.csu.edu.au/division/dit/eal/resources/csu-process-model.htm" TargetMode="External"/><Relationship Id="rId170" Type="http://schemas.openxmlformats.org/officeDocument/2006/relationships/image" Target="media/image158.emf"/><Relationship Id="rId16" Type="http://schemas.openxmlformats.org/officeDocument/2006/relationships/image" Target="media/image8.png"/><Relationship Id="rId107" Type="http://schemas.openxmlformats.org/officeDocument/2006/relationships/image" Target="media/image95.emf"/><Relationship Id="rId11" Type="http://schemas.openxmlformats.org/officeDocument/2006/relationships/image" Target="media/image4.png"/><Relationship Id="rId32" Type="http://schemas.openxmlformats.org/officeDocument/2006/relationships/image" Target="media/image24.emf"/><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49.png"/><Relationship Id="rId74" Type="http://schemas.openxmlformats.org/officeDocument/2006/relationships/image" Target="media/image62.emf"/><Relationship Id="rId79" Type="http://schemas.openxmlformats.org/officeDocument/2006/relationships/image" Target="media/image67.emf"/><Relationship Id="rId102" Type="http://schemas.openxmlformats.org/officeDocument/2006/relationships/image" Target="media/image90.emf"/><Relationship Id="rId123" Type="http://schemas.openxmlformats.org/officeDocument/2006/relationships/image" Target="media/image111.emf"/><Relationship Id="rId128" Type="http://schemas.openxmlformats.org/officeDocument/2006/relationships/image" Target="media/image116.emf"/><Relationship Id="rId144" Type="http://schemas.openxmlformats.org/officeDocument/2006/relationships/image" Target="media/image132.emf"/><Relationship Id="rId149" Type="http://schemas.openxmlformats.org/officeDocument/2006/relationships/image" Target="media/image137.emf"/><Relationship Id="rId5" Type="http://schemas.openxmlformats.org/officeDocument/2006/relationships/webSettings" Target="webSettings.xml"/><Relationship Id="rId90" Type="http://schemas.openxmlformats.org/officeDocument/2006/relationships/image" Target="media/image78.emf"/><Relationship Id="rId95" Type="http://schemas.openxmlformats.org/officeDocument/2006/relationships/image" Target="media/image83.emf"/><Relationship Id="rId160" Type="http://schemas.openxmlformats.org/officeDocument/2006/relationships/image" Target="media/image148.emf"/><Relationship Id="rId165" Type="http://schemas.openxmlformats.org/officeDocument/2006/relationships/image" Target="media/image153.emf"/><Relationship Id="rId22" Type="http://schemas.openxmlformats.org/officeDocument/2006/relationships/image" Target="media/image14.png"/><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1.emf"/><Relationship Id="rId118" Type="http://schemas.openxmlformats.org/officeDocument/2006/relationships/image" Target="media/image106.emf"/><Relationship Id="rId134" Type="http://schemas.openxmlformats.org/officeDocument/2006/relationships/image" Target="media/image122.emf"/><Relationship Id="rId139" Type="http://schemas.openxmlformats.org/officeDocument/2006/relationships/image" Target="media/image127.emf"/><Relationship Id="rId80" Type="http://schemas.openxmlformats.org/officeDocument/2006/relationships/image" Target="media/image68.png"/><Relationship Id="rId85" Type="http://schemas.openxmlformats.org/officeDocument/2006/relationships/image" Target="media/image73.emf"/><Relationship Id="rId150" Type="http://schemas.openxmlformats.org/officeDocument/2006/relationships/image" Target="media/image138.png"/><Relationship Id="rId155" Type="http://schemas.openxmlformats.org/officeDocument/2006/relationships/image" Target="media/image143.emf"/><Relationship Id="rId171" Type="http://schemas.openxmlformats.org/officeDocument/2006/relationships/image" Target="media/image159.emf"/><Relationship Id="rId176" Type="http://schemas.openxmlformats.org/officeDocument/2006/relationships/hyperlink" Target="http://www.1keydata.com/datawarehousing/physical-data-model.html" TargetMode="External"/><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5.emf"/><Relationship Id="rId38" Type="http://schemas.openxmlformats.org/officeDocument/2006/relationships/image" Target="media/image30.png"/><Relationship Id="rId59" Type="http://schemas.openxmlformats.org/officeDocument/2006/relationships/image" Target="media/image50.emf"/><Relationship Id="rId103" Type="http://schemas.openxmlformats.org/officeDocument/2006/relationships/image" Target="media/image91.emf"/><Relationship Id="rId108" Type="http://schemas.openxmlformats.org/officeDocument/2006/relationships/image" Target="media/image96.emf"/><Relationship Id="rId124" Type="http://schemas.openxmlformats.org/officeDocument/2006/relationships/image" Target="media/image112.emf"/><Relationship Id="rId129" Type="http://schemas.openxmlformats.org/officeDocument/2006/relationships/image" Target="media/image117.emf"/><Relationship Id="rId54" Type="http://schemas.openxmlformats.org/officeDocument/2006/relationships/header" Target="header1.xml"/><Relationship Id="rId70" Type="http://schemas.openxmlformats.org/officeDocument/2006/relationships/header" Target="header3.xml"/><Relationship Id="rId75" Type="http://schemas.openxmlformats.org/officeDocument/2006/relationships/image" Target="media/image63.emf"/><Relationship Id="rId91" Type="http://schemas.openxmlformats.org/officeDocument/2006/relationships/image" Target="media/image79.emf"/><Relationship Id="rId96" Type="http://schemas.openxmlformats.org/officeDocument/2006/relationships/image" Target="media/image84.emf"/><Relationship Id="rId140" Type="http://schemas.openxmlformats.org/officeDocument/2006/relationships/image" Target="media/image128.emf"/><Relationship Id="rId145" Type="http://schemas.openxmlformats.org/officeDocument/2006/relationships/image" Target="media/image133.emf"/><Relationship Id="rId161" Type="http://schemas.openxmlformats.org/officeDocument/2006/relationships/image" Target="media/image149.emf"/><Relationship Id="rId166" Type="http://schemas.openxmlformats.org/officeDocument/2006/relationships/image" Target="media/image154.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2.emf"/><Relationship Id="rId119" Type="http://schemas.openxmlformats.org/officeDocument/2006/relationships/image" Target="media/image107.emf"/><Relationship Id="rId10" Type="http://schemas.openxmlformats.org/officeDocument/2006/relationships/image" Target="media/image3.jpe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png"/><Relationship Id="rId60" Type="http://schemas.openxmlformats.org/officeDocument/2006/relationships/image" Target="media/image51.emf"/><Relationship Id="rId65" Type="http://schemas.openxmlformats.org/officeDocument/2006/relationships/image" Target="media/image56.png"/><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image" Target="media/image69.emf"/><Relationship Id="rId86" Type="http://schemas.openxmlformats.org/officeDocument/2006/relationships/image" Target="media/image74.emf"/><Relationship Id="rId94" Type="http://schemas.openxmlformats.org/officeDocument/2006/relationships/image" Target="media/image82.emf"/><Relationship Id="rId99" Type="http://schemas.openxmlformats.org/officeDocument/2006/relationships/image" Target="media/image87.emf"/><Relationship Id="rId101" Type="http://schemas.openxmlformats.org/officeDocument/2006/relationships/image" Target="media/image89.emf"/><Relationship Id="rId122" Type="http://schemas.openxmlformats.org/officeDocument/2006/relationships/image" Target="media/image110.emf"/><Relationship Id="rId130" Type="http://schemas.openxmlformats.org/officeDocument/2006/relationships/image" Target="media/image118.emf"/><Relationship Id="rId135" Type="http://schemas.openxmlformats.org/officeDocument/2006/relationships/image" Target="media/image123.emf"/><Relationship Id="rId143" Type="http://schemas.openxmlformats.org/officeDocument/2006/relationships/image" Target="media/image131.emf"/><Relationship Id="rId148" Type="http://schemas.openxmlformats.org/officeDocument/2006/relationships/image" Target="media/image136.emf"/><Relationship Id="rId151" Type="http://schemas.openxmlformats.org/officeDocument/2006/relationships/image" Target="media/image139.png"/><Relationship Id="rId156" Type="http://schemas.openxmlformats.org/officeDocument/2006/relationships/image" Target="media/image144.emf"/><Relationship Id="rId164" Type="http://schemas.openxmlformats.org/officeDocument/2006/relationships/image" Target="media/image152.emf"/><Relationship Id="rId169" Type="http://schemas.openxmlformats.org/officeDocument/2006/relationships/image" Target="media/image157.emf"/><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60.emf"/><Relationship Id="rId13" Type="http://schemas.openxmlformats.org/officeDocument/2006/relationships/image" Target="media/image6.emf"/><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97.emf"/><Relationship Id="rId34" Type="http://schemas.openxmlformats.org/officeDocument/2006/relationships/image" Target="media/image26.emf"/><Relationship Id="rId50" Type="http://schemas.openxmlformats.org/officeDocument/2006/relationships/image" Target="media/image42.png"/><Relationship Id="rId55" Type="http://schemas.openxmlformats.org/officeDocument/2006/relationships/footer" Target="footer1.xml"/><Relationship Id="rId76" Type="http://schemas.openxmlformats.org/officeDocument/2006/relationships/image" Target="media/image64.emf"/><Relationship Id="rId97" Type="http://schemas.openxmlformats.org/officeDocument/2006/relationships/image" Target="media/image85.emf"/><Relationship Id="rId104" Type="http://schemas.openxmlformats.org/officeDocument/2006/relationships/image" Target="media/image92.emf"/><Relationship Id="rId120" Type="http://schemas.openxmlformats.org/officeDocument/2006/relationships/image" Target="media/image108.emf"/><Relationship Id="rId125" Type="http://schemas.openxmlformats.org/officeDocument/2006/relationships/image" Target="media/image113.emf"/><Relationship Id="rId141" Type="http://schemas.openxmlformats.org/officeDocument/2006/relationships/image" Target="media/image129.emf"/><Relationship Id="rId146" Type="http://schemas.openxmlformats.org/officeDocument/2006/relationships/image" Target="media/image134.emf"/><Relationship Id="rId167" Type="http://schemas.openxmlformats.org/officeDocument/2006/relationships/image" Target="media/image155.emf"/><Relationship Id="rId7" Type="http://schemas.openxmlformats.org/officeDocument/2006/relationships/endnotes" Target="endnotes.xml"/><Relationship Id="rId71" Type="http://schemas.openxmlformats.org/officeDocument/2006/relationships/footer" Target="footer2.xml"/><Relationship Id="rId92" Type="http://schemas.openxmlformats.org/officeDocument/2006/relationships/image" Target="media/image80.emf"/><Relationship Id="rId162" Type="http://schemas.openxmlformats.org/officeDocument/2006/relationships/image" Target="media/image150.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7.png"/><Relationship Id="rId87" Type="http://schemas.openxmlformats.org/officeDocument/2006/relationships/image" Target="media/image75.emf"/><Relationship Id="rId110" Type="http://schemas.openxmlformats.org/officeDocument/2006/relationships/image" Target="media/image98.emf"/><Relationship Id="rId115" Type="http://schemas.openxmlformats.org/officeDocument/2006/relationships/image" Target="media/image103.emf"/><Relationship Id="rId131" Type="http://schemas.openxmlformats.org/officeDocument/2006/relationships/image" Target="media/image119.emf"/><Relationship Id="rId136" Type="http://schemas.openxmlformats.org/officeDocument/2006/relationships/image" Target="media/image124.emf"/><Relationship Id="rId157" Type="http://schemas.openxmlformats.org/officeDocument/2006/relationships/image" Target="media/image145.png"/><Relationship Id="rId178"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0.emf"/><Relationship Id="rId152" Type="http://schemas.openxmlformats.org/officeDocument/2006/relationships/image" Target="media/image140.png"/><Relationship Id="rId173" Type="http://schemas.openxmlformats.org/officeDocument/2006/relationships/image" Target="media/image161.emf"/><Relationship Id="rId19" Type="http://schemas.openxmlformats.org/officeDocument/2006/relationships/image" Target="media/image11.png"/><Relationship Id="rId14" Type="http://schemas.openxmlformats.org/officeDocument/2006/relationships/hyperlink" Target="http://pubs.opengroup.org/architecture/togaf9-doc/arch/Figures/34_contentfwk8.png" TargetMode="External"/><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header" Target="header2.xml"/><Relationship Id="rId77" Type="http://schemas.openxmlformats.org/officeDocument/2006/relationships/image" Target="media/image65.emf"/><Relationship Id="rId100" Type="http://schemas.openxmlformats.org/officeDocument/2006/relationships/image" Target="media/image88.emf"/><Relationship Id="rId105" Type="http://schemas.openxmlformats.org/officeDocument/2006/relationships/image" Target="media/image93.emf"/><Relationship Id="rId126" Type="http://schemas.openxmlformats.org/officeDocument/2006/relationships/image" Target="media/image114.emf"/><Relationship Id="rId147" Type="http://schemas.openxmlformats.org/officeDocument/2006/relationships/image" Target="media/image135.emf"/><Relationship Id="rId168" Type="http://schemas.openxmlformats.org/officeDocument/2006/relationships/image" Target="media/image156.emf"/><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header" Target="header4.xml"/><Relationship Id="rId93" Type="http://schemas.openxmlformats.org/officeDocument/2006/relationships/image" Target="media/image81.emf"/><Relationship Id="rId98" Type="http://schemas.openxmlformats.org/officeDocument/2006/relationships/image" Target="media/image86.emf"/><Relationship Id="rId121" Type="http://schemas.openxmlformats.org/officeDocument/2006/relationships/image" Target="media/image109.emf"/><Relationship Id="rId142" Type="http://schemas.openxmlformats.org/officeDocument/2006/relationships/image" Target="media/image130.emf"/><Relationship Id="rId163" Type="http://schemas.openxmlformats.org/officeDocument/2006/relationships/image" Target="media/image151.emf"/><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8.png"/><Relationship Id="rId116" Type="http://schemas.openxmlformats.org/officeDocument/2006/relationships/image" Target="media/image104.emf"/><Relationship Id="rId137" Type="http://schemas.openxmlformats.org/officeDocument/2006/relationships/image" Target="media/image125.emf"/><Relationship Id="rId158" Type="http://schemas.openxmlformats.org/officeDocument/2006/relationships/image" Target="media/image146.jpe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1.emf"/><Relationship Id="rId88" Type="http://schemas.openxmlformats.org/officeDocument/2006/relationships/image" Target="media/image76.emf"/><Relationship Id="rId111" Type="http://schemas.openxmlformats.org/officeDocument/2006/relationships/image" Target="media/image99.emf"/><Relationship Id="rId132" Type="http://schemas.openxmlformats.org/officeDocument/2006/relationships/image" Target="media/image120.emf"/><Relationship Id="rId153" Type="http://schemas.openxmlformats.org/officeDocument/2006/relationships/image" Target="media/image141.png"/><Relationship Id="rId174" Type="http://schemas.openxmlformats.org/officeDocument/2006/relationships/hyperlink" Target="http://msdn.microsoft.com/en-us/library/bb466232.aspx" TargetMode="External"/><Relationship Id="rId179" Type="http://schemas.microsoft.com/office/2007/relationships/stylesWithEffects" Target="stylesWithEffects.xml"/><Relationship Id="rId15" Type="http://schemas.openxmlformats.org/officeDocument/2006/relationships/image" Target="media/image7.png"/><Relationship Id="rId36" Type="http://schemas.openxmlformats.org/officeDocument/2006/relationships/image" Target="media/image28.emf"/><Relationship Id="rId57" Type="http://schemas.openxmlformats.org/officeDocument/2006/relationships/image" Target="media/image48.emf"/><Relationship Id="rId106" Type="http://schemas.openxmlformats.org/officeDocument/2006/relationships/image" Target="media/image94.emf"/><Relationship Id="rId127" Type="http://schemas.openxmlformats.org/officeDocument/2006/relationships/image" Target="media/image115.emf"/></Relationships>
</file>

<file path=word/_rels/header1.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jpeg"/></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jpeg"/></Relationships>
</file>

<file path=word/_rels/header3.xml.rels><?xml version="1.0" encoding="UTF-8" standalone="yes"?>
<Relationships xmlns="http://schemas.openxmlformats.org/package/2006/relationships"><Relationship Id="rId1" Type="http://schemas.openxmlformats.org/officeDocument/2006/relationships/image" Target="media/image46.jpeg"/></Relationships>
</file>

<file path=word/_rels/header4.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6B5F7-8D27-485A-AD20-16E278580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177</Pages>
  <Words>20921</Words>
  <Characters>119256</Characters>
  <Application>Microsoft Office Word</Application>
  <DocSecurity>0</DocSecurity>
  <Lines>993</Lines>
  <Paragraphs>279</Paragraphs>
  <ScaleCrop>false</ScaleCrop>
  <HeadingPairs>
    <vt:vector size="2" baseType="variant">
      <vt:variant>
        <vt:lpstr>Title</vt:lpstr>
      </vt:variant>
      <vt:variant>
        <vt:i4>1</vt:i4>
      </vt:variant>
    </vt:vector>
  </HeadingPairs>
  <TitlesOfParts>
    <vt:vector size="1" baseType="lpstr">
      <vt:lpstr/>
    </vt:vector>
  </TitlesOfParts>
  <Company>InterConsult Bulgaria</Company>
  <LinksUpToDate>false</LinksUpToDate>
  <CharactersWithSpaces>139898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Veselin Stoyanov</dc:creator>
  <cp:lastModifiedBy>Nedyu Popivanov</cp:lastModifiedBy>
  <cp:revision>2</cp:revision>
  <cp:lastPrinted>2011-12-23T11:59:00Z</cp:lastPrinted>
  <dcterms:created xsi:type="dcterms:W3CDTF">2013-06-18T14:52:00Z</dcterms:created>
  <dcterms:modified xsi:type="dcterms:W3CDTF">2013-06-18T14:52:00Z</dcterms:modified>
</cp:coreProperties>
</file>